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D8" w:rsidRPr="00F0181D" w:rsidRDefault="00885ED8" w:rsidP="00806C6F">
      <w:pPr>
        <w:widowControl/>
        <w:ind w:right="-7"/>
        <w:jc w:val="center"/>
        <w:rPr>
          <w:b/>
          <w:color w:val="000000"/>
          <w:sz w:val="28"/>
          <w:szCs w:val="28"/>
        </w:rPr>
      </w:pPr>
      <w:bookmarkStart w:id="0" w:name="_GoBack"/>
      <w:bookmarkEnd w:id="0"/>
    </w:p>
    <w:p w:rsidR="00885ED8" w:rsidRPr="00F0181D" w:rsidRDefault="00885ED8" w:rsidP="00806C6F">
      <w:pPr>
        <w:widowControl/>
        <w:jc w:val="center"/>
        <w:rPr>
          <w:bCs/>
          <w:sz w:val="28"/>
          <w:szCs w:val="28"/>
          <w:lang w:bidi="ar-SA"/>
        </w:rPr>
      </w:pPr>
      <w:r w:rsidRPr="00F0181D">
        <w:rPr>
          <w:bCs/>
          <w:sz w:val="28"/>
          <w:szCs w:val="28"/>
          <w:lang w:bidi="ar-SA"/>
        </w:rPr>
        <w:t>МИНОБРНАУКИ РОССИИ</w:t>
      </w:r>
    </w:p>
    <w:p w:rsidR="00885ED8" w:rsidRPr="00F0181D" w:rsidRDefault="00885ED8" w:rsidP="00806C6F">
      <w:pPr>
        <w:widowControl/>
        <w:autoSpaceDE/>
        <w:autoSpaceDN/>
        <w:jc w:val="center"/>
        <w:rPr>
          <w:rFonts w:eastAsia="Calibri"/>
          <w:b/>
          <w:sz w:val="26"/>
          <w:szCs w:val="20"/>
          <w:lang w:val="en-US" w:bidi="ar-SA"/>
        </w:rPr>
      </w:pPr>
      <w:r w:rsidRPr="00F0181D">
        <w:rPr>
          <w:rFonts w:eastAsia="Calibri"/>
          <w:noProof/>
          <w:sz w:val="24"/>
          <w:szCs w:val="24"/>
          <w:lang w:bidi="ar-SA"/>
        </w:rPr>
        <w:drawing>
          <wp:inline distT="0" distB="0" distL="0" distR="0" wp14:anchorId="3C29C73E" wp14:editId="29CD7B34">
            <wp:extent cx="516890" cy="51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rsidR="00885ED8" w:rsidRPr="00F0181D" w:rsidRDefault="00885ED8" w:rsidP="00806C6F">
      <w:pPr>
        <w:widowControl/>
        <w:tabs>
          <w:tab w:val="center" w:pos="4677"/>
          <w:tab w:val="right" w:pos="9355"/>
        </w:tabs>
        <w:autoSpaceDE/>
        <w:autoSpaceDN/>
        <w:jc w:val="center"/>
        <w:rPr>
          <w:rFonts w:eastAsia="Calibri"/>
          <w:sz w:val="20"/>
          <w:szCs w:val="20"/>
          <w:lang w:val="en-US" w:bidi="ar-SA"/>
        </w:rPr>
      </w:pPr>
    </w:p>
    <w:p w:rsidR="00885ED8" w:rsidRPr="00F0181D" w:rsidRDefault="00885ED8" w:rsidP="00806C6F">
      <w:pPr>
        <w:widowControl/>
        <w:tabs>
          <w:tab w:val="center" w:pos="4677"/>
          <w:tab w:val="right" w:pos="9355"/>
        </w:tabs>
        <w:autoSpaceDE/>
        <w:autoSpaceDN/>
        <w:jc w:val="center"/>
        <w:rPr>
          <w:rFonts w:eastAsia="Calibri"/>
          <w:sz w:val="24"/>
          <w:szCs w:val="24"/>
          <w:lang w:bidi="ar-SA"/>
        </w:rPr>
      </w:pPr>
      <w:r w:rsidRPr="00F0181D">
        <w:rPr>
          <w:rFonts w:eastAsia="Calibri"/>
          <w:sz w:val="24"/>
          <w:szCs w:val="24"/>
          <w:lang w:bidi="ar-SA"/>
        </w:rPr>
        <w:t>Федеральное государственное бюджетное образовательное учреждение</w:t>
      </w:r>
    </w:p>
    <w:p w:rsidR="00885ED8" w:rsidRPr="00F0181D" w:rsidRDefault="00885ED8" w:rsidP="00806C6F">
      <w:pPr>
        <w:widowControl/>
        <w:tabs>
          <w:tab w:val="center" w:pos="4677"/>
          <w:tab w:val="right" w:pos="9355"/>
        </w:tabs>
        <w:autoSpaceDE/>
        <w:autoSpaceDN/>
        <w:jc w:val="center"/>
        <w:rPr>
          <w:rFonts w:eastAsia="Calibri"/>
          <w:bCs/>
          <w:sz w:val="24"/>
          <w:szCs w:val="24"/>
          <w:lang w:bidi="ar-SA"/>
        </w:rPr>
      </w:pPr>
      <w:r w:rsidRPr="00F0181D">
        <w:rPr>
          <w:rFonts w:eastAsia="Calibri"/>
          <w:sz w:val="24"/>
          <w:szCs w:val="24"/>
          <w:lang w:bidi="ar-SA"/>
        </w:rPr>
        <w:t>высшего образования</w:t>
      </w:r>
    </w:p>
    <w:p w:rsidR="00885ED8" w:rsidRPr="00F0181D" w:rsidRDefault="00885ED8" w:rsidP="00806C6F">
      <w:pPr>
        <w:widowControl/>
        <w:autoSpaceDE/>
        <w:autoSpaceDN/>
        <w:jc w:val="center"/>
        <w:outlineLvl w:val="0"/>
        <w:rPr>
          <w:rFonts w:eastAsia="Calibri"/>
          <w:kern w:val="32"/>
          <w:sz w:val="28"/>
          <w:szCs w:val="28"/>
          <w:lang w:bidi="ar-SA"/>
        </w:rPr>
      </w:pPr>
      <w:bookmarkStart w:id="1" w:name="_Toc21523760"/>
      <w:r w:rsidRPr="00F0181D">
        <w:rPr>
          <w:rFonts w:eastAsia="Calibri"/>
          <w:kern w:val="32"/>
          <w:sz w:val="28"/>
          <w:szCs w:val="28"/>
          <w:lang w:bidi="ar-SA"/>
        </w:rPr>
        <w:t>«Российский государственный гуманитарный университет»</w:t>
      </w:r>
      <w:bookmarkEnd w:id="1"/>
    </w:p>
    <w:p w:rsidR="00885ED8" w:rsidRPr="00F0181D" w:rsidRDefault="00885ED8" w:rsidP="00806C6F">
      <w:pPr>
        <w:widowControl/>
        <w:autoSpaceDE/>
        <w:autoSpaceDN/>
        <w:jc w:val="center"/>
        <w:rPr>
          <w:rFonts w:eastAsia="Calibri"/>
          <w:kern w:val="32"/>
          <w:sz w:val="28"/>
          <w:szCs w:val="28"/>
          <w:lang w:bidi="ar-SA"/>
        </w:rPr>
      </w:pPr>
      <w:r w:rsidRPr="00F0181D">
        <w:rPr>
          <w:rFonts w:eastAsia="Calibri"/>
          <w:kern w:val="32"/>
          <w:sz w:val="28"/>
          <w:szCs w:val="28"/>
          <w:lang w:bidi="ar-SA"/>
        </w:rPr>
        <w:t>(ФГБОУ ВО «РГГУ»)</w:t>
      </w:r>
    </w:p>
    <w:p w:rsidR="00885ED8" w:rsidRPr="00F0181D" w:rsidRDefault="00885ED8" w:rsidP="00806C6F">
      <w:pPr>
        <w:widowControl/>
        <w:shd w:val="clear" w:color="auto" w:fill="FFFFFF"/>
        <w:autoSpaceDE/>
        <w:autoSpaceDN/>
        <w:jc w:val="center"/>
        <w:rPr>
          <w:rFonts w:eastAsia="Calibri"/>
          <w:sz w:val="28"/>
          <w:szCs w:val="28"/>
          <w:lang w:bidi="ar-SA"/>
        </w:rPr>
      </w:pPr>
      <w:r w:rsidRPr="00F0181D">
        <w:rPr>
          <w:rFonts w:eastAsia="Calibri"/>
          <w:sz w:val="24"/>
          <w:szCs w:val="24"/>
          <w:lang w:bidi="ar-SA"/>
        </w:rPr>
        <w:t>__________________________</w:t>
      </w:r>
    </w:p>
    <w:p w:rsidR="00885ED8" w:rsidRPr="00F0181D" w:rsidRDefault="00885ED8" w:rsidP="00806C6F">
      <w:pPr>
        <w:widowControl/>
        <w:tabs>
          <w:tab w:val="center" w:pos="4677"/>
          <w:tab w:val="right" w:pos="9355"/>
        </w:tabs>
        <w:autoSpaceDE/>
        <w:autoSpaceDN/>
        <w:jc w:val="center"/>
        <w:rPr>
          <w:rFonts w:eastAsia="Calibri"/>
          <w:sz w:val="16"/>
          <w:szCs w:val="16"/>
          <w:lang w:bidi="ar-SA"/>
        </w:rPr>
      </w:pPr>
    </w:p>
    <w:p w:rsidR="00885ED8" w:rsidRPr="00F0181D" w:rsidRDefault="00885ED8" w:rsidP="00806C6F">
      <w:pPr>
        <w:widowControl/>
        <w:tabs>
          <w:tab w:val="center" w:pos="4677"/>
          <w:tab w:val="right" w:pos="9355"/>
        </w:tabs>
        <w:autoSpaceDE/>
        <w:autoSpaceDN/>
        <w:jc w:val="center"/>
        <w:rPr>
          <w:rFonts w:eastAsia="Calibri"/>
          <w:sz w:val="20"/>
          <w:szCs w:val="20"/>
          <w:lang w:bidi="ar-SA"/>
        </w:rPr>
      </w:pPr>
      <w:r w:rsidRPr="00F0181D">
        <w:rPr>
          <w:rFonts w:eastAsia="Calibri"/>
          <w:sz w:val="20"/>
          <w:szCs w:val="20"/>
          <w:lang w:bidi="ar-SA"/>
        </w:rPr>
        <w:t xml:space="preserve">Миусская пл., д. 6, </w:t>
      </w:r>
      <w:r w:rsidRPr="00686F60">
        <w:rPr>
          <w:rFonts w:eastAsia="Calibri"/>
          <w:sz w:val="20"/>
          <w:szCs w:val="20"/>
          <w:lang w:bidi="ar-SA"/>
        </w:rPr>
        <w:t xml:space="preserve">Москва, ГСП-3, </w:t>
      </w:r>
      <w:r w:rsidR="00686F60" w:rsidRPr="00686F60">
        <w:rPr>
          <w:sz w:val="20"/>
          <w:szCs w:val="20"/>
        </w:rPr>
        <w:t>125047</w:t>
      </w:r>
      <w:r w:rsidRPr="00686F60">
        <w:rPr>
          <w:rFonts w:eastAsia="Calibri"/>
          <w:sz w:val="20"/>
          <w:szCs w:val="20"/>
          <w:lang w:bidi="ar-SA"/>
        </w:rPr>
        <w:t>. Тел</w:t>
      </w:r>
      <w:r w:rsidRPr="00F0181D">
        <w:rPr>
          <w:rFonts w:eastAsia="Calibri"/>
          <w:sz w:val="20"/>
          <w:szCs w:val="20"/>
          <w:lang w:bidi="ar-SA"/>
        </w:rPr>
        <w:t>. (499) 250-61-18. Факс (499) 250-51-09.</w:t>
      </w:r>
    </w:p>
    <w:p w:rsidR="00885ED8" w:rsidRPr="00F0181D" w:rsidRDefault="00885ED8" w:rsidP="00806C6F">
      <w:pPr>
        <w:widowControl/>
        <w:pBdr>
          <w:bottom w:val="single" w:sz="4" w:space="2" w:color="auto"/>
        </w:pBdr>
        <w:tabs>
          <w:tab w:val="center" w:pos="4677"/>
          <w:tab w:val="right" w:pos="9355"/>
        </w:tabs>
        <w:autoSpaceDE/>
        <w:autoSpaceDN/>
        <w:jc w:val="center"/>
        <w:rPr>
          <w:rFonts w:eastAsia="Calibri"/>
          <w:sz w:val="20"/>
          <w:szCs w:val="20"/>
          <w:lang w:bidi="ar-SA"/>
        </w:rPr>
      </w:pPr>
      <w:r w:rsidRPr="00F0181D">
        <w:rPr>
          <w:rFonts w:eastAsia="Calibri"/>
          <w:sz w:val="16"/>
          <w:szCs w:val="16"/>
          <w:lang w:bidi="ar-SA"/>
        </w:rPr>
        <w:t>Е</w:t>
      </w:r>
      <w:r w:rsidRPr="00F0181D">
        <w:rPr>
          <w:rFonts w:eastAsia="Calibri"/>
          <w:sz w:val="20"/>
          <w:szCs w:val="20"/>
          <w:lang w:val="en-US" w:bidi="ar-SA"/>
        </w:rPr>
        <w:t xml:space="preserve">-mail: </w:t>
      </w:r>
      <w:hyperlink r:id="rId9" w:history="1">
        <w:r w:rsidRPr="00F0181D">
          <w:rPr>
            <w:rFonts w:eastAsia="Calibri"/>
            <w:color w:val="0000FF"/>
            <w:sz w:val="20"/>
            <w:szCs w:val="24"/>
            <w:u w:val="single"/>
            <w:lang w:val="en-US" w:bidi="ar-SA"/>
          </w:rPr>
          <w:t>rsuh@rsuh.ru</w:t>
        </w:r>
      </w:hyperlink>
      <w:r w:rsidRPr="00F0181D">
        <w:rPr>
          <w:rFonts w:eastAsia="Calibri"/>
          <w:sz w:val="20"/>
          <w:szCs w:val="20"/>
          <w:lang w:val="en-US" w:bidi="ar-SA"/>
        </w:rPr>
        <w:t xml:space="preserve">;  </w:t>
      </w:r>
      <w:hyperlink r:id="rId10" w:history="1">
        <w:r w:rsidRPr="00F0181D">
          <w:rPr>
            <w:rFonts w:eastAsia="Calibri"/>
            <w:color w:val="0000FF"/>
            <w:sz w:val="20"/>
            <w:szCs w:val="24"/>
            <w:u w:val="single"/>
            <w:lang w:val="en-US" w:bidi="ar-SA"/>
          </w:rPr>
          <w:t>http://www.rggu.ru</w:t>
        </w:r>
      </w:hyperlink>
      <w:r w:rsidRPr="00F0181D">
        <w:rPr>
          <w:rFonts w:eastAsia="Calibri"/>
          <w:sz w:val="20"/>
          <w:szCs w:val="20"/>
          <w:lang w:val="en-US" w:bidi="ar-SA"/>
        </w:rPr>
        <w:t>.</w:t>
      </w:r>
      <w:r w:rsidR="00E8444C" w:rsidRPr="00E8444C">
        <w:rPr>
          <w:rFonts w:eastAsia="Calibri"/>
          <w:sz w:val="20"/>
          <w:szCs w:val="20"/>
          <w:lang w:val="en-US" w:bidi="ar-SA"/>
        </w:rPr>
        <w:t xml:space="preserve"> </w:t>
      </w:r>
      <w:r w:rsidRPr="00F0181D">
        <w:rPr>
          <w:rFonts w:eastAsia="Calibri"/>
          <w:sz w:val="18"/>
          <w:szCs w:val="18"/>
          <w:lang w:bidi="ar-SA"/>
        </w:rPr>
        <w:t>ОКПО</w:t>
      </w:r>
      <w:r w:rsidRPr="005D2B0C">
        <w:rPr>
          <w:rFonts w:eastAsia="Calibri"/>
          <w:sz w:val="18"/>
          <w:szCs w:val="18"/>
          <w:lang w:bidi="ar-SA"/>
        </w:rPr>
        <w:t xml:space="preserve"> 02068746. </w:t>
      </w:r>
      <w:r w:rsidRPr="00F0181D">
        <w:rPr>
          <w:rFonts w:eastAsia="Calibri"/>
          <w:sz w:val="18"/>
          <w:szCs w:val="18"/>
          <w:lang w:bidi="ar-SA"/>
        </w:rPr>
        <w:t>ОГРН 1037700067118. ИНН/КПП 7707033405/770701001.</w:t>
      </w:r>
    </w:p>
    <w:p w:rsidR="00885ED8" w:rsidRPr="00F0181D" w:rsidRDefault="00885ED8" w:rsidP="00806C6F">
      <w:pPr>
        <w:widowControl/>
        <w:autoSpaceDN/>
        <w:rPr>
          <w:rFonts w:eastAsia="Calibri"/>
          <w:sz w:val="24"/>
          <w:szCs w:val="24"/>
          <w:u w:val="single"/>
          <w:lang w:bidi="ar-SA"/>
        </w:rPr>
      </w:pPr>
    </w:p>
    <w:p w:rsidR="00885ED8" w:rsidRPr="00F0181D" w:rsidRDefault="00885ED8" w:rsidP="00806C6F">
      <w:pPr>
        <w:widowControl/>
        <w:autoSpaceDN/>
        <w:rPr>
          <w:rFonts w:eastAsia="Calibri"/>
          <w:sz w:val="20"/>
          <w:szCs w:val="24"/>
          <w:u w:val="single"/>
          <w:lang w:bidi="ar-SA"/>
        </w:rPr>
      </w:pPr>
    </w:p>
    <w:p w:rsidR="00885ED8" w:rsidRPr="00F0181D" w:rsidRDefault="00885ED8" w:rsidP="00806C6F">
      <w:pPr>
        <w:widowControl/>
        <w:autoSpaceDN/>
        <w:jc w:val="center"/>
        <w:rPr>
          <w:rFonts w:eastAsia="Calibri"/>
          <w:b/>
          <w:sz w:val="24"/>
          <w:szCs w:val="24"/>
          <w:lang w:bidi="ar-SA"/>
        </w:rPr>
      </w:pPr>
    </w:p>
    <w:p w:rsidR="00885ED8" w:rsidRPr="00690AA3" w:rsidRDefault="00885ED8" w:rsidP="00806C6F">
      <w:pPr>
        <w:widowControl/>
        <w:autoSpaceDE/>
        <w:autoSpaceDN/>
        <w:jc w:val="center"/>
        <w:rPr>
          <w:rFonts w:eastAsia="Calibri"/>
          <w:b/>
          <w:bCs/>
          <w:sz w:val="24"/>
          <w:szCs w:val="24"/>
          <w:lang w:bidi="ar-SA"/>
        </w:rPr>
      </w:pPr>
      <w:r w:rsidRPr="00690AA3">
        <w:rPr>
          <w:rFonts w:eastAsia="Calibri"/>
          <w:b/>
          <w:bCs/>
          <w:sz w:val="24"/>
          <w:szCs w:val="24"/>
          <w:lang w:bidi="ar-SA"/>
        </w:rPr>
        <w:t xml:space="preserve">ДОКУМЕНТАЦИЯ О ПРОВЕДЕНИИ ОТКРЫТОГО АУКЦИОНА </w:t>
      </w:r>
    </w:p>
    <w:p w:rsidR="00885ED8" w:rsidRPr="00690AA3" w:rsidRDefault="00686F60" w:rsidP="00806C6F">
      <w:pPr>
        <w:widowControl/>
        <w:autoSpaceDE/>
        <w:autoSpaceDN/>
        <w:jc w:val="center"/>
        <w:rPr>
          <w:rFonts w:eastAsia="Calibri"/>
          <w:b/>
          <w:bCs/>
          <w:sz w:val="24"/>
          <w:szCs w:val="24"/>
          <w:lang w:bidi="ar-SA"/>
        </w:rPr>
      </w:pPr>
      <w:r w:rsidRPr="00690AA3">
        <w:rPr>
          <w:rFonts w:eastAsia="Calibri"/>
          <w:b/>
          <w:bCs/>
          <w:sz w:val="24"/>
          <w:szCs w:val="24"/>
          <w:lang w:bidi="ar-SA"/>
        </w:rPr>
        <w:t xml:space="preserve">В ЭЛЕКТРОННОЙ ФОРМЕ </w:t>
      </w:r>
    </w:p>
    <w:p w:rsidR="00686F60" w:rsidRPr="00686F60" w:rsidRDefault="00686F60" w:rsidP="00806C6F">
      <w:pPr>
        <w:widowControl/>
        <w:autoSpaceDE/>
        <w:autoSpaceDN/>
        <w:jc w:val="center"/>
        <w:rPr>
          <w:rFonts w:eastAsia="Calibri"/>
          <w:bCs/>
          <w:sz w:val="24"/>
          <w:szCs w:val="24"/>
          <w:lang w:bidi="ar-SA"/>
        </w:rPr>
      </w:pPr>
      <w:r>
        <w:rPr>
          <w:rFonts w:eastAsia="Calibri"/>
          <w:bCs/>
          <w:sz w:val="24"/>
          <w:szCs w:val="24"/>
          <w:lang w:bidi="ar-SA"/>
        </w:rPr>
        <w:t>(электронный аукцион)</w:t>
      </w:r>
    </w:p>
    <w:p w:rsidR="00686F60" w:rsidRPr="00690AA3" w:rsidRDefault="00686F60" w:rsidP="00806C6F">
      <w:pPr>
        <w:widowControl/>
        <w:jc w:val="center"/>
        <w:rPr>
          <w:bCs/>
          <w:sz w:val="24"/>
          <w:szCs w:val="24"/>
        </w:rPr>
      </w:pPr>
      <w:r w:rsidRPr="00690AA3">
        <w:rPr>
          <w:bCs/>
          <w:sz w:val="24"/>
          <w:szCs w:val="24"/>
        </w:rPr>
        <w:t>Субъектам малого предпринимательства и социально ориентированным некоммерческим организациям.</w:t>
      </w:r>
    </w:p>
    <w:p w:rsidR="00885ED8" w:rsidRPr="00690AA3" w:rsidRDefault="00885ED8" w:rsidP="00806C6F">
      <w:pPr>
        <w:widowControl/>
        <w:autoSpaceDE/>
        <w:autoSpaceDN/>
        <w:jc w:val="center"/>
        <w:rPr>
          <w:rFonts w:eastAsia="Calibri"/>
          <w:bCs/>
          <w:sz w:val="24"/>
          <w:szCs w:val="24"/>
          <w:lang w:bidi="ar-SA"/>
        </w:rPr>
      </w:pPr>
    </w:p>
    <w:p w:rsidR="007E01ED" w:rsidRPr="00690AA3" w:rsidRDefault="007E01ED" w:rsidP="00806C6F">
      <w:pPr>
        <w:widowControl/>
        <w:autoSpaceDE/>
        <w:autoSpaceDN/>
        <w:jc w:val="center"/>
        <w:rPr>
          <w:rFonts w:eastAsia="Calibri"/>
          <w:bCs/>
          <w:sz w:val="24"/>
          <w:szCs w:val="24"/>
          <w:lang w:bidi="ar-SA"/>
        </w:rPr>
      </w:pPr>
    </w:p>
    <w:p w:rsidR="00885ED8" w:rsidRPr="00690AA3" w:rsidRDefault="00885ED8" w:rsidP="00806C6F">
      <w:pPr>
        <w:widowControl/>
        <w:autoSpaceDE/>
        <w:autoSpaceDN/>
        <w:jc w:val="center"/>
        <w:rPr>
          <w:rFonts w:eastAsia="Calibri"/>
          <w:bCs/>
          <w:sz w:val="24"/>
          <w:szCs w:val="24"/>
          <w:lang w:bidi="ar-SA"/>
        </w:rPr>
      </w:pPr>
      <w:r w:rsidRPr="00690AA3">
        <w:rPr>
          <w:rFonts w:eastAsia="Calibri"/>
          <w:bCs/>
          <w:sz w:val="24"/>
          <w:szCs w:val="24"/>
          <w:lang w:bidi="ar-SA"/>
        </w:rPr>
        <w:t>(аукцион в электронной форме, проводится в порядке, установленном статьей 59 Федерального закона от 05.04.2013 № 44-ФЗ «</w:t>
      </w:r>
      <w:r w:rsidRPr="00690AA3">
        <w:rPr>
          <w:rFonts w:eastAsia="Calibri"/>
          <w:sz w:val="24"/>
          <w:szCs w:val="24"/>
          <w:lang w:bidi="ar-SA"/>
        </w:rPr>
        <w:t>О контрактной системе в сфере закупок товаров, работ, услуг для обеспечения государственных и муниципальных нужд</w:t>
      </w:r>
      <w:r w:rsidRPr="00690AA3">
        <w:rPr>
          <w:rFonts w:eastAsia="Calibri"/>
          <w:bCs/>
          <w:sz w:val="24"/>
          <w:szCs w:val="24"/>
          <w:lang w:bidi="ar-SA"/>
        </w:rPr>
        <w:t>»)</w:t>
      </w:r>
    </w:p>
    <w:p w:rsidR="00885ED8" w:rsidRPr="00690AA3" w:rsidRDefault="00885ED8" w:rsidP="00806C6F">
      <w:pPr>
        <w:widowControl/>
        <w:autoSpaceDE/>
        <w:autoSpaceDN/>
        <w:rPr>
          <w:rFonts w:eastAsia="Calibri"/>
          <w:bCs/>
          <w:sz w:val="24"/>
          <w:szCs w:val="24"/>
          <w:lang w:bidi="ar-SA"/>
        </w:rPr>
      </w:pPr>
    </w:p>
    <w:p w:rsidR="00885ED8" w:rsidRPr="00690AA3" w:rsidRDefault="00885ED8" w:rsidP="00806C6F">
      <w:pPr>
        <w:widowControl/>
        <w:autoSpaceDE/>
        <w:autoSpaceDN/>
        <w:rPr>
          <w:rFonts w:eastAsia="Calibri"/>
          <w:bCs/>
          <w:sz w:val="24"/>
          <w:szCs w:val="24"/>
          <w:lang w:bidi="ar-SA"/>
        </w:rPr>
      </w:pPr>
    </w:p>
    <w:p w:rsidR="00E131E3" w:rsidRPr="00690AA3" w:rsidRDefault="00E131E3" w:rsidP="00806C6F">
      <w:pPr>
        <w:widowControl/>
        <w:jc w:val="center"/>
        <w:rPr>
          <w:sz w:val="24"/>
          <w:szCs w:val="24"/>
        </w:rPr>
      </w:pPr>
      <w:r w:rsidRPr="00690AA3">
        <w:rPr>
          <w:sz w:val="24"/>
          <w:szCs w:val="24"/>
        </w:rPr>
        <w:t>на оказание услуг по предоставлению</w:t>
      </w:r>
      <w:r w:rsidR="00686F60" w:rsidRPr="00690AA3">
        <w:rPr>
          <w:sz w:val="24"/>
          <w:szCs w:val="24"/>
        </w:rPr>
        <w:t xml:space="preserve"> </w:t>
      </w:r>
      <w:r w:rsidRPr="00690AA3">
        <w:rPr>
          <w:sz w:val="24"/>
          <w:szCs w:val="24"/>
        </w:rPr>
        <w:t xml:space="preserve">простой (неисключительной) лицензии на программное обеспечение для информационно-аналитической системы мониторинга, </w:t>
      </w:r>
    </w:p>
    <w:p w:rsidR="00E131E3" w:rsidRPr="00690AA3" w:rsidRDefault="00E131E3" w:rsidP="00806C6F">
      <w:pPr>
        <w:widowControl/>
        <w:jc w:val="center"/>
        <w:rPr>
          <w:sz w:val="24"/>
          <w:szCs w:val="24"/>
        </w:rPr>
      </w:pPr>
      <w:r w:rsidRPr="00690AA3">
        <w:rPr>
          <w:sz w:val="24"/>
          <w:szCs w:val="24"/>
        </w:rPr>
        <w:t xml:space="preserve">сбора и автоматизированного риск-анализа больших данных из открытых источников </w:t>
      </w:r>
    </w:p>
    <w:p w:rsidR="00E131E3" w:rsidRPr="00690AA3" w:rsidRDefault="00E131E3" w:rsidP="00806C6F">
      <w:pPr>
        <w:widowControl/>
        <w:jc w:val="center"/>
        <w:rPr>
          <w:sz w:val="24"/>
          <w:szCs w:val="24"/>
        </w:rPr>
      </w:pPr>
      <w:r w:rsidRPr="00690AA3">
        <w:rPr>
          <w:sz w:val="24"/>
          <w:szCs w:val="24"/>
        </w:rPr>
        <w:t>сети Интернет для кластера из 6 серверов.</w:t>
      </w:r>
    </w:p>
    <w:p w:rsidR="00885ED8" w:rsidRPr="00F0181D" w:rsidRDefault="00885ED8" w:rsidP="00806C6F">
      <w:pPr>
        <w:widowControl/>
        <w:autoSpaceDE/>
        <w:autoSpaceDN/>
        <w:rPr>
          <w:rFonts w:eastAsia="Calibri"/>
          <w:bCs/>
          <w:sz w:val="24"/>
          <w:szCs w:val="24"/>
          <w:lang w:bidi="ar-SA"/>
        </w:rPr>
      </w:pPr>
    </w:p>
    <w:p w:rsidR="00885ED8" w:rsidRPr="00F0181D" w:rsidRDefault="00885ED8" w:rsidP="00806C6F">
      <w:pPr>
        <w:widowControl/>
        <w:autoSpaceDE/>
        <w:autoSpaceDN/>
        <w:rPr>
          <w:rFonts w:eastAsia="Calibri"/>
          <w:bCs/>
          <w:sz w:val="24"/>
          <w:szCs w:val="24"/>
          <w:lang w:bidi="ar-SA"/>
        </w:rPr>
      </w:pPr>
    </w:p>
    <w:p w:rsidR="00885ED8" w:rsidRPr="00F0181D" w:rsidRDefault="00885ED8" w:rsidP="00806C6F">
      <w:pPr>
        <w:widowControl/>
        <w:autoSpaceDE/>
        <w:autoSpaceDN/>
        <w:rPr>
          <w:rFonts w:eastAsia="Calibri"/>
          <w:bCs/>
          <w:sz w:val="24"/>
          <w:szCs w:val="24"/>
          <w:lang w:bidi="ar-SA"/>
        </w:rPr>
      </w:pPr>
    </w:p>
    <w:p w:rsidR="00885ED8" w:rsidRPr="00F0181D" w:rsidRDefault="00885ED8" w:rsidP="00806C6F">
      <w:pPr>
        <w:widowControl/>
        <w:autoSpaceDE/>
        <w:autoSpaceDN/>
        <w:rPr>
          <w:rFonts w:eastAsia="Calibri"/>
          <w:bCs/>
          <w:sz w:val="24"/>
          <w:szCs w:val="24"/>
          <w:lang w:bidi="ar-SA"/>
        </w:rPr>
      </w:pPr>
    </w:p>
    <w:p w:rsidR="00885ED8" w:rsidRPr="00F0181D" w:rsidRDefault="00885ED8" w:rsidP="00806C6F">
      <w:pPr>
        <w:widowControl/>
        <w:autoSpaceDE/>
        <w:autoSpaceDN/>
        <w:rPr>
          <w:rFonts w:eastAsia="Calibri"/>
          <w:bCs/>
          <w:sz w:val="24"/>
          <w:szCs w:val="24"/>
          <w:lang w:bidi="ar-SA"/>
        </w:rPr>
      </w:pPr>
    </w:p>
    <w:p w:rsidR="00885ED8" w:rsidRPr="00F0181D" w:rsidRDefault="00885ED8" w:rsidP="00806C6F">
      <w:pPr>
        <w:widowControl/>
        <w:autoSpaceDE/>
        <w:autoSpaceDN/>
        <w:rPr>
          <w:rFonts w:eastAsia="Calibri"/>
          <w:bCs/>
          <w:sz w:val="24"/>
          <w:szCs w:val="24"/>
          <w:lang w:bidi="ar-SA"/>
        </w:rPr>
      </w:pPr>
    </w:p>
    <w:p w:rsidR="00665C25" w:rsidRPr="00F0181D" w:rsidRDefault="00885ED8" w:rsidP="00806C6F">
      <w:pPr>
        <w:widowControl/>
        <w:autoSpaceDE/>
        <w:autoSpaceDN/>
        <w:jc w:val="both"/>
        <w:rPr>
          <w:rFonts w:eastAsia="Calibri"/>
          <w:sz w:val="24"/>
          <w:szCs w:val="24"/>
          <w:lang w:bidi="ar-SA"/>
        </w:rPr>
      </w:pPr>
      <w:r w:rsidRPr="00F0181D">
        <w:rPr>
          <w:rFonts w:eastAsia="Calibri"/>
          <w:sz w:val="24"/>
          <w:szCs w:val="24"/>
          <w:lang w:bidi="ar-SA"/>
        </w:rPr>
        <w:t xml:space="preserve">Утверждаю: </w:t>
      </w:r>
    </w:p>
    <w:p w:rsidR="00885ED8" w:rsidRPr="00F0181D" w:rsidRDefault="00E131E3" w:rsidP="00806C6F">
      <w:pPr>
        <w:widowControl/>
        <w:autoSpaceDE/>
        <w:autoSpaceDN/>
        <w:jc w:val="both"/>
        <w:rPr>
          <w:rFonts w:eastAsia="Calibri"/>
          <w:bCs/>
          <w:sz w:val="24"/>
          <w:szCs w:val="24"/>
          <w:lang w:bidi="ar-SA"/>
        </w:rPr>
      </w:pPr>
      <w:r w:rsidRPr="00164770">
        <w:t>Проректор по безопасности</w:t>
      </w:r>
      <w:r w:rsidR="00665C25" w:rsidRPr="00F0181D">
        <w:rPr>
          <w:rFonts w:eastAsia="Calibri"/>
          <w:sz w:val="24"/>
          <w:szCs w:val="24"/>
          <w:lang w:bidi="ar-SA"/>
        </w:rPr>
        <w:t xml:space="preserve">                                                                                      Н.</w:t>
      </w:r>
      <w:r>
        <w:rPr>
          <w:rFonts w:eastAsia="Calibri"/>
          <w:sz w:val="24"/>
          <w:szCs w:val="24"/>
          <w:lang w:bidi="ar-SA"/>
        </w:rPr>
        <w:t>Н</w:t>
      </w:r>
      <w:r w:rsidR="00665C25" w:rsidRPr="00F0181D">
        <w:rPr>
          <w:rFonts w:eastAsia="Calibri"/>
          <w:sz w:val="24"/>
          <w:szCs w:val="24"/>
          <w:lang w:bidi="ar-SA"/>
        </w:rPr>
        <w:t xml:space="preserve">. </w:t>
      </w:r>
      <w:r>
        <w:rPr>
          <w:rFonts w:eastAsia="Calibri"/>
          <w:sz w:val="24"/>
          <w:szCs w:val="24"/>
          <w:lang w:bidi="ar-SA"/>
        </w:rPr>
        <w:t>Трифонов</w:t>
      </w:r>
    </w:p>
    <w:p w:rsidR="00885ED8" w:rsidRPr="00F0181D" w:rsidRDefault="00885ED8" w:rsidP="00806C6F">
      <w:pPr>
        <w:widowControl/>
        <w:autoSpaceDE/>
        <w:autoSpaceDN/>
        <w:rPr>
          <w:rFonts w:eastAsia="Calibri"/>
          <w:bCs/>
          <w:sz w:val="24"/>
          <w:szCs w:val="24"/>
          <w:lang w:bidi="ar-SA"/>
        </w:rPr>
      </w:pPr>
    </w:p>
    <w:p w:rsidR="00885ED8" w:rsidRPr="00F0181D" w:rsidRDefault="00885ED8" w:rsidP="00806C6F">
      <w:pPr>
        <w:widowControl/>
        <w:autoSpaceDE/>
        <w:autoSpaceDN/>
        <w:rPr>
          <w:rFonts w:eastAsia="Calibri"/>
          <w:bCs/>
          <w:sz w:val="24"/>
          <w:szCs w:val="24"/>
          <w:lang w:bidi="ar-SA"/>
        </w:rPr>
      </w:pPr>
    </w:p>
    <w:p w:rsidR="00885ED8" w:rsidRPr="00F0181D" w:rsidRDefault="00885ED8" w:rsidP="00806C6F">
      <w:pPr>
        <w:widowControl/>
        <w:autoSpaceDE/>
        <w:autoSpaceDN/>
        <w:rPr>
          <w:rFonts w:eastAsia="Calibri"/>
          <w:bCs/>
          <w:sz w:val="24"/>
          <w:szCs w:val="24"/>
          <w:lang w:bidi="ar-SA"/>
        </w:rPr>
      </w:pPr>
    </w:p>
    <w:p w:rsidR="00885ED8" w:rsidRPr="00F0181D" w:rsidRDefault="00885ED8" w:rsidP="00806C6F">
      <w:pPr>
        <w:widowControl/>
        <w:autoSpaceDE/>
        <w:autoSpaceDN/>
        <w:rPr>
          <w:rFonts w:eastAsia="Calibri"/>
          <w:bCs/>
          <w:sz w:val="24"/>
          <w:szCs w:val="24"/>
          <w:lang w:bidi="ar-SA"/>
        </w:rPr>
      </w:pPr>
    </w:p>
    <w:p w:rsidR="00885ED8" w:rsidRPr="00F0181D" w:rsidRDefault="00885ED8" w:rsidP="00806C6F">
      <w:pPr>
        <w:widowControl/>
        <w:autoSpaceDE/>
        <w:autoSpaceDN/>
        <w:rPr>
          <w:rFonts w:eastAsia="Calibri"/>
          <w:bCs/>
          <w:sz w:val="24"/>
          <w:szCs w:val="24"/>
          <w:lang w:bidi="ar-SA"/>
        </w:rPr>
      </w:pPr>
    </w:p>
    <w:p w:rsidR="00885ED8" w:rsidRPr="00F0181D" w:rsidRDefault="00885ED8" w:rsidP="00806C6F">
      <w:pPr>
        <w:widowControl/>
        <w:autoSpaceDE/>
        <w:autoSpaceDN/>
        <w:rPr>
          <w:rFonts w:eastAsia="Calibri"/>
          <w:bCs/>
          <w:sz w:val="24"/>
          <w:szCs w:val="24"/>
          <w:lang w:bidi="ar-SA"/>
        </w:rPr>
      </w:pPr>
    </w:p>
    <w:p w:rsidR="00CB0F81" w:rsidRPr="00F0181D" w:rsidRDefault="00CB0F81" w:rsidP="00806C6F">
      <w:pPr>
        <w:widowControl/>
        <w:autoSpaceDE/>
        <w:autoSpaceDN/>
        <w:rPr>
          <w:rFonts w:eastAsia="Calibri"/>
          <w:bCs/>
          <w:sz w:val="24"/>
          <w:szCs w:val="24"/>
          <w:lang w:bidi="ar-SA"/>
        </w:rPr>
      </w:pPr>
    </w:p>
    <w:p w:rsidR="00885ED8" w:rsidRPr="00F0181D" w:rsidRDefault="00885ED8" w:rsidP="00806C6F">
      <w:pPr>
        <w:widowControl/>
        <w:autoSpaceDE/>
        <w:autoSpaceDN/>
        <w:jc w:val="center"/>
        <w:rPr>
          <w:rFonts w:eastAsia="Calibri"/>
          <w:bCs/>
          <w:sz w:val="24"/>
          <w:szCs w:val="24"/>
          <w:lang w:bidi="ar-SA"/>
        </w:rPr>
      </w:pPr>
    </w:p>
    <w:p w:rsidR="00885ED8" w:rsidRPr="008763D9" w:rsidRDefault="008763D9" w:rsidP="00806C6F">
      <w:pPr>
        <w:widowControl/>
        <w:autoSpaceDE/>
        <w:autoSpaceDN/>
        <w:jc w:val="center"/>
        <w:rPr>
          <w:rFonts w:eastAsia="Calibri"/>
          <w:bCs/>
          <w:sz w:val="24"/>
          <w:szCs w:val="24"/>
          <w:lang w:bidi="ar-SA"/>
        </w:rPr>
      </w:pPr>
      <w:r>
        <w:rPr>
          <w:rFonts w:eastAsia="Calibri"/>
          <w:bCs/>
          <w:sz w:val="24"/>
          <w:szCs w:val="24"/>
          <w:lang w:bidi="ar-SA"/>
        </w:rPr>
        <w:t xml:space="preserve">г. </w:t>
      </w:r>
      <w:r w:rsidR="00885ED8" w:rsidRPr="00F0181D">
        <w:rPr>
          <w:rFonts w:eastAsia="Calibri"/>
          <w:bCs/>
          <w:sz w:val="24"/>
          <w:szCs w:val="24"/>
          <w:lang w:bidi="ar-SA"/>
        </w:rPr>
        <w:t>Москва</w:t>
      </w:r>
      <w:r w:rsidR="00F0181D" w:rsidRPr="00F0181D">
        <w:rPr>
          <w:rFonts w:eastAsia="Calibri"/>
          <w:bCs/>
          <w:sz w:val="24"/>
          <w:szCs w:val="24"/>
          <w:lang w:bidi="ar-SA"/>
        </w:rPr>
        <w:t>,</w:t>
      </w:r>
      <w:r>
        <w:rPr>
          <w:rFonts w:eastAsia="Calibri"/>
          <w:bCs/>
          <w:sz w:val="24"/>
          <w:szCs w:val="24"/>
          <w:lang w:bidi="ar-SA"/>
        </w:rPr>
        <w:t xml:space="preserve"> 2021 г.</w:t>
      </w:r>
      <w:r w:rsidR="00885ED8" w:rsidRPr="00F0181D">
        <w:rPr>
          <w:rFonts w:eastAsia="Calibri"/>
          <w:sz w:val="28"/>
          <w:szCs w:val="28"/>
          <w:lang w:bidi="ar-SA"/>
        </w:rPr>
        <w:br w:type="page"/>
      </w:r>
    </w:p>
    <w:p w:rsidR="00885ED8" w:rsidRPr="00F0181D" w:rsidRDefault="00885ED8" w:rsidP="00806C6F">
      <w:pPr>
        <w:widowControl/>
        <w:ind w:right="-7"/>
        <w:jc w:val="center"/>
        <w:rPr>
          <w:b/>
          <w:color w:val="000000"/>
          <w:sz w:val="28"/>
          <w:szCs w:val="28"/>
        </w:rPr>
      </w:pPr>
    </w:p>
    <w:p w:rsidR="0003317F" w:rsidRPr="00F0181D" w:rsidRDefault="00AB534B" w:rsidP="00806C6F">
      <w:pPr>
        <w:widowControl/>
        <w:ind w:right="-7"/>
        <w:jc w:val="both"/>
        <w:rPr>
          <w:b/>
          <w:color w:val="000000"/>
          <w:sz w:val="24"/>
          <w:szCs w:val="24"/>
        </w:rPr>
      </w:pPr>
      <w:r w:rsidRPr="00F0181D">
        <w:rPr>
          <w:b/>
          <w:color w:val="000000"/>
          <w:sz w:val="24"/>
          <w:szCs w:val="24"/>
        </w:rPr>
        <w:t>СОДЕРЖАНИЕ</w:t>
      </w:r>
    </w:p>
    <w:p w:rsidR="0003317F" w:rsidRPr="00F0181D" w:rsidRDefault="0003317F" w:rsidP="00806C6F">
      <w:pPr>
        <w:pStyle w:val="a4"/>
        <w:widowControl/>
        <w:jc w:val="both"/>
        <w:rPr>
          <w:b/>
        </w:rPr>
      </w:pPr>
    </w:p>
    <w:p w:rsidR="005111D8" w:rsidRPr="00956F8D" w:rsidRDefault="005111D8" w:rsidP="00806C6F">
      <w:pPr>
        <w:pStyle w:val="a6"/>
        <w:widowControl/>
        <w:numPr>
          <w:ilvl w:val="0"/>
          <w:numId w:val="7"/>
        </w:numPr>
        <w:tabs>
          <w:tab w:val="left" w:pos="699"/>
          <w:tab w:val="left" w:pos="700"/>
        </w:tabs>
        <w:ind w:left="0" w:firstLine="0"/>
        <w:jc w:val="both"/>
        <w:rPr>
          <w:bCs/>
          <w:color w:val="000000"/>
          <w:sz w:val="24"/>
          <w:szCs w:val="24"/>
        </w:rPr>
      </w:pPr>
      <w:r w:rsidRPr="00956F8D">
        <w:rPr>
          <w:bCs/>
          <w:color w:val="000000"/>
          <w:sz w:val="24"/>
          <w:szCs w:val="24"/>
        </w:rPr>
        <w:t>Общие положения – стр. 3.</w:t>
      </w:r>
    </w:p>
    <w:p w:rsidR="005111D8" w:rsidRPr="00956F8D" w:rsidRDefault="005111D8" w:rsidP="00806C6F">
      <w:pPr>
        <w:pStyle w:val="a4"/>
        <w:widowControl/>
        <w:jc w:val="both"/>
      </w:pPr>
    </w:p>
    <w:p w:rsidR="005111D8" w:rsidRPr="00956F8D" w:rsidRDefault="005111D8" w:rsidP="00806C6F">
      <w:pPr>
        <w:pStyle w:val="a6"/>
        <w:widowControl/>
        <w:numPr>
          <w:ilvl w:val="0"/>
          <w:numId w:val="7"/>
        </w:numPr>
        <w:tabs>
          <w:tab w:val="left" w:pos="719"/>
          <w:tab w:val="left" w:pos="720"/>
        </w:tabs>
        <w:ind w:left="0" w:firstLine="0"/>
        <w:jc w:val="both"/>
        <w:rPr>
          <w:bCs/>
          <w:color w:val="000000"/>
          <w:sz w:val="24"/>
          <w:szCs w:val="24"/>
        </w:rPr>
      </w:pPr>
      <w:r w:rsidRPr="00956F8D">
        <w:rPr>
          <w:bCs/>
          <w:color w:val="000000"/>
          <w:sz w:val="24"/>
          <w:szCs w:val="24"/>
        </w:rPr>
        <w:t>Информация о проведении закупки – стр. 7.</w:t>
      </w:r>
    </w:p>
    <w:p w:rsidR="005111D8" w:rsidRPr="00956F8D" w:rsidRDefault="005111D8" w:rsidP="00806C6F">
      <w:pPr>
        <w:pStyle w:val="a6"/>
        <w:widowControl/>
        <w:tabs>
          <w:tab w:val="left" w:pos="699"/>
          <w:tab w:val="left" w:pos="700"/>
        </w:tabs>
        <w:ind w:left="0"/>
        <w:jc w:val="both"/>
        <w:rPr>
          <w:bCs/>
          <w:color w:val="000000"/>
          <w:sz w:val="24"/>
          <w:szCs w:val="24"/>
        </w:rPr>
      </w:pPr>
    </w:p>
    <w:p w:rsidR="005111D8" w:rsidRPr="00956F8D" w:rsidRDefault="005111D8" w:rsidP="00806C6F">
      <w:pPr>
        <w:pStyle w:val="a6"/>
        <w:widowControl/>
        <w:numPr>
          <w:ilvl w:val="0"/>
          <w:numId w:val="7"/>
        </w:numPr>
        <w:tabs>
          <w:tab w:val="left" w:pos="679"/>
          <w:tab w:val="left" w:pos="680"/>
        </w:tabs>
        <w:ind w:left="0" w:firstLine="0"/>
        <w:jc w:val="both"/>
        <w:rPr>
          <w:bCs/>
          <w:color w:val="000000"/>
          <w:sz w:val="24"/>
          <w:szCs w:val="24"/>
        </w:rPr>
      </w:pPr>
      <w:r w:rsidRPr="00956F8D">
        <w:rPr>
          <w:bCs/>
          <w:color w:val="000000"/>
          <w:sz w:val="24"/>
          <w:szCs w:val="24"/>
        </w:rPr>
        <w:t>Требования к участникам закупки и необходимый перечень документов для участия в закупке – стр. 11.</w:t>
      </w:r>
    </w:p>
    <w:p w:rsidR="005111D8" w:rsidRPr="00956F8D" w:rsidRDefault="005111D8" w:rsidP="00806C6F">
      <w:pPr>
        <w:pStyle w:val="a6"/>
        <w:widowControl/>
        <w:tabs>
          <w:tab w:val="left" w:pos="699"/>
          <w:tab w:val="left" w:pos="700"/>
        </w:tabs>
        <w:ind w:left="0"/>
        <w:jc w:val="both"/>
        <w:rPr>
          <w:bCs/>
          <w:color w:val="000000"/>
          <w:sz w:val="24"/>
          <w:szCs w:val="24"/>
        </w:rPr>
      </w:pPr>
    </w:p>
    <w:p w:rsidR="005111D8" w:rsidRPr="00956F8D" w:rsidRDefault="005111D8" w:rsidP="00806C6F">
      <w:pPr>
        <w:pStyle w:val="a6"/>
        <w:widowControl/>
        <w:numPr>
          <w:ilvl w:val="0"/>
          <w:numId w:val="7"/>
        </w:numPr>
        <w:tabs>
          <w:tab w:val="left" w:pos="699"/>
          <w:tab w:val="left" w:pos="700"/>
        </w:tabs>
        <w:ind w:left="0" w:firstLine="0"/>
        <w:jc w:val="both"/>
        <w:rPr>
          <w:bCs/>
          <w:color w:val="000000"/>
          <w:sz w:val="24"/>
          <w:szCs w:val="24"/>
        </w:rPr>
      </w:pPr>
      <w:r w:rsidRPr="00956F8D">
        <w:rPr>
          <w:bCs/>
          <w:color w:val="000000"/>
          <w:sz w:val="24"/>
          <w:szCs w:val="24"/>
        </w:rPr>
        <w:t>Размер и порядок обеспечения заявок на участие в закупке, обеспечения исполнения контракта, гарантийных обязательств – стр. 1</w:t>
      </w:r>
      <w:r w:rsidR="00913D34">
        <w:rPr>
          <w:bCs/>
          <w:color w:val="000000"/>
          <w:sz w:val="24"/>
          <w:szCs w:val="24"/>
        </w:rPr>
        <w:t>6</w:t>
      </w:r>
      <w:r w:rsidRPr="00956F8D">
        <w:rPr>
          <w:bCs/>
          <w:color w:val="000000"/>
          <w:sz w:val="24"/>
          <w:szCs w:val="24"/>
        </w:rPr>
        <w:t>.</w:t>
      </w:r>
    </w:p>
    <w:p w:rsidR="0000151A" w:rsidRPr="00F0181D" w:rsidRDefault="0000151A" w:rsidP="00806C6F">
      <w:pPr>
        <w:widowControl/>
        <w:tabs>
          <w:tab w:val="left" w:pos="699"/>
          <w:tab w:val="left" w:pos="700"/>
        </w:tabs>
        <w:jc w:val="both"/>
        <w:rPr>
          <w:bCs/>
          <w:color w:val="000000"/>
          <w:sz w:val="24"/>
          <w:szCs w:val="24"/>
        </w:rPr>
        <w:sectPr w:rsidR="0000151A" w:rsidRPr="00F0181D" w:rsidSect="00DB4302">
          <w:headerReference w:type="default" r:id="rId11"/>
          <w:footerReference w:type="default" r:id="rId12"/>
          <w:pgSz w:w="11900" w:h="16840"/>
          <w:pgMar w:top="851" w:right="701" w:bottom="1134" w:left="1276" w:header="680" w:footer="575" w:gutter="0"/>
          <w:cols w:space="720"/>
          <w:titlePg/>
          <w:docGrid w:linePitch="299"/>
        </w:sectPr>
      </w:pPr>
    </w:p>
    <w:p w:rsidR="0003317F" w:rsidRPr="00F0181D" w:rsidRDefault="00AB534B" w:rsidP="00806C6F">
      <w:pPr>
        <w:pStyle w:val="1"/>
        <w:widowControl/>
        <w:numPr>
          <w:ilvl w:val="1"/>
          <w:numId w:val="7"/>
        </w:numPr>
        <w:ind w:left="0" w:firstLine="0"/>
        <w:jc w:val="both"/>
      </w:pPr>
      <w:r w:rsidRPr="00F0181D">
        <w:lastRenderedPageBreak/>
        <w:t>Общие положения</w:t>
      </w:r>
    </w:p>
    <w:p w:rsidR="0003317F" w:rsidRPr="00F0181D" w:rsidRDefault="00AB534B" w:rsidP="00806C6F">
      <w:pPr>
        <w:pStyle w:val="a6"/>
        <w:widowControl/>
        <w:numPr>
          <w:ilvl w:val="1"/>
          <w:numId w:val="6"/>
        </w:numPr>
        <w:ind w:left="0" w:firstLine="0"/>
        <w:jc w:val="both"/>
        <w:rPr>
          <w:b/>
          <w:sz w:val="24"/>
          <w:szCs w:val="24"/>
        </w:rPr>
      </w:pPr>
      <w:r w:rsidRPr="00F0181D">
        <w:rPr>
          <w:b/>
          <w:sz w:val="24"/>
          <w:szCs w:val="24"/>
        </w:rPr>
        <w:t>Законодательное регулирование.</w:t>
      </w:r>
    </w:p>
    <w:p w:rsidR="0003317F" w:rsidRPr="00F0181D" w:rsidRDefault="00AB534B" w:rsidP="00806C6F">
      <w:pPr>
        <w:widowControl/>
        <w:adjustRightInd w:val="0"/>
        <w:ind w:firstLine="709"/>
        <w:jc w:val="both"/>
        <w:rPr>
          <w:bCs/>
          <w:color w:val="000000"/>
          <w:sz w:val="24"/>
          <w:szCs w:val="24"/>
          <w:lang w:bidi="ar-SA"/>
        </w:rPr>
      </w:pPr>
      <w:r w:rsidRPr="00F0181D">
        <w:rPr>
          <w:bCs/>
          <w:color w:val="000000"/>
          <w:sz w:val="24"/>
          <w:szCs w:val="24"/>
          <w:lang w:bidi="ar-SA"/>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03317F" w:rsidRPr="00F0181D" w:rsidRDefault="00AB534B" w:rsidP="00806C6F">
      <w:pPr>
        <w:widowControl/>
        <w:adjustRightInd w:val="0"/>
        <w:ind w:firstLine="709"/>
        <w:jc w:val="both"/>
        <w:rPr>
          <w:bCs/>
          <w:color w:val="000000"/>
          <w:sz w:val="24"/>
          <w:szCs w:val="24"/>
          <w:lang w:bidi="ar-SA"/>
        </w:rPr>
      </w:pPr>
      <w:r w:rsidRPr="00F0181D">
        <w:rPr>
          <w:bCs/>
          <w:color w:val="000000"/>
          <w:sz w:val="24"/>
          <w:szCs w:val="24"/>
          <w:lang w:bidi="ar-SA"/>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rsidR="0003317F" w:rsidRPr="00F0181D" w:rsidRDefault="00AB534B" w:rsidP="00806C6F">
      <w:pPr>
        <w:widowControl/>
        <w:adjustRightInd w:val="0"/>
        <w:ind w:firstLine="709"/>
        <w:jc w:val="both"/>
        <w:rPr>
          <w:bCs/>
          <w:color w:val="000000"/>
          <w:sz w:val="24"/>
          <w:szCs w:val="24"/>
          <w:lang w:bidi="ar-SA"/>
        </w:rPr>
      </w:pPr>
      <w:r w:rsidRPr="00F0181D">
        <w:rPr>
          <w:bCs/>
          <w:color w:val="000000"/>
          <w:sz w:val="24"/>
          <w:szCs w:val="24"/>
          <w:lang w:bidi="ar-SA"/>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03317F" w:rsidRPr="00F0181D" w:rsidRDefault="00AB534B" w:rsidP="00806C6F">
      <w:pPr>
        <w:widowControl/>
        <w:adjustRightInd w:val="0"/>
        <w:ind w:firstLine="709"/>
        <w:jc w:val="both"/>
        <w:rPr>
          <w:bCs/>
          <w:color w:val="000000"/>
          <w:sz w:val="24"/>
          <w:szCs w:val="24"/>
          <w:lang w:bidi="ar-SA"/>
        </w:rPr>
      </w:pPr>
      <w:r w:rsidRPr="00F0181D">
        <w:rPr>
          <w:bCs/>
          <w:color w:val="000000"/>
          <w:sz w:val="24"/>
          <w:szCs w:val="24"/>
          <w:lang w:bidi="ar-SA"/>
        </w:rPr>
        <w:t xml:space="preserve">Если международным </w:t>
      </w:r>
      <w:r w:rsidR="007D77AC">
        <w:rPr>
          <w:bCs/>
          <w:color w:val="000000"/>
          <w:sz w:val="24"/>
          <w:szCs w:val="24"/>
          <w:lang w:bidi="ar-SA"/>
        </w:rPr>
        <w:t>Контракт</w:t>
      </w:r>
      <w:r w:rsidRPr="00F0181D">
        <w:rPr>
          <w:bCs/>
          <w:color w:val="000000"/>
          <w:sz w:val="24"/>
          <w:szCs w:val="24"/>
          <w:lang w:bidi="ar-SA"/>
        </w:rPr>
        <w:t xml:space="preserve">ом Российской Федерации установлены иные правила, чем те, которые предусмотрены Законом о контрактной системе, применяются правила международного </w:t>
      </w:r>
      <w:r w:rsidR="007D77AC">
        <w:rPr>
          <w:bCs/>
          <w:color w:val="000000"/>
          <w:sz w:val="24"/>
          <w:szCs w:val="24"/>
          <w:lang w:bidi="ar-SA"/>
        </w:rPr>
        <w:t>Контракт</w:t>
      </w:r>
      <w:r w:rsidRPr="00F0181D">
        <w:rPr>
          <w:bCs/>
          <w:color w:val="000000"/>
          <w:sz w:val="24"/>
          <w:szCs w:val="24"/>
          <w:lang w:bidi="ar-SA"/>
        </w:rPr>
        <w:t>а.</w:t>
      </w:r>
    </w:p>
    <w:p w:rsidR="0003317F" w:rsidRPr="00F0181D" w:rsidRDefault="00AB534B" w:rsidP="00806C6F">
      <w:pPr>
        <w:widowControl/>
        <w:adjustRightInd w:val="0"/>
        <w:ind w:firstLine="709"/>
        <w:jc w:val="both"/>
        <w:rPr>
          <w:bCs/>
          <w:color w:val="000000"/>
          <w:sz w:val="24"/>
          <w:szCs w:val="24"/>
          <w:lang w:bidi="ar-SA"/>
        </w:rPr>
      </w:pPr>
      <w:r w:rsidRPr="00F0181D">
        <w:rPr>
          <w:bCs/>
          <w:color w:val="000000"/>
          <w:sz w:val="24"/>
          <w:szCs w:val="24"/>
          <w:lang w:bidi="ar-SA"/>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2064B8" w:rsidRPr="00F0181D" w:rsidRDefault="002064B8" w:rsidP="00806C6F">
      <w:pPr>
        <w:widowControl/>
        <w:adjustRightInd w:val="0"/>
        <w:ind w:firstLine="709"/>
        <w:jc w:val="both"/>
        <w:rPr>
          <w:bCs/>
          <w:color w:val="000000"/>
          <w:sz w:val="24"/>
          <w:szCs w:val="24"/>
          <w:lang w:bidi="ar-SA"/>
        </w:rPr>
      </w:pPr>
    </w:p>
    <w:p w:rsidR="0003317F" w:rsidRPr="00F0181D" w:rsidRDefault="00AB534B" w:rsidP="00806C6F">
      <w:pPr>
        <w:pStyle w:val="a6"/>
        <w:widowControl/>
        <w:numPr>
          <w:ilvl w:val="1"/>
          <w:numId w:val="6"/>
        </w:numPr>
        <w:ind w:left="0" w:firstLine="0"/>
        <w:jc w:val="both"/>
        <w:rPr>
          <w:b/>
          <w:sz w:val="24"/>
          <w:szCs w:val="24"/>
        </w:rPr>
      </w:pPr>
      <w:r w:rsidRPr="00F0181D">
        <w:rPr>
          <w:b/>
          <w:sz w:val="24"/>
          <w:szCs w:val="24"/>
        </w:rPr>
        <w:t>Основные понятия, используемые в документации, в соответствии со статьей 3 Закона о контрактной системе.</w:t>
      </w:r>
    </w:p>
    <w:p w:rsidR="0003317F" w:rsidRPr="00F0181D" w:rsidRDefault="00AB534B" w:rsidP="00806C6F">
      <w:pPr>
        <w:pStyle w:val="a6"/>
        <w:widowControl/>
        <w:numPr>
          <w:ilvl w:val="2"/>
          <w:numId w:val="6"/>
        </w:numPr>
        <w:ind w:left="0" w:firstLine="0"/>
        <w:jc w:val="both"/>
        <w:rPr>
          <w:bCs/>
          <w:color w:val="000000"/>
          <w:sz w:val="24"/>
          <w:szCs w:val="24"/>
          <w:lang w:bidi="ar-SA"/>
        </w:rPr>
      </w:pPr>
      <w:r w:rsidRPr="00F0181D">
        <w:rPr>
          <w:b/>
          <w:sz w:val="24"/>
          <w:szCs w:val="24"/>
        </w:rPr>
        <w:t xml:space="preserve">Контрактная система в сфере закупок товаров, работ, услуг для обеспечения государственных и муниципальных нужд </w:t>
      </w:r>
      <w:r w:rsidRPr="00F0181D">
        <w:rPr>
          <w:bCs/>
          <w:color w:val="000000"/>
          <w:sz w:val="24"/>
          <w:szCs w:val="24"/>
          <w:lang w:bidi="ar-SA"/>
        </w:rPr>
        <w:t>(далее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3317F" w:rsidRPr="00F0181D" w:rsidRDefault="00AB534B" w:rsidP="00806C6F">
      <w:pPr>
        <w:pStyle w:val="a6"/>
        <w:widowControl/>
        <w:numPr>
          <w:ilvl w:val="2"/>
          <w:numId w:val="6"/>
        </w:numPr>
        <w:ind w:left="0" w:firstLine="0"/>
        <w:jc w:val="both"/>
        <w:rPr>
          <w:bCs/>
          <w:color w:val="000000"/>
          <w:sz w:val="24"/>
          <w:szCs w:val="24"/>
          <w:lang w:bidi="ar-SA"/>
        </w:rPr>
      </w:pPr>
      <w:r w:rsidRPr="00F0181D">
        <w:rPr>
          <w:b/>
          <w:sz w:val="24"/>
          <w:szCs w:val="24"/>
        </w:rPr>
        <w:t xml:space="preserve">Определение поставщика (подрядчика, исполнителя) </w:t>
      </w:r>
      <w:r w:rsidRPr="00F0181D">
        <w:rPr>
          <w:bCs/>
          <w:color w:val="000000"/>
          <w:sz w:val="24"/>
          <w:szCs w:val="24"/>
          <w:lang w:bidi="ar-SA"/>
        </w:rPr>
        <w:t>– совокупность действий, которые осуществляются заказчиками в порядке, установленном Законом о контрактной системе, начинаяс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rsidR="0003317F" w:rsidRPr="00F0181D" w:rsidRDefault="00AB534B" w:rsidP="00806C6F">
      <w:pPr>
        <w:pStyle w:val="a6"/>
        <w:widowControl/>
        <w:numPr>
          <w:ilvl w:val="2"/>
          <w:numId w:val="6"/>
        </w:numPr>
        <w:ind w:left="0" w:firstLine="0"/>
        <w:jc w:val="both"/>
        <w:rPr>
          <w:bCs/>
          <w:color w:val="000000"/>
          <w:sz w:val="24"/>
          <w:szCs w:val="24"/>
          <w:lang w:bidi="ar-SA"/>
        </w:rPr>
      </w:pPr>
      <w:r w:rsidRPr="00F0181D">
        <w:rPr>
          <w:b/>
          <w:sz w:val="24"/>
          <w:szCs w:val="24"/>
        </w:rPr>
        <w:lastRenderedPageBreak/>
        <w:t xml:space="preserve">Закупка товара, работы, услуги для обеспечения государственных или муниципальных нужд </w:t>
      </w:r>
      <w:r w:rsidRPr="00F0181D">
        <w:rPr>
          <w:bCs/>
          <w:color w:val="000000"/>
          <w:sz w:val="24"/>
          <w:szCs w:val="24"/>
          <w:lang w:bidi="ar-SA"/>
        </w:rPr>
        <w:t>(далее – закупка) – совокупность действий, осуществляемых в установленном Законом 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3317F" w:rsidRPr="00F0181D" w:rsidRDefault="00AB534B" w:rsidP="00806C6F">
      <w:pPr>
        <w:pStyle w:val="a6"/>
        <w:widowControl/>
        <w:numPr>
          <w:ilvl w:val="2"/>
          <w:numId w:val="6"/>
        </w:numPr>
        <w:ind w:left="0" w:firstLine="0"/>
        <w:jc w:val="both"/>
        <w:rPr>
          <w:bCs/>
          <w:color w:val="000000"/>
          <w:sz w:val="24"/>
          <w:szCs w:val="24"/>
          <w:lang w:bidi="ar-SA"/>
        </w:rPr>
      </w:pPr>
      <w:r w:rsidRPr="00F0181D">
        <w:rPr>
          <w:b/>
          <w:sz w:val="24"/>
          <w:szCs w:val="24"/>
        </w:rPr>
        <w:t xml:space="preserve">Участник закупки </w:t>
      </w:r>
      <w:r w:rsidRPr="00F0181D">
        <w:rPr>
          <w:bCs/>
          <w:color w:val="000000"/>
          <w:sz w:val="24"/>
          <w:szCs w:val="24"/>
          <w:lang w:bidi="ar-SA"/>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3317F" w:rsidRPr="00F0181D" w:rsidRDefault="00AB534B" w:rsidP="00806C6F">
      <w:pPr>
        <w:pStyle w:val="a6"/>
        <w:widowControl/>
        <w:numPr>
          <w:ilvl w:val="2"/>
          <w:numId w:val="6"/>
        </w:numPr>
        <w:tabs>
          <w:tab w:val="left" w:pos="738"/>
        </w:tabs>
        <w:ind w:left="0" w:firstLine="0"/>
        <w:jc w:val="both"/>
        <w:rPr>
          <w:bCs/>
          <w:color w:val="000000"/>
          <w:sz w:val="24"/>
          <w:szCs w:val="24"/>
          <w:lang w:bidi="ar-SA"/>
        </w:rPr>
      </w:pPr>
      <w:r w:rsidRPr="00F0181D">
        <w:rPr>
          <w:b/>
          <w:sz w:val="24"/>
          <w:szCs w:val="24"/>
        </w:rPr>
        <w:t xml:space="preserve">Государственный заказчик </w:t>
      </w:r>
      <w:r w:rsidRPr="00F0181D">
        <w:rPr>
          <w:bCs/>
          <w:color w:val="000000"/>
          <w:sz w:val="24"/>
          <w:szCs w:val="24"/>
          <w:lang w:bidi="ar-SA"/>
        </w:rPr>
        <w:t>–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3317F" w:rsidRPr="00F0181D" w:rsidRDefault="00AB534B" w:rsidP="00806C6F">
      <w:pPr>
        <w:pStyle w:val="a6"/>
        <w:widowControl/>
        <w:numPr>
          <w:ilvl w:val="2"/>
          <w:numId w:val="6"/>
        </w:numPr>
        <w:tabs>
          <w:tab w:val="left" w:pos="786"/>
        </w:tabs>
        <w:ind w:left="0" w:firstLine="0"/>
        <w:jc w:val="both"/>
        <w:rPr>
          <w:bCs/>
          <w:color w:val="000000"/>
          <w:sz w:val="24"/>
          <w:szCs w:val="24"/>
          <w:lang w:bidi="ar-SA"/>
        </w:rPr>
      </w:pPr>
      <w:r w:rsidRPr="00F0181D">
        <w:rPr>
          <w:b/>
          <w:sz w:val="24"/>
          <w:szCs w:val="24"/>
        </w:rPr>
        <w:t xml:space="preserve">Заказчик </w:t>
      </w:r>
      <w:r w:rsidRPr="00F0181D">
        <w:rPr>
          <w:bCs/>
          <w:color w:val="000000"/>
          <w:sz w:val="24"/>
          <w:szCs w:val="24"/>
          <w:lang w:bidi="ar-SA"/>
        </w:rPr>
        <w:t>–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 субсидий, предоставленных из бюджетов бюджетной системы Российской Федерации, и иных средств в соответствии с требованиями Закона о контрак</w:t>
      </w:r>
      <w:r w:rsidR="00471F18" w:rsidRPr="00F0181D">
        <w:rPr>
          <w:bCs/>
          <w:color w:val="000000"/>
          <w:sz w:val="24"/>
          <w:szCs w:val="24"/>
          <w:lang w:bidi="ar-SA"/>
        </w:rPr>
        <w:t>т</w:t>
      </w:r>
      <w:r w:rsidRPr="00F0181D">
        <w:rPr>
          <w:bCs/>
          <w:color w:val="000000"/>
          <w:sz w:val="24"/>
          <w:szCs w:val="24"/>
          <w:lang w:bidi="ar-SA"/>
        </w:rPr>
        <w:t>ной системе, а также государственные, муниципальные унитарные предприятия, осуществляющие закупки в соответствии с требованиями Закона о контрактной системе.</w:t>
      </w:r>
    </w:p>
    <w:p w:rsidR="0003317F" w:rsidRPr="00F0181D" w:rsidRDefault="00AB534B" w:rsidP="00806C6F">
      <w:pPr>
        <w:pStyle w:val="a6"/>
        <w:widowControl/>
        <w:numPr>
          <w:ilvl w:val="2"/>
          <w:numId w:val="6"/>
        </w:numPr>
        <w:tabs>
          <w:tab w:val="left" w:pos="745"/>
        </w:tabs>
        <w:ind w:left="0" w:firstLine="0"/>
        <w:jc w:val="both"/>
        <w:rPr>
          <w:bCs/>
          <w:color w:val="000000"/>
          <w:sz w:val="24"/>
          <w:szCs w:val="24"/>
          <w:lang w:bidi="ar-SA"/>
        </w:rPr>
      </w:pPr>
      <w:r w:rsidRPr="00F0181D">
        <w:rPr>
          <w:b/>
          <w:sz w:val="24"/>
          <w:szCs w:val="24"/>
        </w:rPr>
        <w:t xml:space="preserve">Государственный контракт, муниципальный контракт </w:t>
      </w:r>
      <w:r w:rsidRPr="00F0181D">
        <w:rPr>
          <w:bCs/>
          <w:color w:val="000000"/>
          <w:sz w:val="24"/>
          <w:szCs w:val="24"/>
          <w:lang w:bidi="ar-SA"/>
        </w:rPr>
        <w:t>–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73BC7" w:rsidRPr="00F0181D" w:rsidRDefault="00673BC7" w:rsidP="00806C6F">
      <w:pPr>
        <w:pStyle w:val="a6"/>
        <w:widowControl/>
        <w:numPr>
          <w:ilvl w:val="2"/>
          <w:numId w:val="6"/>
        </w:numPr>
        <w:tabs>
          <w:tab w:val="left" w:pos="745"/>
        </w:tabs>
        <w:ind w:left="0" w:firstLine="0"/>
        <w:jc w:val="both"/>
        <w:rPr>
          <w:bCs/>
          <w:color w:val="000000"/>
          <w:sz w:val="24"/>
          <w:szCs w:val="24"/>
          <w:lang w:bidi="ar-SA"/>
        </w:rPr>
      </w:pPr>
      <w:r w:rsidRPr="00F0181D">
        <w:rPr>
          <w:b/>
          <w:sz w:val="24"/>
          <w:szCs w:val="24"/>
        </w:rPr>
        <w:t xml:space="preserve">Контракт - </w:t>
      </w:r>
      <w:r w:rsidRPr="00F0181D">
        <w:rPr>
          <w:bCs/>
          <w:sz w:val="24"/>
          <w:szCs w:val="24"/>
        </w:rPr>
        <w:t>государственный или муниципальный контракт</w:t>
      </w:r>
      <w:r w:rsidR="00185939" w:rsidRPr="00F0181D">
        <w:rPr>
          <w:bCs/>
          <w:sz w:val="24"/>
          <w:szCs w:val="24"/>
        </w:rPr>
        <w:t>,</w:t>
      </w:r>
      <w:r w:rsidRPr="00F0181D">
        <w:rPr>
          <w:bCs/>
          <w:sz w:val="24"/>
          <w:szCs w:val="24"/>
        </w:rPr>
        <w:t xml:space="preserve">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w:t>
      </w:r>
      <w:r w:rsidR="00185939" w:rsidRPr="00F0181D">
        <w:rPr>
          <w:bCs/>
          <w:color w:val="000000"/>
          <w:sz w:val="24"/>
          <w:szCs w:val="24"/>
          <w:lang w:bidi="ar-SA"/>
        </w:rPr>
        <w:t>Закона о контрактной системе</w:t>
      </w:r>
      <w:r w:rsidR="00185939" w:rsidRPr="00F0181D">
        <w:rPr>
          <w:bCs/>
          <w:sz w:val="24"/>
          <w:szCs w:val="24"/>
        </w:rPr>
        <w:t>.</w:t>
      </w:r>
    </w:p>
    <w:p w:rsidR="0003317F" w:rsidRPr="00F0181D" w:rsidRDefault="00AB534B" w:rsidP="00806C6F">
      <w:pPr>
        <w:pStyle w:val="a6"/>
        <w:widowControl/>
        <w:numPr>
          <w:ilvl w:val="2"/>
          <w:numId w:val="6"/>
        </w:numPr>
        <w:tabs>
          <w:tab w:val="left" w:pos="745"/>
        </w:tabs>
        <w:ind w:left="0" w:firstLine="0"/>
        <w:jc w:val="both"/>
        <w:rPr>
          <w:bCs/>
          <w:color w:val="000000"/>
          <w:sz w:val="24"/>
          <w:szCs w:val="24"/>
          <w:lang w:bidi="ar-SA"/>
        </w:rPr>
      </w:pPr>
      <w:r w:rsidRPr="00F0181D">
        <w:rPr>
          <w:b/>
          <w:sz w:val="24"/>
          <w:szCs w:val="24"/>
        </w:rPr>
        <w:t xml:space="preserve">Единая информационная система в сфере закупок </w:t>
      </w:r>
      <w:r w:rsidRPr="00F0181D">
        <w:rPr>
          <w:bCs/>
          <w:color w:val="000000"/>
          <w:sz w:val="24"/>
          <w:szCs w:val="24"/>
          <w:lang w:bidi="ar-SA"/>
        </w:rPr>
        <w:t xml:space="preserve">(далее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 телекоммуникационной сети «Интернет» (далее – официальный сайт).Официальный сайт, на котором размещена документация: </w:t>
      </w:r>
      <w:hyperlink r:id="rId13">
        <w:r w:rsidRPr="00F0181D">
          <w:rPr>
            <w:bCs/>
            <w:color w:val="000000"/>
            <w:sz w:val="24"/>
            <w:szCs w:val="24"/>
            <w:lang w:bidi="ar-SA"/>
          </w:rPr>
          <w:t>www.zakupki.gov.ru.</w:t>
        </w:r>
      </w:hyperlink>
    </w:p>
    <w:p w:rsidR="0003317F" w:rsidRPr="00F0181D" w:rsidRDefault="00AB534B" w:rsidP="00806C6F">
      <w:pPr>
        <w:pStyle w:val="a6"/>
        <w:widowControl/>
        <w:numPr>
          <w:ilvl w:val="2"/>
          <w:numId w:val="6"/>
        </w:numPr>
        <w:tabs>
          <w:tab w:val="left" w:pos="829"/>
        </w:tabs>
        <w:ind w:left="0" w:firstLine="0"/>
        <w:jc w:val="both"/>
        <w:rPr>
          <w:bCs/>
          <w:color w:val="000000"/>
          <w:sz w:val="24"/>
          <w:szCs w:val="24"/>
          <w:lang w:bidi="ar-SA"/>
        </w:rPr>
      </w:pPr>
      <w:r w:rsidRPr="00F0181D">
        <w:rPr>
          <w:b/>
          <w:sz w:val="24"/>
          <w:szCs w:val="24"/>
        </w:rPr>
        <w:t xml:space="preserve">Уполномоченный орган, уполномоченное учреждение </w:t>
      </w:r>
      <w:r w:rsidRPr="00F0181D">
        <w:rPr>
          <w:bCs/>
          <w:color w:val="000000"/>
          <w:sz w:val="24"/>
          <w:szCs w:val="24"/>
          <w:lang w:bidi="ar-SA"/>
        </w:rPr>
        <w:t>–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rsidR="0003317F" w:rsidRPr="00F0181D" w:rsidRDefault="00AB534B" w:rsidP="00806C6F">
      <w:pPr>
        <w:pStyle w:val="a6"/>
        <w:widowControl/>
        <w:numPr>
          <w:ilvl w:val="2"/>
          <w:numId w:val="6"/>
        </w:numPr>
        <w:tabs>
          <w:tab w:val="left" w:pos="937"/>
        </w:tabs>
        <w:ind w:left="0" w:firstLine="0"/>
        <w:jc w:val="both"/>
        <w:rPr>
          <w:bCs/>
          <w:color w:val="000000"/>
          <w:sz w:val="24"/>
          <w:szCs w:val="24"/>
          <w:lang w:bidi="ar-SA"/>
        </w:rPr>
      </w:pPr>
      <w:r w:rsidRPr="00F0181D">
        <w:rPr>
          <w:b/>
          <w:sz w:val="24"/>
          <w:szCs w:val="24"/>
        </w:rPr>
        <w:lastRenderedPageBreak/>
        <w:t xml:space="preserve">Специализированная организация </w:t>
      </w:r>
      <w:r w:rsidRPr="00F0181D">
        <w:rPr>
          <w:bCs/>
          <w:color w:val="000000"/>
          <w:sz w:val="24"/>
          <w:szCs w:val="24"/>
          <w:lang w:bidi="ar-SA"/>
        </w:rPr>
        <w:t>– юридическое лицо, привлекаемое заказчиком на основании заключенного договора, в соответствии со статьей 40 Закона о контрактной системе.</w:t>
      </w:r>
    </w:p>
    <w:p w:rsidR="0003317F" w:rsidRPr="00F0181D" w:rsidRDefault="00AB534B" w:rsidP="00806C6F">
      <w:pPr>
        <w:pStyle w:val="a6"/>
        <w:widowControl/>
        <w:numPr>
          <w:ilvl w:val="2"/>
          <w:numId w:val="6"/>
        </w:numPr>
        <w:tabs>
          <w:tab w:val="left" w:pos="820"/>
        </w:tabs>
        <w:ind w:left="0" w:firstLine="0"/>
        <w:jc w:val="both"/>
        <w:rPr>
          <w:bCs/>
          <w:color w:val="000000"/>
          <w:sz w:val="24"/>
          <w:szCs w:val="24"/>
          <w:lang w:bidi="ar-SA"/>
        </w:rPr>
      </w:pPr>
      <w:r w:rsidRPr="00F0181D">
        <w:rPr>
          <w:b/>
          <w:sz w:val="24"/>
          <w:szCs w:val="24"/>
        </w:rPr>
        <w:t xml:space="preserve">Федеральный орган исполнительной власти по регулированию контрактной системы в сфере закупок </w:t>
      </w:r>
      <w:r w:rsidRPr="00F0181D">
        <w:rPr>
          <w:bCs/>
          <w:color w:val="000000"/>
          <w:sz w:val="24"/>
          <w:szCs w:val="24"/>
          <w:lang w:bidi="ar-SA"/>
        </w:rPr>
        <w:t>–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3317F" w:rsidRPr="00F0181D" w:rsidRDefault="00AB534B" w:rsidP="00806C6F">
      <w:pPr>
        <w:pStyle w:val="a6"/>
        <w:widowControl/>
        <w:numPr>
          <w:ilvl w:val="2"/>
          <w:numId w:val="6"/>
        </w:numPr>
        <w:tabs>
          <w:tab w:val="left" w:pos="857"/>
        </w:tabs>
        <w:ind w:left="0" w:firstLine="0"/>
        <w:jc w:val="both"/>
        <w:rPr>
          <w:bCs/>
          <w:color w:val="000000"/>
          <w:sz w:val="24"/>
          <w:szCs w:val="24"/>
          <w:lang w:bidi="ar-SA"/>
        </w:rPr>
      </w:pPr>
      <w:r w:rsidRPr="00F0181D">
        <w:rPr>
          <w:b/>
          <w:sz w:val="24"/>
          <w:szCs w:val="24"/>
        </w:rPr>
        <w:t>Контрольный орган в сфере закупок</w:t>
      </w:r>
      <w:r w:rsidRPr="00F0181D">
        <w:rPr>
          <w:bCs/>
          <w:color w:val="000000"/>
          <w:sz w:val="24"/>
          <w:szCs w:val="24"/>
          <w:lang w:bidi="ar-SA"/>
        </w:rPr>
        <w:t>–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3317F" w:rsidRPr="00F0181D" w:rsidRDefault="00AB534B" w:rsidP="00806C6F">
      <w:pPr>
        <w:pStyle w:val="a6"/>
        <w:widowControl/>
        <w:numPr>
          <w:ilvl w:val="2"/>
          <w:numId w:val="6"/>
        </w:numPr>
        <w:tabs>
          <w:tab w:val="left" w:pos="930"/>
        </w:tabs>
        <w:ind w:left="0" w:firstLine="0"/>
        <w:jc w:val="both"/>
        <w:rPr>
          <w:bCs/>
          <w:color w:val="000000"/>
          <w:sz w:val="24"/>
          <w:szCs w:val="24"/>
          <w:lang w:bidi="ar-SA"/>
        </w:rPr>
      </w:pPr>
      <w:r w:rsidRPr="00F0181D">
        <w:rPr>
          <w:b/>
          <w:sz w:val="24"/>
          <w:szCs w:val="24"/>
        </w:rPr>
        <w:t xml:space="preserve">Орган исполнительной власти субъекта Российской Федерации по регулированию контрактной системы в сфере закупок </w:t>
      </w:r>
      <w:r w:rsidRPr="00F0181D">
        <w:rPr>
          <w:bCs/>
          <w:color w:val="000000"/>
          <w:sz w:val="24"/>
          <w:szCs w:val="24"/>
          <w:lang w:bidi="ar-SA"/>
        </w:rPr>
        <w:t>–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3317F" w:rsidRPr="00F0181D" w:rsidRDefault="00AB534B" w:rsidP="00806C6F">
      <w:pPr>
        <w:pStyle w:val="a6"/>
        <w:widowControl/>
        <w:numPr>
          <w:ilvl w:val="2"/>
          <w:numId w:val="6"/>
        </w:numPr>
        <w:tabs>
          <w:tab w:val="left" w:pos="900"/>
        </w:tabs>
        <w:ind w:left="0" w:firstLine="0"/>
        <w:jc w:val="both"/>
        <w:rPr>
          <w:bCs/>
          <w:color w:val="000000"/>
          <w:sz w:val="24"/>
          <w:szCs w:val="24"/>
          <w:lang w:bidi="ar-SA"/>
        </w:rPr>
      </w:pPr>
      <w:r w:rsidRPr="00F0181D">
        <w:rPr>
          <w:b/>
          <w:sz w:val="24"/>
          <w:szCs w:val="24"/>
        </w:rPr>
        <w:t xml:space="preserve">Эксперт, экспертная организация </w:t>
      </w:r>
      <w:r w:rsidRPr="00F0181D">
        <w:rPr>
          <w:bCs/>
          <w:color w:val="000000"/>
          <w:sz w:val="24"/>
          <w:szCs w:val="24"/>
          <w:lang w:bidi="ar-SA"/>
        </w:rPr>
        <w:t>–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rsidR="0003317F" w:rsidRPr="00F0181D" w:rsidRDefault="00AB534B" w:rsidP="00806C6F">
      <w:pPr>
        <w:pStyle w:val="a6"/>
        <w:widowControl/>
        <w:numPr>
          <w:ilvl w:val="2"/>
          <w:numId w:val="6"/>
        </w:numPr>
        <w:tabs>
          <w:tab w:val="left" w:pos="813"/>
        </w:tabs>
        <w:ind w:left="0" w:firstLine="0"/>
        <w:jc w:val="both"/>
        <w:rPr>
          <w:bCs/>
          <w:color w:val="000000"/>
          <w:sz w:val="24"/>
          <w:szCs w:val="24"/>
          <w:lang w:bidi="ar-SA"/>
        </w:rPr>
      </w:pPr>
      <w:r w:rsidRPr="00F0181D">
        <w:rPr>
          <w:b/>
          <w:sz w:val="24"/>
          <w:szCs w:val="24"/>
        </w:rPr>
        <w:t xml:space="preserve">Банковская Гарантия или Гарантия </w:t>
      </w:r>
      <w:r w:rsidRPr="00F0181D">
        <w:rPr>
          <w:bCs/>
          <w:color w:val="000000"/>
          <w:sz w:val="24"/>
          <w:szCs w:val="24"/>
          <w:lang w:bidi="ar-SA"/>
        </w:rPr>
        <w:t>– один из способов обеспечения исполнения обязательств, применяемый для обеспечения обязательств по Заявкам и/или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о ее уплате. Банковская гарантия должна соответствовать требованиям статьи 45 Закона о контрактной системе.</w:t>
      </w:r>
    </w:p>
    <w:p w:rsidR="002064B8" w:rsidRPr="00F0181D" w:rsidRDefault="002064B8" w:rsidP="00806C6F">
      <w:pPr>
        <w:pStyle w:val="a6"/>
        <w:widowControl/>
        <w:tabs>
          <w:tab w:val="left" w:pos="813"/>
        </w:tabs>
        <w:ind w:left="0"/>
        <w:jc w:val="both"/>
        <w:rPr>
          <w:bCs/>
          <w:color w:val="000000"/>
          <w:sz w:val="24"/>
          <w:szCs w:val="24"/>
          <w:lang w:bidi="ar-SA"/>
        </w:rPr>
      </w:pPr>
    </w:p>
    <w:p w:rsidR="0003317F" w:rsidRPr="00F0181D" w:rsidRDefault="00AB534B" w:rsidP="00806C6F">
      <w:pPr>
        <w:pStyle w:val="a6"/>
        <w:widowControl/>
        <w:numPr>
          <w:ilvl w:val="1"/>
          <w:numId w:val="6"/>
        </w:numPr>
        <w:tabs>
          <w:tab w:val="left" w:pos="800"/>
        </w:tabs>
        <w:ind w:left="0" w:firstLine="0"/>
        <w:jc w:val="both"/>
        <w:rPr>
          <w:b/>
          <w:sz w:val="24"/>
          <w:szCs w:val="24"/>
        </w:rPr>
      </w:pPr>
      <w:r w:rsidRPr="00F0181D">
        <w:rPr>
          <w:b/>
          <w:sz w:val="24"/>
          <w:szCs w:val="24"/>
        </w:rPr>
        <w:t>Основные принципы федеральной контрактной системы.</w:t>
      </w:r>
    </w:p>
    <w:p w:rsidR="0003317F" w:rsidRPr="00F0181D" w:rsidRDefault="00AB534B" w:rsidP="00806C6F">
      <w:pPr>
        <w:pStyle w:val="a6"/>
        <w:widowControl/>
        <w:tabs>
          <w:tab w:val="left" w:pos="813"/>
        </w:tabs>
        <w:ind w:left="0"/>
        <w:jc w:val="both"/>
        <w:rPr>
          <w:bCs/>
          <w:color w:val="000000"/>
          <w:sz w:val="24"/>
          <w:szCs w:val="24"/>
          <w:lang w:bidi="ar-SA"/>
        </w:rPr>
      </w:pPr>
      <w:r w:rsidRPr="00F0181D">
        <w:rPr>
          <w:bCs/>
          <w:color w:val="000000"/>
          <w:sz w:val="24"/>
          <w:szCs w:val="24"/>
          <w:lang w:bidi="ar-SA"/>
        </w:rPr>
        <w:t>Контрактная система в сфере закупок основывается на принципах открытости, прозрачности</w:t>
      </w:r>
      <w:r w:rsidR="00F0662D">
        <w:rPr>
          <w:bCs/>
          <w:color w:val="000000"/>
          <w:sz w:val="24"/>
          <w:szCs w:val="24"/>
          <w:lang w:bidi="ar-SA"/>
        </w:rPr>
        <w:t xml:space="preserve"> </w:t>
      </w:r>
      <w:r w:rsidRPr="00F0181D">
        <w:rPr>
          <w:bCs/>
          <w:color w:val="000000"/>
          <w:sz w:val="24"/>
          <w:szCs w:val="24"/>
          <w:lang w:bidi="ar-SA"/>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064B8" w:rsidRPr="00F0181D" w:rsidRDefault="002064B8" w:rsidP="00806C6F">
      <w:pPr>
        <w:pStyle w:val="a6"/>
        <w:widowControl/>
        <w:tabs>
          <w:tab w:val="left" w:pos="813"/>
        </w:tabs>
        <w:ind w:left="0"/>
        <w:jc w:val="both"/>
        <w:rPr>
          <w:bCs/>
          <w:color w:val="000000"/>
          <w:sz w:val="24"/>
          <w:szCs w:val="24"/>
          <w:lang w:bidi="ar-SA"/>
        </w:rPr>
      </w:pPr>
    </w:p>
    <w:p w:rsidR="0003317F" w:rsidRPr="00F0181D" w:rsidRDefault="00AB534B" w:rsidP="00806C6F">
      <w:pPr>
        <w:pStyle w:val="a6"/>
        <w:widowControl/>
        <w:numPr>
          <w:ilvl w:val="1"/>
          <w:numId w:val="6"/>
        </w:numPr>
        <w:tabs>
          <w:tab w:val="left" w:pos="800"/>
        </w:tabs>
        <w:ind w:left="0" w:firstLine="0"/>
        <w:jc w:val="both"/>
        <w:rPr>
          <w:b/>
          <w:sz w:val="24"/>
          <w:szCs w:val="24"/>
        </w:rPr>
      </w:pPr>
      <w:r w:rsidRPr="00F0181D">
        <w:rPr>
          <w:b/>
          <w:sz w:val="24"/>
          <w:szCs w:val="24"/>
        </w:rPr>
        <w:t>Конкурентны</w:t>
      </w:r>
      <w:r w:rsidR="007F7E1D" w:rsidRPr="00F0181D">
        <w:rPr>
          <w:b/>
          <w:sz w:val="24"/>
          <w:szCs w:val="24"/>
        </w:rPr>
        <w:t>е</w:t>
      </w:r>
      <w:r w:rsidRPr="00F0181D">
        <w:rPr>
          <w:b/>
          <w:sz w:val="24"/>
          <w:szCs w:val="24"/>
        </w:rPr>
        <w:t xml:space="preserve"> способ</w:t>
      </w:r>
      <w:r w:rsidR="007F7E1D" w:rsidRPr="00F0181D">
        <w:rPr>
          <w:b/>
          <w:sz w:val="24"/>
          <w:szCs w:val="24"/>
        </w:rPr>
        <w:t>ы</w:t>
      </w:r>
      <w:r w:rsidRPr="00F0181D">
        <w:rPr>
          <w:b/>
          <w:sz w:val="24"/>
          <w:szCs w:val="24"/>
        </w:rPr>
        <w:t xml:space="preserve"> определения поставщиков (подрядчиков, исполнителей)</w:t>
      </w:r>
      <w:r w:rsidR="007F7E1D" w:rsidRPr="00F0181D">
        <w:rPr>
          <w:b/>
          <w:sz w:val="24"/>
          <w:szCs w:val="24"/>
        </w:rPr>
        <w:t>, в соответствии со статьей 24 Закона о контрактной системе.</w:t>
      </w:r>
    </w:p>
    <w:p w:rsidR="0003317F" w:rsidRPr="00F0181D" w:rsidRDefault="00185939" w:rsidP="00806C6F">
      <w:pPr>
        <w:pStyle w:val="a6"/>
        <w:widowControl/>
        <w:tabs>
          <w:tab w:val="left" w:pos="800"/>
        </w:tabs>
        <w:ind w:left="0"/>
        <w:jc w:val="both"/>
        <w:rPr>
          <w:bCs/>
          <w:color w:val="000000"/>
          <w:sz w:val="24"/>
          <w:szCs w:val="24"/>
          <w:highlight w:val="yellow"/>
          <w:lang w:bidi="ar-SA"/>
        </w:rPr>
      </w:pPr>
      <w:r w:rsidRPr="00F0181D">
        <w:rPr>
          <w:bCs/>
          <w:color w:val="000000"/>
          <w:sz w:val="24"/>
          <w:szCs w:val="24"/>
          <w:lang w:bidi="ar-SA"/>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w:t>
      </w:r>
      <w:r w:rsidRPr="00F0181D">
        <w:rPr>
          <w:bCs/>
          <w:color w:val="000000"/>
          <w:sz w:val="24"/>
          <w:szCs w:val="24"/>
          <w:lang w:bidi="ar-SA"/>
        </w:rPr>
        <w:lastRenderedPageBreak/>
        <w:t>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03317F" w:rsidRPr="00F0181D" w:rsidRDefault="00AB534B" w:rsidP="00806C6F">
      <w:pPr>
        <w:pStyle w:val="a6"/>
        <w:widowControl/>
        <w:numPr>
          <w:ilvl w:val="1"/>
          <w:numId w:val="6"/>
        </w:numPr>
        <w:tabs>
          <w:tab w:val="left" w:pos="560"/>
        </w:tabs>
        <w:ind w:left="0" w:firstLine="0"/>
        <w:jc w:val="both"/>
        <w:rPr>
          <w:b/>
          <w:sz w:val="24"/>
          <w:szCs w:val="24"/>
        </w:rPr>
      </w:pPr>
      <w:r w:rsidRPr="00F0181D">
        <w:rPr>
          <w:b/>
          <w:sz w:val="24"/>
          <w:szCs w:val="24"/>
        </w:rPr>
        <w:t>Совместные закупки, в соответствии со статьей 25 Закона о контрактной системе.</w:t>
      </w:r>
    </w:p>
    <w:p w:rsidR="0003317F" w:rsidRPr="00F0181D" w:rsidRDefault="00AB534B" w:rsidP="00806C6F">
      <w:pPr>
        <w:pStyle w:val="a6"/>
        <w:widowControl/>
        <w:tabs>
          <w:tab w:val="left" w:pos="813"/>
        </w:tabs>
        <w:ind w:left="0"/>
        <w:jc w:val="both"/>
        <w:rPr>
          <w:bCs/>
          <w:color w:val="000000"/>
          <w:sz w:val="24"/>
          <w:szCs w:val="24"/>
          <w:lang w:bidi="ar-SA"/>
        </w:rPr>
      </w:pPr>
      <w:r w:rsidRPr="00F0181D">
        <w:rPr>
          <w:bCs/>
          <w:color w:val="000000"/>
          <w:sz w:val="24"/>
          <w:szCs w:val="24"/>
          <w:lang w:bidi="ar-SA"/>
        </w:rPr>
        <w:t>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Законом о контрактной системе. Контракт с победителем либо победителями совместных конкурса или аукциона заключается каждым заказчиком.</w:t>
      </w:r>
    </w:p>
    <w:p w:rsidR="0003317F" w:rsidRPr="00F0181D" w:rsidRDefault="00AB534B" w:rsidP="00806C6F">
      <w:pPr>
        <w:pStyle w:val="a6"/>
        <w:widowControl/>
        <w:tabs>
          <w:tab w:val="left" w:pos="813"/>
        </w:tabs>
        <w:ind w:left="0"/>
        <w:jc w:val="both"/>
        <w:rPr>
          <w:bCs/>
          <w:color w:val="000000"/>
          <w:sz w:val="24"/>
          <w:szCs w:val="24"/>
          <w:lang w:bidi="ar-SA"/>
        </w:rPr>
      </w:pPr>
      <w:r w:rsidRPr="00F0181D">
        <w:rPr>
          <w:bCs/>
          <w:color w:val="000000"/>
          <w:sz w:val="24"/>
          <w:szCs w:val="24"/>
          <w:lang w:bidi="ar-SA"/>
        </w:rPr>
        <w:t>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Закона о контрактной системе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
    <w:p w:rsidR="0003317F" w:rsidRPr="00F0181D" w:rsidRDefault="0003317F" w:rsidP="00806C6F">
      <w:pPr>
        <w:pStyle w:val="a4"/>
        <w:widowControl/>
        <w:jc w:val="both"/>
      </w:pPr>
    </w:p>
    <w:p w:rsidR="0003317F" w:rsidRPr="00F0181D" w:rsidRDefault="00AB534B" w:rsidP="00806C6F">
      <w:pPr>
        <w:pStyle w:val="a6"/>
        <w:widowControl/>
        <w:numPr>
          <w:ilvl w:val="1"/>
          <w:numId w:val="6"/>
        </w:numPr>
        <w:tabs>
          <w:tab w:val="left" w:pos="560"/>
        </w:tabs>
        <w:ind w:left="0" w:firstLine="0"/>
        <w:jc w:val="both"/>
        <w:rPr>
          <w:b/>
          <w:sz w:val="24"/>
          <w:szCs w:val="24"/>
        </w:rPr>
      </w:pPr>
      <w:r w:rsidRPr="00F0181D">
        <w:rPr>
          <w:b/>
          <w:sz w:val="24"/>
          <w:szCs w:val="24"/>
        </w:rPr>
        <w:t>Централизованные закупки, в соответствии со статьей 26 Закона о контрактной системе</w:t>
      </w:r>
    </w:p>
    <w:p w:rsidR="0003317F" w:rsidRPr="00F0181D" w:rsidRDefault="00AB534B" w:rsidP="00806C6F">
      <w:pPr>
        <w:pStyle w:val="a6"/>
        <w:widowControl/>
        <w:tabs>
          <w:tab w:val="left" w:pos="813"/>
        </w:tabs>
        <w:ind w:left="0"/>
        <w:jc w:val="both"/>
        <w:rPr>
          <w:bCs/>
          <w:color w:val="000000"/>
          <w:sz w:val="24"/>
          <w:szCs w:val="24"/>
          <w:lang w:bidi="ar-SA"/>
        </w:rPr>
      </w:pPr>
      <w:r w:rsidRPr="00F0181D">
        <w:rPr>
          <w:bCs/>
          <w:color w:val="000000"/>
          <w:sz w:val="24"/>
          <w:szCs w:val="24"/>
          <w:lang w:bidi="ar-SA"/>
        </w:rPr>
        <w:t>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w:t>
      </w:r>
      <w:r w:rsidR="00F0662D">
        <w:rPr>
          <w:bCs/>
          <w:color w:val="000000"/>
          <w:sz w:val="24"/>
          <w:szCs w:val="24"/>
          <w:lang w:bidi="ar-SA"/>
        </w:rPr>
        <w:t xml:space="preserve"> </w:t>
      </w:r>
      <w:r w:rsidRPr="00F0181D">
        <w:rPr>
          <w:bCs/>
          <w:color w:val="000000"/>
          <w:sz w:val="24"/>
          <w:szCs w:val="24"/>
          <w:lang w:bidi="ar-SA"/>
        </w:rPr>
        <w:t>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B534B" w:rsidRPr="00F0181D" w:rsidRDefault="00AB534B" w:rsidP="00806C6F">
      <w:pPr>
        <w:pStyle w:val="a4"/>
        <w:widowControl/>
        <w:jc w:val="both"/>
        <w:sectPr w:rsidR="00AB534B" w:rsidRPr="00F0181D" w:rsidSect="00495884">
          <w:pgSz w:w="11900" w:h="16840"/>
          <w:pgMar w:top="993" w:right="560" w:bottom="993" w:left="1418" w:header="680" w:footer="575" w:gutter="0"/>
          <w:cols w:space="720"/>
          <w:docGrid w:linePitch="299"/>
        </w:sectPr>
      </w:pP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3592"/>
        <w:gridCol w:w="6577"/>
      </w:tblGrid>
      <w:tr w:rsidR="0086571B" w:rsidRPr="00F0181D" w:rsidTr="007F1A90">
        <w:trPr>
          <w:trHeight w:val="248"/>
          <w:jc w:val="center"/>
        </w:trPr>
        <w:tc>
          <w:tcPr>
            <w:tcW w:w="10768" w:type="dxa"/>
            <w:gridSpan w:val="3"/>
          </w:tcPr>
          <w:p w:rsidR="0003317F" w:rsidRPr="00F0181D" w:rsidRDefault="00AB534B" w:rsidP="00690AA3">
            <w:pPr>
              <w:pStyle w:val="TableParagraph"/>
              <w:widowControl/>
              <w:ind w:left="37"/>
              <w:rPr>
                <w:b/>
                <w:sz w:val="24"/>
                <w:szCs w:val="24"/>
              </w:rPr>
            </w:pPr>
            <w:r w:rsidRPr="00F0181D">
              <w:rPr>
                <w:b/>
                <w:sz w:val="24"/>
                <w:szCs w:val="24"/>
              </w:rPr>
              <w:t>II. Информация о проведении закупки</w:t>
            </w:r>
          </w:p>
        </w:tc>
      </w:tr>
      <w:tr w:rsidR="0086571B" w:rsidRPr="00F0181D" w:rsidTr="007F1A90">
        <w:trPr>
          <w:trHeight w:val="324"/>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1.</w:t>
            </w:r>
          </w:p>
        </w:tc>
        <w:tc>
          <w:tcPr>
            <w:tcW w:w="10169" w:type="dxa"/>
            <w:gridSpan w:val="2"/>
          </w:tcPr>
          <w:p w:rsidR="0003317F" w:rsidRPr="00F0181D" w:rsidRDefault="00AB534B" w:rsidP="00690AA3">
            <w:pPr>
              <w:pStyle w:val="TableParagraph"/>
              <w:widowControl/>
              <w:ind w:left="30"/>
              <w:rPr>
                <w:sz w:val="24"/>
                <w:szCs w:val="24"/>
              </w:rPr>
            </w:pPr>
            <w:r w:rsidRPr="00F0181D">
              <w:rPr>
                <w:sz w:val="24"/>
                <w:szCs w:val="24"/>
              </w:rPr>
              <w:t>Краткое наименование объекта закупки</w:t>
            </w:r>
          </w:p>
        </w:tc>
      </w:tr>
      <w:tr w:rsidR="0086571B" w:rsidRPr="00F0181D" w:rsidTr="007F1A90">
        <w:trPr>
          <w:trHeight w:val="536"/>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1.1</w:t>
            </w:r>
          </w:p>
        </w:tc>
        <w:tc>
          <w:tcPr>
            <w:tcW w:w="3592" w:type="dxa"/>
          </w:tcPr>
          <w:p w:rsidR="0003317F" w:rsidRPr="00F0181D" w:rsidRDefault="00F0181D" w:rsidP="00690AA3">
            <w:pPr>
              <w:pStyle w:val="TableParagraph"/>
              <w:widowControl/>
              <w:rPr>
                <w:sz w:val="24"/>
                <w:szCs w:val="24"/>
              </w:rPr>
            </w:pPr>
            <w:r>
              <w:rPr>
                <w:sz w:val="24"/>
                <w:szCs w:val="24"/>
              </w:rPr>
              <w:t>А</w:t>
            </w:r>
            <w:r w:rsidR="00DB7025" w:rsidRPr="00F0181D">
              <w:rPr>
                <w:sz w:val="24"/>
                <w:szCs w:val="24"/>
              </w:rPr>
              <w:t xml:space="preserve">укцион </w:t>
            </w:r>
            <w:r w:rsidR="00D97ED5" w:rsidRPr="00F0181D">
              <w:rPr>
                <w:sz w:val="24"/>
                <w:szCs w:val="24"/>
              </w:rPr>
              <w:t xml:space="preserve">в электронной форме </w:t>
            </w:r>
            <w:r w:rsidR="00DB7025" w:rsidRPr="00F0181D">
              <w:rPr>
                <w:sz w:val="24"/>
                <w:szCs w:val="24"/>
              </w:rPr>
              <w:t>(далее – аукцион)</w:t>
            </w:r>
            <w:r>
              <w:rPr>
                <w:sz w:val="24"/>
                <w:szCs w:val="24"/>
              </w:rPr>
              <w:t>.</w:t>
            </w:r>
          </w:p>
        </w:tc>
        <w:tc>
          <w:tcPr>
            <w:tcW w:w="6577" w:type="dxa"/>
          </w:tcPr>
          <w:p w:rsidR="0003317F" w:rsidRPr="00E131E3" w:rsidRDefault="00F0181D" w:rsidP="00690AA3">
            <w:pPr>
              <w:pStyle w:val="TableParagraph"/>
              <w:widowControl/>
              <w:ind w:left="146" w:right="137"/>
              <w:rPr>
                <w:b/>
                <w:bCs/>
              </w:rPr>
            </w:pPr>
            <w:r>
              <w:rPr>
                <w:sz w:val="24"/>
                <w:szCs w:val="24"/>
              </w:rPr>
              <w:t>О</w:t>
            </w:r>
            <w:r w:rsidR="00E131E3">
              <w:rPr>
                <w:sz w:val="24"/>
                <w:szCs w:val="24"/>
              </w:rPr>
              <w:t>казание услуг</w:t>
            </w:r>
            <w:r w:rsidR="00686F60">
              <w:rPr>
                <w:sz w:val="24"/>
                <w:szCs w:val="24"/>
              </w:rPr>
              <w:t xml:space="preserve"> </w:t>
            </w:r>
            <w:r w:rsidR="00E131E3" w:rsidRPr="005D2B0C">
              <w:rPr>
                <w:sz w:val="24"/>
                <w:szCs w:val="24"/>
              </w:rPr>
              <w:t>по предоставлению</w:t>
            </w:r>
            <w:r w:rsidR="00686F60" w:rsidRPr="005D2B0C">
              <w:rPr>
                <w:sz w:val="24"/>
                <w:szCs w:val="24"/>
              </w:rPr>
              <w:t xml:space="preserve"> </w:t>
            </w:r>
            <w:r w:rsidR="00E131E3" w:rsidRPr="005D2B0C">
              <w:rPr>
                <w:sz w:val="24"/>
                <w:szCs w:val="24"/>
              </w:rPr>
              <w:t>простой (неисключительной) лицензии на программное обеспечение для информационно-ана</w:t>
            </w:r>
            <w:r w:rsidR="00F0662D" w:rsidRPr="005D2B0C">
              <w:rPr>
                <w:sz w:val="24"/>
                <w:szCs w:val="24"/>
              </w:rPr>
              <w:t xml:space="preserve">литической системы мониторинга, </w:t>
            </w:r>
            <w:r w:rsidR="00E131E3" w:rsidRPr="005D2B0C">
              <w:rPr>
                <w:sz w:val="24"/>
                <w:szCs w:val="24"/>
              </w:rPr>
              <w:t>сбора и автоматизированного риск-анализа больших данных из открытых источников</w:t>
            </w:r>
            <w:r w:rsidR="00A50FC5" w:rsidRPr="005D2B0C">
              <w:rPr>
                <w:sz w:val="24"/>
                <w:szCs w:val="24"/>
              </w:rPr>
              <w:t xml:space="preserve"> </w:t>
            </w:r>
            <w:r w:rsidR="00E131E3" w:rsidRPr="005D2B0C">
              <w:rPr>
                <w:sz w:val="24"/>
                <w:szCs w:val="24"/>
              </w:rPr>
              <w:t>сети Интернет для кластера из 6 серверов.</w:t>
            </w:r>
          </w:p>
        </w:tc>
      </w:tr>
      <w:tr w:rsidR="0086571B" w:rsidRPr="00F0181D" w:rsidTr="007F1A90">
        <w:trPr>
          <w:trHeight w:val="248"/>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2</w:t>
            </w:r>
          </w:p>
        </w:tc>
        <w:tc>
          <w:tcPr>
            <w:tcW w:w="10169" w:type="dxa"/>
            <w:gridSpan w:val="2"/>
          </w:tcPr>
          <w:p w:rsidR="0003317F" w:rsidRPr="00F0181D" w:rsidRDefault="00994622" w:rsidP="00690AA3">
            <w:pPr>
              <w:pStyle w:val="TableParagraph"/>
              <w:widowControl/>
              <w:ind w:left="146" w:right="137"/>
              <w:rPr>
                <w:sz w:val="24"/>
                <w:szCs w:val="24"/>
              </w:rPr>
            </w:pPr>
            <w:r w:rsidRPr="00F0181D">
              <w:rPr>
                <w:sz w:val="24"/>
                <w:szCs w:val="24"/>
              </w:rPr>
              <w:t xml:space="preserve">Электронный </w:t>
            </w:r>
            <w:r w:rsidR="00DB7025" w:rsidRPr="00F0181D">
              <w:rPr>
                <w:sz w:val="24"/>
                <w:szCs w:val="24"/>
              </w:rPr>
              <w:t xml:space="preserve">аукцион </w:t>
            </w:r>
          </w:p>
        </w:tc>
      </w:tr>
      <w:tr w:rsidR="0086571B" w:rsidRPr="00690AA3" w:rsidTr="007F1A90">
        <w:trPr>
          <w:trHeight w:val="4094"/>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2.1</w:t>
            </w:r>
          </w:p>
        </w:tc>
        <w:tc>
          <w:tcPr>
            <w:tcW w:w="3592" w:type="dxa"/>
          </w:tcPr>
          <w:p w:rsidR="0003317F" w:rsidRPr="00F0181D" w:rsidRDefault="00AB534B" w:rsidP="00690AA3">
            <w:pPr>
              <w:pStyle w:val="TableParagraph"/>
              <w:widowControl/>
              <w:ind w:left="30"/>
              <w:rPr>
                <w:sz w:val="24"/>
                <w:szCs w:val="24"/>
              </w:rPr>
            </w:pPr>
            <w:r w:rsidRPr="00F0181D">
              <w:rPr>
                <w:sz w:val="24"/>
                <w:szCs w:val="24"/>
              </w:rPr>
              <w:t>Заказчик</w:t>
            </w:r>
          </w:p>
        </w:tc>
        <w:tc>
          <w:tcPr>
            <w:tcW w:w="6577" w:type="dxa"/>
          </w:tcPr>
          <w:p w:rsidR="00D97ED5" w:rsidRPr="00686F60" w:rsidRDefault="00D97ED5" w:rsidP="00690AA3">
            <w:pPr>
              <w:pStyle w:val="TableParagraph"/>
              <w:widowControl/>
              <w:ind w:left="146" w:right="137"/>
              <w:rPr>
                <w:sz w:val="24"/>
                <w:szCs w:val="24"/>
              </w:rPr>
            </w:pPr>
            <w:r w:rsidRPr="00F0181D">
              <w:rPr>
                <w:sz w:val="24"/>
                <w:szCs w:val="24"/>
              </w:rPr>
              <w:t xml:space="preserve">Наименование: Федеральное государственное бюджетное </w:t>
            </w:r>
            <w:r w:rsidRPr="00686F60">
              <w:rPr>
                <w:sz w:val="24"/>
                <w:szCs w:val="24"/>
              </w:rPr>
              <w:t>образовательное учреждение высшего образования «Российский государственный гуманитарный университет» (ФГБОУ ВО «РГГУ»)</w:t>
            </w:r>
          </w:p>
          <w:p w:rsidR="00D97ED5" w:rsidRPr="00686F60" w:rsidRDefault="00D97ED5" w:rsidP="00690AA3">
            <w:pPr>
              <w:pStyle w:val="TableParagraph"/>
              <w:widowControl/>
              <w:ind w:left="146" w:right="137"/>
              <w:rPr>
                <w:sz w:val="24"/>
                <w:szCs w:val="24"/>
              </w:rPr>
            </w:pPr>
            <w:r w:rsidRPr="00686F60">
              <w:rPr>
                <w:sz w:val="24"/>
                <w:szCs w:val="24"/>
              </w:rPr>
              <w:t xml:space="preserve">Местонахождение: </w:t>
            </w:r>
            <w:r w:rsidR="00C22429" w:rsidRPr="00686F60">
              <w:rPr>
                <w:sz w:val="24"/>
                <w:szCs w:val="24"/>
              </w:rPr>
              <w:t>125047</w:t>
            </w:r>
            <w:r w:rsidRPr="00686F60">
              <w:rPr>
                <w:sz w:val="24"/>
                <w:szCs w:val="24"/>
              </w:rPr>
              <w:t>, г. Москва, Миусская пл</w:t>
            </w:r>
            <w:r w:rsidR="00AC7BE2" w:rsidRPr="00686F60">
              <w:rPr>
                <w:sz w:val="24"/>
                <w:szCs w:val="24"/>
              </w:rPr>
              <w:t>.</w:t>
            </w:r>
            <w:r w:rsidRPr="00686F60">
              <w:rPr>
                <w:sz w:val="24"/>
                <w:szCs w:val="24"/>
              </w:rPr>
              <w:t>, д. 6</w:t>
            </w:r>
          </w:p>
          <w:p w:rsidR="00D97ED5" w:rsidRPr="00686F60" w:rsidRDefault="00D97ED5" w:rsidP="00690AA3">
            <w:pPr>
              <w:pStyle w:val="TableParagraph"/>
              <w:widowControl/>
              <w:ind w:left="146" w:right="137"/>
              <w:rPr>
                <w:sz w:val="24"/>
                <w:szCs w:val="24"/>
              </w:rPr>
            </w:pPr>
            <w:r w:rsidRPr="00686F60">
              <w:rPr>
                <w:sz w:val="24"/>
                <w:szCs w:val="24"/>
              </w:rPr>
              <w:t xml:space="preserve">Почтовый адрес: </w:t>
            </w:r>
            <w:r w:rsidR="00C22429" w:rsidRPr="00686F60">
              <w:rPr>
                <w:sz w:val="24"/>
                <w:szCs w:val="24"/>
              </w:rPr>
              <w:t>125047</w:t>
            </w:r>
            <w:r w:rsidRPr="00686F60">
              <w:rPr>
                <w:sz w:val="24"/>
                <w:szCs w:val="24"/>
              </w:rPr>
              <w:t>, г. Москва, ГСП-3 Миусская площадь, д. 6</w:t>
            </w:r>
          </w:p>
          <w:p w:rsidR="00D97ED5" w:rsidRPr="00686F60" w:rsidRDefault="00D97ED5" w:rsidP="00690AA3">
            <w:pPr>
              <w:pStyle w:val="TableParagraph"/>
              <w:widowControl/>
              <w:ind w:left="146" w:right="137"/>
              <w:rPr>
                <w:sz w:val="24"/>
                <w:szCs w:val="24"/>
              </w:rPr>
            </w:pPr>
            <w:r w:rsidRPr="00686F60">
              <w:rPr>
                <w:sz w:val="24"/>
                <w:szCs w:val="24"/>
              </w:rPr>
              <w:t xml:space="preserve">Ответственное должностное лицо Заказчика: </w:t>
            </w:r>
          </w:p>
          <w:p w:rsidR="00D97ED5" w:rsidRPr="00686F60" w:rsidRDefault="00D97ED5" w:rsidP="00690AA3">
            <w:pPr>
              <w:pStyle w:val="TableParagraph"/>
              <w:widowControl/>
              <w:ind w:left="146" w:right="137"/>
              <w:rPr>
                <w:sz w:val="24"/>
                <w:szCs w:val="24"/>
              </w:rPr>
            </w:pPr>
            <w:r w:rsidRPr="00686F60">
              <w:rPr>
                <w:sz w:val="24"/>
                <w:szCs w:val="24"/>
              </w:rPr>
              <w:t>По организационным вопросам проведения электронного аукциона:</w:t>
            </w:r>
          </w:p>
          <w:p w:rsidR="00E131E3" w:rsidRPr="00686F60" w:rsidRDefault="00E131E3" w:rsidP="00690AA3">
            <w:pPr>
              <w:widowControl/>
              <w:shd w:val="clear" w:color="auto" w:fill="FFFFFF"/>
              <w:ind w:left="146" w:right="137"/>
              <w:rPr>
                <w:iCs/>
                <w:color w:val="000000"/>
                <w:sz w:val="24"/>
                <w:szCs w:val="24"/>
              </w:rPr>
            </w:pPr>
            <w:r w:rsidRPr="00686F60">
              <w:rPr>
                <w:sz w:val="24"/>
                <w:szCs w:val="24"/>
              </w:rPr>
              <w:t xml:space="preserve">ФИО: </w:t>
            </w:r>
            <w:r w:rsidRPr="00686F60">
              <w:rPr>
                <w:iCs/>
                <w:color w:val="000000"/>
                <w:sz w:val="24"/>
                <w:szCs w:val="24"/>
              </w:rPr>
              <w:t>Большаков Иван Михайлович</w:t>
            </w:r>
          </w:p>
          <w:p w:rsidR="00E131E3" w:rsidRPr="00686F60" w:rsidRDefault="00E131E3" w:rsidP="00690AA3">
            <w:pPr>
              <w:widowControl/>
              <w:shd w:val="clear" w:color="auto" w:fill="FFFFFF"/>
              <w:ind w:left="146" w:right="137"/>
              <w:rPr>
                <w:iCs/>
                <w:color w:val="000000"/>
                <w:sz w:val="24"/>
                <w:szCs w:val="24"/>
              </w:rPr>
            </w:pPr>
            <w:r w:rsidRPr="00686F60">
              <w:rPr>
                <w:iCs/>
                <w:color w:val="000000"/>
                <w:sz w:val="24"/>
                <w:szCs w:val="24"/>
              </w:rPr>
              <w:t>Тел.: 8(495)250-77-64</w:t>
            </w:r>
          </w:p>
          <w:p w:rsidR="00E131E3" w:rsidRPr="00E131E3" w:rsidRDefault="00E131E3" w:rsidP="00690AA3">
            <w:pPr>
              <w:widowControl/>
              <w:shd w:val="clear" w:color="auto" w:fill="FFFFFF"/>
              <w:ind w:left="146" w:right="137"/>
              <w:rPr>
                <w:iCs/>
                <w:color w:val="000000"/>
                <w:sz w:val="24"/>
                <w:szCs w:val="24"/>
              </w:rPr>
            </w:pPr>
            <w:r w:rsidRPr="00686F60">
              <w:rPr>
                <w:iCs/>
                <w:color w:val="000000"/>
                <w:sz w:val="24"/>
                <w:szCs w:val="24"/>
              </w:rPr>
              <w:t>E-mail: zakupki@rggu</w:t>
            </w:r>
            <w:r w:rsidRPr="00E131E3">
              <w:rPr>
                <w:iCs/>
                <w:color w:val="000000"/>
                <w:sz w:val="24"/>
                <w:szCs w:val="24"/>
              </w:rPr>
              <w:t>.ru</w:t>
            </w:r>
          </w:p>
          <w:p w:rsidR="00E131E3" w:rsidRPr="00E131E3" w:rsidRDefault="00E131E3" w:rsidP="00690AA3">
            <w:pPr>
              <w:widowControl/>
              <w:snapToGrid w:val="0"/>
              <w:ind w:left="146" w:right="137"/>
              <w:rPr>
                <w:sz w:val="24"/>
                <w:szCs w:val="24"/>
              </w:rPr>
            </w:pPr>
            <w:r w:rsidRPr="00E131E3">
              <w:rPr>
                <w:sz w:val="24"/>
                <w:szCs w:val="24"/>
              </w:rPr>
              <w:t>По техническим вопросам проведения электронного аукциона:</w:t>
            </w:r>
          </w:p>
          <w:p w:rsidR="00E131E3" w:rsidRPr="00E131E3" w:rsidRDefault="00E131E3" w:rsidP="00690AA3">
            <w:pPr>
              <w:widowControl/>
              <w:snapToGrid w:val="0"/>
              <w:ind w:left="146" w:right="137"/>
              <w:rPr>
                <w:sz w:val="24"/>
                <w:szCs w:val="24"/>
              </w:rPr>
            </w:pPr>
            <w:r w:rsidRPr="00E131E3">
              <w:rPr>
                <w:sz w:val="24"/>
                <w:szCs w:val="24"/>
              </w:rPr>
              <w:t>ФИО: Арясин Андрей Викторович</w:t>
            </w:r>
          </w:p>
          <w:p w:rsidR="00E131E3" w:rsidRPr="00E131E3" w:rsidRDefault="00E131E3" w:rsidP="00690AA3">
            <w:pPr>
              <w:widowControl/>
              <w:snapToGrid w:val="0"/>
              <w:ind w:left="146" w:right="137"/>
              <w:rPr>
                <w:sz w:val="24"/>
                <w:szCs w:val="24"/>
              </w:rPr>
            </w:pPr>
            <w:r w:rsidRPr="00E131E3">
              <w:rPr>
                <w:sz w:val="24"/>
                <w:szCs w:val="24"/>
              </w:rPr>
              <w:t>Тел.: 8 (495) 250-67-11</w:t>
            </w:r>
          </w:p>
          <w:p w:rsidR="0003317F" w:rsidRPr="00E131E3" w:rsidRDefault="00E131E3" w:rsidP="00690AA3">
            <w:pPr>
              <w:pStyle w:val="TableParagraph"/>
              <w:widowControl/>
              <w:ind w:left="146" w:right="137"/>
              <w:rPr>
                <w:sz w:val="24"/>
                <w:szCs w:val="24"/>
                <w:lang w:val="en-US"/>
              </w:rPr>
            </w:pPr>
            <w:r w:rsidRPr="00E131E3">
              <w:rPr>
                <w:sz w:val="24"/>
                <w:szCs w:val="24"/>
                <w:lang w:val="en-US"/>
              </w:rPr>
              <w:t>E-mail: advisoraa@rggu.ru</w:t>
            </w:r>
          </w:p>
        </w:tc>
      </w:tr>
      <w:tr w:rsidR="0086571B" w:rsidRPr="00F0181D" w:rsidTr="007F1A90">
        <w:trPr>
          <w:trHeight w:val="248"/>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2.2</w:t>
            </w:r>
          </w:p>
        </w:tc>
        <w:tc>
          <w:tcPr>
            <w:tcW w:w="3592" w:type="dxa"/>
          </w:tcPr>
          <w:p w:rsidR="0003317F" w:rsidRPr="00F0181D" w:rsidRDefault="00AB534B" w:rsidP="00690AA3">
            <w:pPr>
              <w:pStyle w:val="TableParagraph"/>
              <w:widowControl/>
              <w:ind w:left="30"/>
              <w:rPr>
                <w:sz w:val="24"/>
                <w:szCs w:val="24"/>
              </w:rPr>
            </w:pPr>
            <w:r w:rsidRPr="00F0181D">
              <w:rPr>
                <w:sz w:val="24"/>
                <w:szCs w:val="24"/>
              </w:rPr>
              <w:t>Уполномоченный орган</w:t>
            </w:r>
          </w:p>
        </w:tc>
        <w:tc>
          <w:tcPr>
            <w:tcW w:w="6577" w:type="dxa"/>
          </w:tcPr>
          <w:p w:rsidR="0003317F" w:rsidRPr="00F0181D" w:rsidRDefault="00AB534B" w:rsidP="00690AA3">
            <w:pPr>
              <w:pStyle w:val="TableParagraph"/>
              <w:widowControl/>
              <w:ind w:left="146" w:right="137"/>
              <w:rPr>
                <w:sz w:val="24"/>
                <w:szCs w:val="24"/>
              </w:rPr>
            </w:pPr>
            <w:r w:rsidRPr="00F0181D">
              <w:rPr>
                <w:sz w:val="24"/>
                <w:szCs w:val="24"/>
              </w:rPr>
              <w:t>Не привлекается</w:t>
            </w:r>
          </w:p>
        </w:tc>
      </w:tr>
      <w:tr w:rsidR="0086571B" w:rsidRPr="00F0181D" w:rsidTr="007F1A90">
        <w:trPr>
          <w:trHeight w:val="536"/>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2.3</w:t>
            </w:r>
          </w:p>
        </w:tc>
        <w:tc>
          <w:tcPr>
            <w:tcW w:w="3592" w:type="dxa"/>
          </w:tcPr>
          <w:p w:rsidR="0003317F" w:rsidRPr="00F0181D" w:rsidRDefault="00AB534B" w:rsidP="00690AA3">
            <w:pPr>
              <w:pStyle w:val="TableParagraph"/>
              <w:widowControl/>
              <w:ind w:left="30"/>
              <w:rPr>
                <w:sz w:val="24"/>
                <w:szCs w:val="24"/>
              </w:rPr>
            </w:pPr>
            <w:r w:rsidRPr="00F0181D">
              <w:rPr>
                <w:sz w:val="24"/>
                <w:szCs w:val="24"/>
              </w:rPr>
              <w:t>Специализированная организация</w:t>
            </w:r>
          </w:p>
          <w:p w:rsidR="0003317F" w:rsidRPr="00F0181D" w:rsidRDefault="00AB534B" w:rsidP="00690AA3">
            <w:pPr>
              <w:pStyle w:val="TableParagraph"/>
              <w:widowControl/>
              <w:ind w:left="30"/>
              <w:rPr>
                <w:sz w:val="24"/>
                <w:szCs w:val="24"/>
              </w:rPr>
            </w:pPr>
            <w:r w:rsidRPr="00F0181D">
              <w:rPr>
                <w:sz w:val="24"/>
                <w:szCs w:val="24"/>
              </w:rPr>
              <w:t>по разработке документации</w:t>
            </w:r>
          </w:p>
        </w:tc>
        <w:tc>
          <w:tcPr>
            <w:tcW w:w="6577" w:type="dxa"/>
          </w:tcPr>
          <w:p w:rsidR="0003317F" w:rsidRPr="00F0181D" w:rsidRDefault="00AB534B" w:rsidP="00690AA3">
            <w:pPr>
              <w:pStyle w:val="TableParagraph"/>
              <w:widowControl/>
              <w:ind w:left="146" w:right="137"/>
              <w:rPr>
                <w:sz w:val="24"/>
                <w:szCs w:val="24"/>
              </w:rPr>
            </w:pPr>
            <w:r w:rsidRPr="00F0181D">
              <w:rPr>
                <w:sz w:val="24"/>
                <w:szCs w:val="24"/>
              </w:rPr>
              <w:t>Не привлекается</w:t>
            </w:r>
          </w:p>
        </w:tc>
      </w:tr>
      <w:tr w:rsidR="0086571B" w:rsidRPr="00F0181D" w:rsidTr="007F1A90">
        <w:trPr>
          <w:trHeight w:val="536"/>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2.4</w:t>
            </w:r>
          </w:p>
        </w:tc>
        <w:tc>
          <w:tcPr>
            <w:tcW w:w="3592" w:type="dxa"/>
          </w:tcPr>
          <w:p w:rsidR="0003317F" w:rsidRPr="00F0181D" w:rsidRDefault="00AB534B" w:rsidP="00690AA3">
            <w:pPr>
              <w:pStyle w:val="TableParagraph"/>
              <w:widowControl/>
              <w:ind w:left="30"/>
              <w:rPr>
                <w:sz w:val="24"/>
                <w:szCs w:val="24"/>
              </w:rPr>
            </w:pPr>
            <w:r w:rsidRPr="00F0181D">
              <w:rPr>
                <w:sz w:val="24"/>
                <w:szCs w:val="24"/>
              </w:rPr>
              <w:t>Специализированная организация по</w:t>
            </w:r>
            <w:r w:rsidR="00690AA3">
              <w:rPr>
                <w:sz w:val="24"/>
                <w:szCs w:val="24"/>
              </w:rPr>
              <w:t xml:space="preserve"> </w:t>
            </w:r>
            <w:r w:rsidRPr="00F0181D">
              <w:rPr>
                <w:sz w:val="24"/>
                <w:szCs w:val="24"/>
              </w:rPr>
              <w:t>проведению закупки</w:t>
            </w:r>
          </w:p>
        </w:tc>
        <w:tc>
          <w:tcPr>
            <w:tcW w:w="6577" w:type="dxa"/>
          </w:tcPr>
          <w:p w:rsidR="0003317F" w:rsidRPr="00F0181D" w:rsidRDefault="00AB534B" w:rsidP="00690AA3">
            <w:pPr>
              <w:pStyle w:val="TableParagraph"/>
              <w:widowControl/>
              <w:ind w:left="146" w:right="137"/>
              <w:rPr>
                <w:sz w:val="24"/>
                <w:szCs w:val="24"/>
              </w:rPr>
            </w:pPr>
            <w:r w:rsidRPr="00F0181D">
              <w:rPr>
                <w:sz w:val="24"/>
                <w:szCs w:val="24"/>
              </w:rPr>
              <w:t>Не привлекается</w:t>
            </w:r>
          </w:p>
        </w:tc>
      </w:tr>
      <w:tr w:rsidR="0086571B" w:rsidRPr="00F0181D" w:rsidTr="007F1A90">
        <w:trPr>
          <w:trHeight w:val="248"/>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2.5</w:t>
            </w:r>
          </w:p>
        </w:tc>
        <w:tc>
          <w:tcPr>
            <w:tcW w:w="3592" w:type="dxa"/>
          </w:tcPr>
          <w:p w:rsidR="0003317F" w:rsidRPr="00F0181D" w:rsidRDefault="00AB534B" w:rsidP="00690AA3">
            <w:pPr>
              <w:pStyle w:val="TableParagraph"/>
              <w:widowControl/>
              <w:ind w:left="30"/>
              <w:rPr>
                <w:sz w:val="24"/>
                <w:szCs w:val="24"/>
              </w:rPr>
            </w:pPr>
            <w:r w:rsidRPr="00F0181D">
              <w:rPr>
                <w:sz w:val="24"/>
                <w:szCs w:val="24"/>
              </w:rPr>
              <w:t>Адрес сайта электронной площадки:</w:t>
            </w:r>
          </w:p>
        </w:tc>
        <w:tc>
          <w:tcPr>
            <w:tcW w:w="6577" w:type="dxa"/>
          </w:tcPr>
          <w:p w:rsidR="0003317F" w:rsidRPr="00F0181D" w:rsidRDefault="00D97ED5" w:rsidP="00690AA3">
            <w:pPr>
              <w:pStyle w:val="TableParagraph"/>
              <w:widowControl/>
              <w:ind w:left="146"/>
              <w:rPr>
                <w:sz w:val="24"/>
                <w:szCs w:val="24"/>
              </w:rPr>
            </w:pPr>
            <w:r w:rsidRPr="00F0181D">
              <w:rPr>
                <w:sz w:val="24"/>
                <w:szCs w:val="24"/>
              </w:rPr>
              <w:t>https://roseltorg.ru</w:t>
            </w:r>
          </w:p>
        </w:tc>
      </w:tr>
      <w:tr w:rsidR="00B94D31" w:rsidRPr="00F0181D" w:rsidTr="007F1A90">
        <w:trPr>
          <w:trHeight w:val="248"/>
          <w:jc w:val="center"/>
        </w:trPr>
        <w:tc>
          <w:tcPr>
            <w:tcW w:w="599" w:type="dxa"/>
          </w:tcPr>
          <w:p w:rsidR="00B94D31" w:rsidRPr="00F0181D" w:rsidRDefault="00B94D31" w:rsidP="00690AA3">
            <w:pPr>
              <w:pStyle w:val="TableParagraph"/>
              <w:widowControl/>
              <w:ind w:left="37"/>
              <w:rPr>
                <w:sz w:val="24"/>
                <w:szCs w:val="24"/>
              </w:rPr>
            </w:pPr>
            <w:r w:rsidRPr="00F0181D">
              <w:rPr>
                <w:sz w:val="24"/>
                <w:szCs w:val="24"/>
              </w:rPr>
              <w:t>3</w:t>
            </w:r>
          </w:p>
        </w:tc>
        <w:tc>
          <w:tcPr>
            <w:tcW w:w="3592" w:type="dxa"/>
          </w:tcPr>
          <w:p w:rsidR="00B94D31" w:rsidRPr="00F0181D" w:rsidRDefault="00B94D31" w:rsidP="00690AA3">
            <w:pPr>
              <w:pStyle w:val="TableParagraph"/>
              <w:widowControl/>
              <w:ind w:left="30"/>
              <w:rPr>
                <w:sz w:val="24"/>
                <w:szCs w:val="24"/>
              </w:rPr>
            </w:pPr>
            <w:r w:rsidRPr="00F0181D">
              <w:rPr>
                <w:sz w:val="24"/>
                <w:szCs w:val="24"/>
              </w:rPr>
              <w:t>Описание объекта закупки</w:t>
            </w:r>
          </w:p>
        </w:tc>
        <w:tc>
          <w:tcPr>
            <w:tcW w:w="6577" w:type="dxa"/>
          </w:tcPr>
          <w:p w:rsidR="007F7E1D" w:rsidRPr="00F0181D" w:rsidRDefault="007F7E1D" w:rsidP="00690AA3">
            <w:pPr>
              <w:pStyle w:val="TableParagraph"/>
              <w:widowControl/>
              <w:ind w:left="146"/>
              <w:rPr>
                <w:sz w:val="24"/>
                <w:szCs w:val="24"/>
              </w:rPr>
            </w:pPr>
            <w:r w:rsidRPr="00F0181D">
              <w:rPr>
                <w:sz w:val="24"/>
                <w:szCs w:val="24"/>
              </w:rPr>
              <w:t>В соответствии с п</w:t>
            </w:r>
            <w:r w:rsidR="00B94D31" w:rsidRPr="00F0181D">
              <w:rPr>
                <w:sz w:val="24"/>
                <w:szCs w:val="24"/>
              </w:rPr>
              <w:t>риложение</w:t>
            </w:r>
            <w:r w:rsidRPr="00F0181D">
              <w:rPr>
                <w:sz w:val="24"/>
                <w:szCs w:val="24"/>
              </w:rPr>
              <w:t>м</w:t>
            </w:r>
            <w:r w:rsidR="00B94D31" w:rsidRPr="00F0181D">
              <w:rPr>
                <w:sz w:val="24"/>
                <w:szCs w:val="24"/>
              </w:rPr>
              <w:t xml:space="preserve"> к аукционной документации</w:t>
            </w:r>
            <w:r w:rsidRPr="00F0181D">
              <w:rPr>
                <w:sz w:val="24"/>
                <w:szCs w:val="24"/>
              </w:rPr>
              <w:t xml:space="preserve">. </w:t>
            </w:r>
          </w:p>
        </w:tc>
      </w:tr>
      <w:tr w:rsidR="00A2258C" w:rsidRPr="00F0181D" w:rsidTr="007F1A90">
        <w:trPr>
          <w:trHeight w:val="248"/>
          <w:jc w:val="center"/>
        </w:trPr>
        <w:tc>
          <w:tcPr>
            <w:tcW w:w="10768" w:type="dxa"/>
            <w:gridSpan w:val="3"/>
          </w:tcPr>
          <w:tbl>
            <w:tblPr>
              <w:tblStyle w:val="ad"/>
              <w:tblW w:w="10765" w:type="dxa"/>
              <w:tblLayout w:type="fixed"/>
              <w:tblLook w:val="04A0" w:firstRow="1" w:lastRow="0" w:firstColumn="1" w:lastColumn="0" w:noHBand="0" w:noVBand="1"/>
            </w:tblPr>
            <w:tblGrid>
              <w:gridCol w:w="618"/>
              <w:gridCol w:w="6457"/>
              <w:gridCol w:w="1158"/>
              <w:gridCol w:w="1051"/>
              <w:gridCol w:w="1481"/>
            </w:tblGrid>
            <w:tr w:rsidR="00312715" w:rsidRPr="00F0181D" w:rsidTr="005D2B0C">
              <w:trPr>
                <w:trHeight w:val="412"/>
              </w:trPr>
              <w:tc>
                <w:tcPr>
                  <w:tcW w:w="287" w:type="pct"/>
                  <w:tcBorders>
                    <w:top w:val="nil"/>
                    <w:left w:val="nil"/>
                    <w:bottom w:val="single" w:sz="4" w:space="0" w:color="auto"/>
                    <w:right w:val="single" w:sz="4" w:space="0" w:color="auto"/>
                  </w:tcBorders>
                  <w:vAlign w:val="center"/>
                </w:tcPr>
                <w:p w:rsidR="00A2258C" w:rsidRPr="00F0181D" w:rsidRDefault="00A2258C" w:rsidP="00690AA3">
                  <w:pPr>
                    <w:rPr>
                      <w:bCs/>
                      <w:sz w:val="24"/>
                      <w:szCs w:val="24"/>
                    </w:rPr>
                  </w:pPr>
                  <w:r w:rsidRPr="00F0181D">
                    <w:rPr>
                      <w:bCs/>
                      <w:sz w:val="24"/>
                      <w:szCs w:val="24"/>
                    </w:rPr>
                    <w:t>№ п/п</w:t>
                  </w:r>
                </w:p>
              </w:tc>
              <w:tc>
                <w:tcPr>
                  <w:tcW w:w="2999" w:type="pct"/>
                  <w:tcBorders>
                    <w:left w:val="single" w:sz="4" w:space="0" w:color="auto"/>
                  </w:tcBorders>
                  <w:vAlign w:val="center"/>
                </w:tcPr>
                <w:p w:rsidR="00A2258C" w:rsidRPr="00F0181D" w:rsidRDefault="00A2258C" w:rsidP="00690AA3">
                  <w:pPr>
                    <w:outlineLvl w:val="0"/>
                    <w:rPr>
                      <w:bCs/>
                      <w:sz w:val="24"/>
                      <w:szCs w:val="24"/>
                    </w:rPr>
                  </w:pPr>
                  <w:r w:rsidRPr="00F0181D">
                    <w:rPr>
                      <w:bCs/>
                      <w:sz w:val="24"/>
                      <w:szCs w:val="24"/>
                    </w:rPr>
                    <w:t>Наименование услуг</w:t>
                  </w:r>
                </w:p>
              </w:tc>
              <w:tc>
                <w:tcPr>
                  <w:tcW w:w="538" w:type="pct"/>
                  <w:vAlign w:val="center"/>
                </w:tcPr>
                <w:p w:rsidR="00A2258C" w:rsidRPr="00F0181D" w:rsidRDefault="00A2258C" w:rsidP="00690AA3">
                  <w:pPr>
                    <w:outlineLvl w:val="0"/>
                    <w:rPr>
                      <w:bCs/>
                      <w:sz w:val="24"/>
                      <w:szCs w:val="24"/>
                    </w:rPr>
                  </w:pPr>
                  <w:r w:rsidRPr="00F0181D">
                    <w:rPr>
                      <w:bCs/>
                      <w:sz w:val="24"/>
                      <w:szCs w:val="24"/>
                    </w:rPr>
                    <w:t>Ед. изм</w:t>
                  </w:r>
                  <w:r w:rsidR="005274E1" w:rsidRPr="00F0181D">
                    <w:rPr>
                      <w:bCs/>
                      <w:sz w:val="24"/>
                      <w:szCs w:val="24"/>
                    </w:rPr>
                    <w:t>.</w:t>
                  </w:r>
                </w:p>
              </w:tc>
              <w:tc>
                <w:tcPr>
                  <w:tcW w:w="488" w:type="pct"/>
                  <w:vAlign w:val="center"/>
                </w:tcPr>
                <w:p w:rsidR="00A2258C" w:rsidRPr="00F0181D" w:rsidRDefault="00A2258C" w:rsidP="00690AA3">
                  <w:pPr>
                    <w:outlineLvl w:val="0"/>
                    <w:rPr>
                      <w:bCs/>
                      <w:sz w:val="24"/>
                      <w:szCs w:val="24"/>
                    </w:rPr>
                  </w:pPr>
                  <w:r w:rsidRPr="00F0181D">
                    <w:rPr>
                      <w:bCs/>
                      <w:sz w:val="24"/>
                      <w:szCs w:val="24"/>
                    </w:rPr>
                    <w:t>Кол</w:t>
                  </w:r>
                  <w:r w:rsidR="005274E1" w:rsidRPr="00F0181D">
                    <w:rPr>
                      <w:bCs/>
                      <w:sz w:val="24"/>
                      <w:szCs w:val="24"/>
                    </w:rPr>
                    <w:t>-</w:t>
                  </w:r>
                  <w:r w:rsidRPr="00F0181D">
                    <w:rPr>
                      <w:bCs/>
                      <w:sz w:val="24"/>
                      <w:szCs w:val="24"/>
                    </w:rPr>
                    <w:t>во</w:t>
                  </w:r>
                </w:p>
              </w:tc>
              <w:tc>
                <w:tcPr>
                  <w:tcW w:w="688" w:type="pct"/>
                  <w:vAlign w:val="center"/>
                </w:tcPr>
                <w:p w:rsidR="00A2258C" w:rsidRPr="00F0181D" w:rsidRDefault="00A2258C" w:rsidP="00690AA3">
                  <w:pPr>
                    <w:outlineLvl w:val="0"/>
                    <w:rPr>
                      <w:bCs/>
                      <w:sz w:val="24"/>
                      <w:szCs w:val="24"/>
                    </w:rPr>
                  </w:pPr>
                  <w:r w:rsidRPr="00F0181D">
                    <w:rPr>
                      <w:bCs/>
                      <w:sz w:val="24"/>
                      <w:szCs w:val="24"/>
                    </w:rPr>
                    <w:t>ОКПД 2</w:t>
                  </w:r>
                </w:p>
              </w:tc>
            </w:tr>
            <w:tr w:rsidR="003740DF" w:rsidRPr="00F0181D" w:rsidTr="005D2B0C">
              <w:trPr>
                <w:trHeight w:val="64"/>
              </w:trPr>
              <w:tc>
                <w:tcPr>
                  <w:tcW w:w="287" w:type="pct"/>
                  <w:tcBorders>
                    <w:top w:val="single" w:sz="4" w:space="0" w:color="auto"/>
                    <w:left w:val="nil"/>
                    <w:bottom w:val="single" w:sz="4" w:space="0" w:color="auto"/>
                    <w:right w:val="single" w:sz="4" w:space="0" w:color="auto"/>
                  </w:tcBorders>
                  <w:vAlign w:val="center"/>
                </w:tcPr>
                <w:p w:rsidR="003740DF" w:rsidRPr="00982B61" w:rsidRDefault="003740DF" w:rsidP="00690AA3">
                  <w:pPr>
                    <w:tabs>
                      <w:tab w:val="left" w:pos="227"/>
                    </w:tabs>
                    <w:rPr>
                      <w:bCs/>
                      <w:sz w:val="18"/>
                      <w:szCs w:val="18"/>
                    </w:rPr>
                  </w:pPr>
                  <w:r w:rsidRPr="00982B61">
                    <w:rPr>
                      <w:bCs/>
                      <w:sz w:val="18"/>
                      <w:szCs w:val="18"/>
                    </w:rPr>
                    <w:t>1</w:t>
                  </w:r>
                </w:p>
              </w:tc>
              <w:tc>
                <w:tcPr>
                  <w:tcW w:w="2999" w:type="pct"/>
                  <w:tcBorders>
                    <w:top w:val="single" w:sz="4" w:space="0" w:color="auto"/>
                    <w:left w:val="single" w:sz="4" w:space="0" w:color="auto"/>
                    <w:bottom w:val="single" w:sz="4" w:space="0" w:color="auto"/>
                    <w:right w:val="single" w:sz="4" w:space="0" w:color="auto"/>
                  </w:tcBorders>
                  <w:shd w:val="clear" w:color="000000" w:fill="FFFFFF"/>
                  <w:vAlign w:val="center"/>
                </w:tcPr>
                <w:p w:rsidR="003740DF" w:rsidRPr="005D2B0C" w:rsidRDefault="003740DF" w:rsidP="00690AA3">
                  <w:pPr>
                    <w:spacing w:after="240"/>
                    <w:rPr>
                      <w:color w:val="000000"/>
                      <w:sz w:val="22"/>
                      <w:szCs w:val="24"/>
                      <w:lang w:bidi="ar-SA"/>
                    </w:rPr>
                  </w:pPr>
                  <w:r w:rsidRPr="005D2B0C">
                    <w:rPr>
                      <w:color w:val="000000"/>
                      <w:sz w:val="22"/>
                      <w:szCs w:val="24"/>
                    </w:rPr>
                    <w:t>Неисключительная лиц</w:t>
                  </w:r>
                  <w:r w:rsidR="005D2B0C">
                    <w:rPr>
                      <w:color w:val="000000"/>
                      <w:sz w:val="22"/>
                      <w:szCs w:val="24"/>
                    </w:rPr>
                    <w:t>ензия для управляющего сервера</w:t>
                  </w:r>
                  <w:r w:rsidRPr="005D2B0C">
                    <w:rPr>
                      <w:color w:val="000000"/>
                      <w:sz w:val="22"/>
                      <w:szCs w:val="24"/>
                    </w:rPr>
                    <w:t xml:space="preserve"> </w:t>
                  </w:r>
                </w:p>
              </w:tc>
              <w:tc>
                <w:tcPr>
                  <w:tcW w:w="538" w:type="pct"/>
                  <w:vAlign w:val="center"/>
                </w:tcPr>
                <w:p w:rsidR="003740DF" w:rsidRPr="005D2B0C" w:rsidRDefault="003740DF" w:rsidP="00690AA3">
                  <w:pPr>
                    <w:ind w:right="-104"/>
                    <w:rPr>
                      <w:bCs/>
                      <w:sz w:val="22"/>
                      <w:szCs w:val="24"/>
                    </w:rPr>
                  </w:pPr>
                  <w:r w:rsidRPr="005D2B0C">
                    <w:rPr>
                      <w:bCs/>
                      <w:sz w:val="22"/>
                      <w:szCs w:val="24"/>
                    </w:rPr>
                    <w:t>усл.ед.</w:t>
                  </w:r>
                </w:p>
              </w:tc>
              <w:tc>
                <w:tcPr>
                  <w:tcW w:w="488" w:type="pct"/>
                  <w:vAlign w:val="center"/>
                </w:tcPr>
                <w:p w:rsidR="003740DF" w:rsidRPr="005D2B0C" w:rsidRDefault="003740DF" w:rsidP="00690AA3">
                  <w:pPr>
                    <w:rPr>
                      <w:bCs/>
                      <w:sz w:val="22"/>
                      <w:szCs w:val="24"/>
                    </w:rPr>
                  </w:pPr>
                  <w:r w:rsidRPr="005D2B0C">
                    <w:rPr>
                      <w:sz w:val="22"/>
                      <w:szCs w:val="24"/>
                    </w:rPr>
                    <w:t>1</w:t>
                  </w:r>
                </w:p>
              </w:tc>
              <w:tc>
                <w:tcPr>
                  <w:tcW w:w="688" w:type="pct"/>
                  <w:vAlign w:val="center"/>
                </w:tcPr>
                <w:p w:rsidR="003740DF" w:rsidRPr="005D2B0C" w:rsidRDefault="003740DF" w:rsidP="00690AA3">
                  <w:pPr>
                    <w:rPr>
                      <w:sz w:val="22"/>
                      <w:szCs w:val="24"/>
                    </w:rPr>
                  </w:pPr>
                  <w:r w:rsidRPr="005D2B0C">
                    <w:rPr>
                      <w:sz w:val="22"/>
                      <w:szCs w:val="24"/>
                    </w:rPr>
                    <w:t>58.29.50.000</w:t>
                  </w:r>
                </w:p>
              </w:tc>
            </w:tr>
            <w:tr w:rsidR="00982B61" w:rsidRPr="00F0181D" w:rsidTr="005D2B0C">
              <w:trPr>
                <w:trHeight w:val="70"/>
              </w:trPr>
              <w:tc>
                <w:tcPr>
                  <w:tcW w:w="287" w:type="pct"/>
                  <w:tcBorders>
                    <w:top w:val="single" w:sz="4" w:space="0" w:color="auto"/>
                    <w:left w:val="nil"/>
                    <w:bottom w:val="single" w:sz="4" w:space="0" w:color="auto"/>
                    <w:right w:val="single" w:sz="4" w:space="0" w:color="auto"/>
                  </w:tcBorders>
                  <w:vAlign w:val="center"/>
                </w:tcPr>
                <w:p w:rsidR="00982B61" w:rsidRPr="00982B61" w:rsidRDefault="00982B61" w:rsidP="00690AA3">
                  <w:pPr>
                    <w:tabs>
                      <w:tab w:val="left" w:pos="227"/>
                    </w:tabs>
                    <w:rPr>
                      <w:bCs/>
                      <w:sz w:val="18"/>
                      <w:szCs w:val="18"/>
                    </w:rPr>
                  </w:pPr>
                  <w:r w:rsidRPr="00982B61">
                    <w:rPr>
                      <w:bCs/>
                      <w:sz w:val="18"/>
                      <w:szCs w:val="18"/>
                    </w:rPr>
                    <w:t>2</w:t>
                  </w:r>
                </w:p>
              </w:tc>
              <w:tc>
                <w:tcPr>
                  <w:tcW w:w="2999" w:type="pct"/>
                  <w:tcBorders>
                    <w:top w:val="nil"/>
                    <w:left w:val="single" w:sz="4" w:space="0" w:color="auto"/>
                    <w:bottom w:val="single" w:sz="4" w:space="0" w:color="auto"/>
                    <w:right w:val="single" w:sz="4" w:space="0" w:color="auto"/>
                  </w:tcBorders>
                  <w:shd w:val="clear" w:color="000000" w:fill="FFFFFF"/>
                  <w:vAlign w:val="center"/>
                </w:tcPr>
                <w:p w:rsidR="00982B61" w:rsidRPr="005D2B0C" w:rsidRDefault="00982B61" w:rsidP="00690AA3">
                  <w:pPr>
                    <w:spacing w:after="240"/>
                    <w:rPr>
                      <w:color w:val="000000"/>
                      <w:sz w:val="22"/>
                      <w:szCs w:val="24"/>
                    </w:rPr>
                  </w:pPr>
                  <w:r w:rsidRPr="005D2B0C">
                    <w:rPr>
                      <w:color w:val="000000"/>
                      <w:sz w:val="22"/>
                      <w:szCs w:val="24"/>
                    </w:rPr>
                    <w:t>Неисключительная лиц</w:t>
                  </w:r>
                  <w:r w:rsidR="005D2B0C">
                    <w:rPr>
                      <w:color w:val="000000"/>
                      <w:sz w:val="22"/>
                      <w:szCs w:val="24"/>
                    </w:rPr>
                    <w:t>ензия для сервера сбора данных</w:t>
                  </w:r>
                </w:p>
              </w:tc>
              <w:tc>
                <w:tcPr>
                  <w:tcW w:w="538" w:type="pct"/>
                  <w:vAlign w:val="center"/>
                </w:tcPr>
                <w:p w:rsidR="00982B61" w:rsidRPr="005D2B0C" w:rsidRDefault="005D2B0C" w:rsidP="00690AA3">
                  <w:pPr>
                    <w:rPr>
                      <w:sz w:val="22"/>
                      <w:szCs w:val="24"/>
                    </w:rPr>
                  </w:pPr>
                  <w:r>
                    <w:rPr>
                      <w:sz w:val="22"/>
                      <w:szCs w:val="24"/>
                    </w:rPr>
                    <w:t>усл.ед.</w:t>
                  </w:r>
                </w:p>
              </w:tc>
              <w:tc>
                <w:tcPr>
                  <w:tcW w:w="488" w:type="pct"/>
                  <w:vAlign w:val="center"/>
                </w:tcPr>
                <w:p w:rsidR="00982B61" w:rsidRPr="005D2B0C" w:rsidRDefault="007F1A90" w:rsidP="00690AA3">
                  <w:pPr>
                    <w:rPr>
                      <w:sz w:val="22"/>
                      <w:szCs w:val="24"/>
                    </w:rPr>
                  </w:pPr>
                  <w:r w:rsidRPr="005D2B0C">
                    <w:rPr>
                      <w:sz w:val="22"/>
                      <w:szCs w:val="24"/>
                    </w:rPr>
                    <w:t>2</w:t>
                  </w:r>
                </w:p>
              </w:tc>
              <w:tc>
                <w:tcPr>
                  <w:tcW w:w="688" w:type="pct"/>
                  <w:vAlign w:val="center"/>
                </w:tcPr>
                <w:p w:rsidR="00982B61" w:rsidRPr="005D2B0C" w:rsidRDefault="00982B61" w:rsidP="00690AA3">
                  <w:pPr>
                    <w:rPr>
                      <w:sz w:val="22"/>
                      <w:szCs w:val="24"/>
                    </w:rPr>
                  </w:pPr>
                  <w:r w:rsidRPr="005D2B0C">
                    <w:rPr>
                      <w:sz w:val="22"/>
                      <w:szCs w:val="24"/>
                    </w:rPr>
                    <w:t>58.29.50.000</w:t>
                  </w:r>
                </w:p>
              </w:tc>
            </w:tr>
            <w:tr w:rsidR="00982B61" w:rsidRPr="00F0181D" w:rsidTr="005D2B0C">
              <w:trPr>
                <w:trHeight w:val="70"/>
              </w:trPr>
              <w:tc>
                <w:tcPr>
                  <w:tcW w:w="287" w:type="pct"/>
                  <w:tcBorders>
                    <w:top w:val="single" w:sz="4" w:space="0" w:color="auto"/>
                    <w:left w:val="nil"/>
                    <w:bottom w:val="single" w:sz="4" w:space="0" w:color="auto"/>
                    <w:right w:val="single" w:sz="4" w:space="0" w:color="auto"/>
                  </w:tcBorders>
                  <w:vAlign w:val="center"/>
                </w:tcPr>
                <w:p w:rsidR="00982B61" w:rsidRPr="00982B61" w:rsidRDefault="00982B61" w:rsidP="00690AA3">
                  <w:pPr>
                    <w:tabs>
                      <w:tab w:val="left" w:pos="227"/>
                    </w:tabs>
                    <w:rPr>
                      <w:bCs/>
                      <w:sz w:val="18"/>
                      <w:szCs w:val="18"/>
                    </w:rPr>
                  </w:pPr>
                  <w:r w:rsidRPr="00982B61">
                    <w:rPr>
                      <w:bCs/>
                      <w:sz w:val="18"/>
                      <w:szCs w:val="18"/>
                    </w:rPr>
                    <w:t>3</w:t>
                  </w:r>
                </w:p>
              </w:tc>
              <w:tc>
                <w:tcPr>
                  <w:tcW w:w="2999" w:type="pct"/>
                  <w:tcBorders>
                    <w:top w:val="nil"/>
                    <w:left w:val="single" w:sz="4" w:space="0" w:color="auto"/>
                    <w:bottom w:val="single" w:sz="4" w:space="0" w:color="auto"/>
                    <w:right w:val="single" w:sz="4" w:space="0" w:color="auto"/>
                  </w:tcBorders>
                  <w:shd w:val="clear" w:color="000000" w:fill="FFFFFF"/>
                  <w:vAlign w:val="center"/>
                </w:tcPr>
                <w:p w:rsidR="00982B61" w:rsidRPr="005D2B0C" w:rsidRDefault="00982B61" w:rsidP="00690AA3">
                  <w:pPr>
                    <w:spacing w:after="240"/>
                    <w:rPr>
                      <w:color w:val="000000"/>
                      <w:sz w:val="22"/>
                      <w:szCs w:val="24"/>
                    </w:rPr>
                  </w:pPr>
                  <w:r w:rsidRPr="005D2B0C">
                    <w:rPr>
                      <w:color w:val="000000"/>
                      <w:sz w:val="22"/>
                      <w:szCs w:val="24"/>
                    </w:rPr>
                    <w:t>Неисключительная ли</w:t>
                  </w:r>
                  <w:r w:rsidR="005D2B0C">
                    <w:rPr>
                      <w:color w:val="000000"/>
                      <w:sz w:val="22"/>
                      <w:szCs w:val="24"/>
                    </w:rPr>
                    <w:t>цензия для сервера базы данных</w:t>
                  </w:r>
                </w:p>
              </w:tc>
              <w:tc>
                <w:tcPr>
                  <w:tcW w:w="538" w:type="pct"/>
                  <w:vAlign w:val="center"/>
                </w:tcPr>
                <w:p w:rsidR="00982B61" w:rsidRPr="005D2B0C" w:rsidRDefault="00982B61" w:rsidP="00690AA3">
                  <w:pPr>
                    <w:rPr>
                      <w:sz w:val="22"/>
                      <w:szCs w:val="24"/>
                    </w:rPr>
                  </w:pPr>
                  <w:r w:rsidRPr="005D2B0C">
                    <w:rPr>
                      <w:sz w:val="22"/>
                      <w:szCs w:val="24"/>
                    </w:rPr>
                    <w:t>усл.ед.</w:t>
                  </w:r>
                </w:p>
              </w:tc>
              <w:tc>
                <w:tcPr>
                  <w:tcW w:w="488" w:type="pct"/>
                  <w:vAlign w:val="center"/>
                </w:tcPr>
                <w:p w:rsidR="00982B61" w:rsidRPr="005D2B0C" w:rsidRDefault="007F1A90" w:rsidP="00690AA3">
                  <w:pPr>
                    <w:rPr>
                      <w:sz w:val="22"/>
                      <w:szCs w:val="24"/>
                    </w:rPr>
                  </w:pPr>
                  <w:r w:rsidRPr="005D2B0C">
                    <w:rPr>
                      <w:sz w:val="22"/>
                      <w:szCs w:val="24"/>
                    </w:rPr>
                    <w:t>2</w:t>
                  </w:r>
                </w:p>
              </w:tc>
              <w:tc>
                <w:tcPr>
                  <w:tcW w:w="688" w:type="pct"/>
                  <w:vAlign w:val="center"/>
                </w:tcPr>
                <w:p w:rsidR="00982B61" w:rsidRPr="005D2B0C" w:rsidRDefault="00982B61" w:rsidP="00690AA3">
                  <w:pPr>
                    <w:rPr>
                      <w:sz w:val="22"/>
                      <w:szCs w:val="24"/>
                    </w:rPr>
                  </w:pPr>
                  <w:r w:rsidRPr="005D2B0C">
                    <w:rPr>
                      <w:sz w:val="22"/>
                      <w:szCs w:val="24"/>
                    </w:rPr>
                    <w:t>58.29.50.000</w:t>
                  </w:r>
                </w:p>
              </w:tc>
            </w:tr>
            <w:tr w:rsidR="00982B61" w:rsidRPr="00F0181D" w:rsidTr="005D2B0C">
              <w:trPr>
                <w:trHeight w:val="535"/>
              </w:trPr>
              <w:tc>
                <w:tcPr>
                  <w:tcW w:w="287" w:type="pct"/>
                  <w:tcBorders>
                    <w:top w:val="single" w:sz="4" w:space="0" w:color="auto"/>
                    <w:left w:val="nil"/>
                    <w:bottom w:val="single" w:sz="4" w:space="0" w:color="auto"/>
                    <w:right w:val="single" w:sz="4" w:space="0" w:color="auto"/>
                  </w:tcBorders>
                  <w:vAlign w:val="center"/>
                </w:tcPr>
                <w:p w:rsidR="00982B61" w:rsidRPr="00982B61" w:rsidRDefault="00982B61" w:rsidP="00690AA3">
                  <w:pPr>
                    <w:tabs>
                      <w:tab w:val="left" w:pos="227"/>
                    </w:tabs>
                    <w:rPr>
                      <w:bCs/>
                      <w:sz w:val="18"/>
                      <w:szCs w:val="18"/>
                    </w:rPr>
                  </w:pPr>
                  <w:r w:rsidRPr="00982B61">
                    <w:rPr>
                      <w:bCs/>
                      <w:sz w:val="18"/>
                      <w:szCs w:val="18"/>
                    </w:rPr>
                    <w:t>4</w:t>
                  </w:r>
                </w:p>
              </w:tc>
              <w:tc>
                <w:tcPr>
                  <w:tcW w:w="2999" w:type="pct"/>
                  <w:tcBorders>
                    <w:top w:val="nil"/>
                    <w:left w:val="single" w:sz="4" w:space="0" w:color="auto"/>
                    <w:bottom w:val="single" w:sz="4" w:space="0" w:color="auto"/>
                    <w:right w:val="single" w:sz="4" w:space="0" w:color="auto"/>
                  </w:tcBorders>
                  <w:shd w:val="clear" w:color="000000" w:fill="FFFFFF"/>
                  <w:vAlign w:val="center"/>
                </w:tcPr>
                <w:p w:rsidR="00982B61" w:rsidRPr="005D2B0C" w:rsidRDefault="00982B61" w:rsidP="00690AA3">
                  <w:pPr>
                    <w:spacing w:after="240"/>
                    <w:rPr>
                      <w:color w:val="000000"/>
                      <w:sz w:val="22"/>
                      <w:szCs w:val="24"/>
                    </w:rPr>
                  </w:pPr>
                  <w:r w:rsidRPr="005D2B0C">
                    <w:rPr>
                      <w:color w:val="000000"/>
                      <w:sz w:val="22"/>
                      <w:szCs w:val="24"/>
                    </w:rPr>
                    <w:t>Неисключительная лицензия "Система контроля защищенно</w:t>
                  </w:r>
                  <w:r w:rsidR="005D2B0C">
                    <w:rPr>
                      <w:color w:val="000000"/>
                      <w:sz w:val="22"/>
                      <w:szCs w:val="24"/>
                    </w:rPr>
                    <w:t>сти интернет-ресурсов (сайтов)</w:t>
                  </w:r>
                </w:p>
              </w:tc>
              <w:tc>
                <w:tcPr>
                  <w:tcW w:w="538" w:type="pct"/>
                  <w:vAlign w:val="center"/>
                </w:tcPr>
                <w:p w:rsidR="00982B61" w:rsidRPr="005D2B0C" w:rsidRDefault="00982B61" w:rsidP="00690AA3">
                  <w:pPr>
                    <w:rPr>
                      <w:sz w:val="22"/>
                      <w:szCs w:val="24"/>
                    </w:rPr>
                  </w:pPr>
                  <w:r w:rsidRPr="005D2B0C">
                    <w:rPr>
                      <w:sz w:val="22"/>
                      <w:szCs w:val="24"/>
                    </w:rPr>
                    <w:t>усл.ед.</w:t>
                  </w:r>
                </w:p>
              </w:tc>
              <w:tc>
                <w:tcPr>
                  <w:tcW w:w="488" w:type="pct"/>
                  <w:vAlign w:val="center"/>
                </w:tcPr>
                <w:p w:rsidR="00982B61" w:rsidRPr="005D2B0C" w:rsidRDefault="00982B61" w:rsidP="00690AA3">
                  <w:pPr>
                    <w:rPr>
                      <w:sz w:val="22"/>
                      <w:szCs w:val="24"/>
                    </w:rPr>
                  </w:pPr>
                  <w:r w:rsidRPr="005D2B0C">
                    <w:rPr>
                      <w:sz w:val="22"/>
                      <w:szCs w:val="24"/>
                    </w:rPr>
                    <w:t>1</w:t>
                  </w:r>
                </w:p>
              </w:tc>
              <w:tc>
                <w:tcPr>
                  <w:tcW w:w="688" w:type="pct"/>
                  <w:vAlign w:val="center"/>
                </w:tcPr>
                <w:p w:rsidR="00982B61" w:rsidRPr="005D2B0C" w:rsidRDefault="00982B61" w:rsidP="00690AA3">
                  <w:pPr>
                    <w:rPr>
                      <w:sz w:val="22"/>
                      <w:szCs w:val="24"/>
                    </w:rPr>
                  </w:pPr>
                  <w:r w:rsidRPr="005D2B0C">
                    <w:rPr>
                      <w:sz w:val="22"/>
                      <w:szCs w:val="24"/>
                    </w:rPr>
                    <w:t>58.29.50.000</w:t>
                  </w:r>
                </w:p>
              </w:tc>
            </w:tr>
          </w:tbl>
          <w:p w:rsidR="00A2258C" w:rsidRPr="00F0181D" w:rsidRDefault="00A2258C" w:rsidP="00690AA3">
            <w:pPr>
              <w:pStyle w:val="TableParagraph"/>
              <w:widowControl/>
              <w:ind w:left="31"/>
              <w:rPr>
                <w:sz w:val="24"/>
                <w:szCs w:val="24"/>
              </w:rPr>
            </w:pPr>
          </w:p>
        </w:tc>
      </w:tr>
      <w:tr w:rsidR="00B94D31" w:rsidRPr="00F0181D" w:rsidTr="007F1A90">
        <w:trPr>
          <w:trHeight w:val="851"/>
          <w:jc w:val="center"/>
        </w:trPr>
        <w:tc>
          <w:tcPr>
            <w:tcW w:w="599" w:type="dxa"/>
          </w:tcPr>
          <w:p w:rsidR="00B94D31" w:rsidRPr="00F0181D" w:rsidRDefault="00B94D31" w:rsidP="00690AA3">
            <w:pPr>
              <w:pStyle w:val="TableParagraph"/>
              <w:widowControl/>
              <w:ind w:left="37"/>
              <w:rPr>
                <w:sz w:val="24"/>
                <w:szCs w:val="24"/>
              </w:rPr>
            </w:pPr>
            <w:r w:rsidRPr="00F0181D">
              <w:rPr>
                <w:sz w:val="24"/>
                <w:szCs w:val="24"/>
              </w:rPr>
              <w:t>4</w:t>
            </w:r>
          </w:p>
        </w:tc>
        <w:tc>
          <w:tcPr>
            <w:tcW w:w="3592" w:type="dxa"/>
          </w:tcPr>
          <w:p w:rsidR="00B94D31" w:rsidRPr="00F0181D" w:rsidRDefault="00B94D31" w:rsidP="00690AA3">
            <w:pPr>
              <w:pStyle w:val="TableParagraph"/>
              <w:widowControl/>
              <w:ind w:left="30"/>
              <w:rPr>
                <w:sz w:val="24"/>
                <w:szCs w:val="24"/>
              </w:rPr>
            </w:pPr>
            <w:r w:rsidRPr="00F0181D">
              <w:rPr>
                <w:sz w:val="24"/>
                <w:szCs w:val="24"/>
              </w:rPr>
              <w:t>Место, условия и сроки поставки товаров, выполнения работ, оказания услуг</w:t>
            </w:r>
          </w:p>
        </w:tc>
        <w:tc>
          <w:tcPr>
            <w:tcW w:w="6577" w:type="dxa"/>
          </w:tcPr>
          <w:p w:rsidR="00B94D31" w:rsidRPr="00F0181D" w:rsidRDefault="00D97ED5" w:rsidP="00690AA3">
            <w:pPr>
              <w:pStyle w:val="TableParagraph"/>
              <w:widowControl/>
              <w:ind w:left="31"/>
              <w:rPr>
                <w:sz w:val="24"/>
                <w:szCs w:val="24"/>
              </w:rPr>
            </w:pPr>
            <w:r w:rsidRPr="00F0181D">
              <w:rPr>
                <w:sz w:val="24"/>
                <w:szCs w:val="24"/>
              </w:rPr>
              <w:t>г. Москва, Миусская пл., д. 6.</w:t>
            </w:r>
          </w:p>
          <w:p w:rsidR="00B94D31" w:rsidRPr="00F0181D" w:rsidRDefault="00B94D31" w:rsidP="00690AA3">
            <w:pPr>
              <w:pStyle w:val="TableParagraph"/>
              <w:widowControl/>
              <w:ind w:left="31"/>
              <w:rPr>
                <w:sz w:val="24"/>
                <w:szCs w:val="24"/>
              </w:rPr>
            </w:pPr>
            <w:r w:rsidRPr="00F0181D">
              <w:rPr>
                <w:sz w:val="24"/>
                <w:szCs w:val="24"/>
              </w:rPr>
              <w:t xml:space="preserve">Условия </w:t>
            </w:r>
            <w:r w:rsidR="008308A2" w:rsidRPr="00F0181D">
              <w:rPr>
                <w:sz w:val="24"/>
                <w:szCs w:val="24"/>
              </w:rPr>
              <w:t>оказания услуг</w:t>
            </w:r>
            <w:r w:rsidRPr="00F0181D">
              <w:rPr>
                <w:sz w:val="24"/>
                <w:szCs w:val="24"/>
              </w:rPr>
              <w:t>: в соответствии с проектом контракта и техническим заданием</w:t>
            </w:r>
            <w:r w:rsidR="00D02D23">
              <w:rPr>
                <w:sz w:val="24"/>
                <w:szCs w:val="24"/>
              </w:rPr>
              <w:t xml:space="preserve"> (П</w:t>
            </w:r>
            <w:r w:rsidR="00B26E67" w:rsidRPr="00F0181D">
              <w:rPr>
                <w:sz w:val="24"/>
                <w:szCs w:val="24"/>
              </w:rPr>
              <w:t>риложение № 2 к аукционной документации)</w:t>
            </w:r>
          </w:p>
        </w:tc>
      </w:tr>
      <w:tr w:rsidR="0086571B" w:rsidRPr="00F0181D" w:rsidTr="007F1A90">
        <w:trPr>
          <w:trHeight w:val="238"/>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5</w:t>
            </w:r>
          </w:p>
        </w:tc>
        <w:tc>
          <w:tcPr>
            <w:tcW w:w="3592" w:type="dxa"/>
          </w:tcPr>
          <w:p w:rsidR="0003317F" w:rsidRPr="00F0181D" w:rsidRDefault="00AB534B" w:rsidP="00690AA3">
            <w:pPr>
              <w:pStyle w:val="TableParagraph"/>
              <w:widowControl/>
              <w:ind w:left="30"/>
              <w:rPr>
                <w:sz w:val="24"/>
                <w:szCs w:val="24"/>
              </w:rPr>
            </w:pPr>
            <w:r w:rsidRPr="00F0181D">
              <w:rPr>
                <w:sz w:val="24"/>
                <w:szCs w:val="24"/>
              </w:rPr>
              <w:t xml:space="preserve">Идентификационный код закупки </w:t>
            </w:r>
          </w:p>
        </w:tc>
        <w:tc>
          <w:tcPr>
            <w:tcW w:w="6577" w:type="dxa"/>
          </w:tcPr>
          <w:p w:rsidR="0003317F" w:rsidRPr="00F0181D" w:rsidRDefault="00417DAF" w:rsidP="00690AA3">
            <w:pPr>
              <w:pStyle w:val="TableParagraph"/>
              <w:widowControl/>
              <w:ind w:firstLine="57"/>
              <w:rPr>
                <w:sz w:val="24"/>
                <w:szCs w:val="24"/>
                <w:highlight w:val="yellow"/>
              </w:rPr>
            </w:pPr>
            <w:r w:rsidRPr="00417DAF">
              <w:rPr>
                <w:b/>
                <w:bCs/>
              </w:rPr>
              <w:t>2117707033405770701001003000</w:t>
            </w:r>
            <w:r>
              <w:rPr>
                <w:b/>
                <w:bCs/>
              </w:rPr>
              <w:t>1</w:t>
            </w:r>
            <w:r w:rsidRPr="00417DAF">
              <w:rPr>
                <w:b/>
                <w:bCs/>
              </w:rPr>
              <w:t>5829244</w:t>
            </w:r>
          </w:p>
        </w:tc>
      </w:tr>
      <w:tr w:rsidR="0086571B" w:rsidRPr="00F0181D" w:rsidTr="007F1A90">
        <w:trPr>
          <w:trHeight w:val="536"/>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6</w:t>
            </w:r>
          </w:p>
        </w:tc>
        <w:tc>
          <w:tcPr>
            <w:tcW w:w="3592" w:type="dxa"/>
          </w:tcPr>
          <w:p w:rsidR="0003317F" w:rsidRPr="00F0181D" w:rsidRDefault="00AB534B" w:rsidP="00690AA3">
            <w:pPr>
              <w:pStyle w:val="TableParagraph"/>
              <w:widowControl/>
              <w:ind w:left="30"/>
              <w:rPr>
                <w:sz w:val="24"/>
                <w:szCs w:val="24"/>
              </w:rPr>
            </w:pPr>
            <w:r w:rsidRPr="00F0181D">
              <w:rPr>
                <w:sz w:val="24"/>
                <w:szCs w:val="24"/>
              </w:rPr>
              <w:t>Начальная (максимальная) цена</w:t>
            </w:r>
          </w:p>
          <w:p w:rsidR="0003317F" w:rsidRPr="00F0181D" w:rsidRDefault="00AB534B" w:rsidP="00690AA3">
            <w:pPr>
              <w:pStyle w:val="TableParagraph"/>
              <w:widowControl/>
              <w:ind w:left="30"/>
              <w:rPr>
                <w:sz w:val="24"/>
                <w:szCs w:val="24"/>
              </w:rPr>
            </w:pPr>
            <w:r w:rsidRPr="00F0181D">
              <w:rPr>
                <w:sz w:val="24"/>
                <w:szCs w:val="24"/>
              </w:rPr>
              <w:t>контракта</w:t>
            </w:r>
          </w:p>
        </w:tc>
        <w:tc>
          <w:tcPr>
            <w:tcW w:w="6577" w:type="dxa"/>
          </w:tcPr>
          <w:p w:rsidR="0003317F" w:rsidRPr="00F0181D" w:rsidRDefault="003740DF" w:rsidP="00690AA3">
            <w:pPr>
              <w:widowControl/>
              <w:ind w:left="57" w:right="74"/>
              <w:rPr>
                <w:bCs/>
                <w:sz w:val="24"/>
                <w:szCs w:val="24"/>
              </w:rPr>
            </w:pPr>
            <w:r w:rsidRPr="005D2B0C">
              <w:rPr>
                <w:sz w:val="24"/>
                <w:lang w:eastAsia="ar-SA"/>
              </w:rPr>
              <w:t>11 999 999 (одиннадцать миллионов девятьсот девяносто девять тысяч девятьсот девяносто девять) рублей 98 копеек</w:t>
            </w:r>
            <w:r w:rsidR="00B20D91" w:rsidRPr="005D2B0C">
              <w:rPr>
                <w:sz w:val="24"/>
              </w:rPr>
              <w:t>.</w:t>
            </w:r>
            <w:r w:rsidR="008A7EB0" w:rsidRPr="005D2B0C">
              <w:rPr>
                <w:noProof/>
                <w:sz w:val="24"/>
                <w:lang w:eastAsia="zh-CN"/>
              </w:rPr>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tc>
      </w:tr>
      <w:tr w:rsidR="0086571B" w:rsidRPr="00F0181D" w:rsidTr="007F1A90">
        <w:trPr>
          <w:trHeight w:val="111"/>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7</w:t>
            </w:r>
          </w:p>
        </w:tc>
        <w:tc>
          <w:tcPr>
            <w:tcW w:w="3592" w:type="dxa"/>
          </w:tcPr>
          <w:p w:rsidR="0003317F" w:rsidRPr="00F0181D" w:rsidRDefault="00AB534B" w:rsidP="00690AA3">
            <w:pPr>
              <w:pStyle w:val="TableParagraph"/>
              <w:widowControl/>
              <w:ind w:left="30" w:right="-21"/>
              <w:rPr>
                <w:sz w:val="24"/>
                <w:szCs w:val="24"/>
              </w:rPr>
            </w:pPr>
            <w:r w:rsidRPr="00F0181D">
              <w:rPr>
                <w:sz w:val="24"/>
                <w:szCs w:val="24"/>
              </w:rPr>
              <w:t xml:space="preserve">Начальная максимальная цена за единицу товара </w:t>
            </w:r>
            <w:r w:rsidR="008F1AC9" w:rsidRPr="00F0181D">
              <w:rPr>
                <w:sz w:val="24"/>
                <w:szCs w:val="24"/>
              </w:rPr>
              <w:t>и</w:t>
            </w:r>
            <w:r w:rsidRPr="00F0181D">
              <w:rPr>
                <w:sz w:val="24"/>
                <w:szCs w:val="24"/>
              </w:rPr>
              <w:t>ли услуги</w:t>
            </w:r>
          </w:p>
        </w:tc>
        <w:tc>
          <w:tcPr>
            <w:tcW w:w="6577" w:type="dxa"/>
          </w:tcPr>
          <w:p w:rsidR="008D33E5" w:rsidRPr="00F0181D" w:rsidRDefault="00AB534B" w:rsidP="00690AA3">
            <w:pPr>
              <w:pStyle w:val="TableParagraph"/>
              <w:widowControl/>
              <w:ind w:left="31"/>
              <w:rPr>
                <w:sz w:val="24"/>
                <w:szCs w:val="24"/>
              </w:rPr>
            </w:pPr>
            <w:r w:rsidRPr="00F0181D">
              <w:rPr>
                <w:sz w:val="24"/>
                <w:szCs w:val="24"/>
              </w:rPr>
              <w:t>Не применяется</w:t>
            </w:r>
            <w:r w:rsidR="008F1AC9" w:rsidRPr="00F0181D">
              <w:rPr>
                <w:sz w:val="24"/>
                <w:szCs w:val="24"/>
              </w:rPr>
              <w:t>.</w:t>
            </w:r>
          </w:p>
        </w:tc>
      </w:tr>
      <w:tr w:rsidR="0086571B" w:rsidRPr="00F0181D" w:rsidTr="007F1A90">
        <w:trPr>
          <w:trHeight w:val="50"/>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8</w:t>
            </w:r>
          </w:p>
        </w:tc>
        <w:tc>
          <w:tcPr>
            <w:tcW w:w="3592" w:type="dxa"/>
          </w:tcPr>
          <w:p w:rsidR="0003317F" w:rsidRPr="00F0181D" w:rsidRDefault="00AB534B" w:rsidP="00690AA3">
            <w:pPr>
              <w:pStyle w:val="TableParagraph"/>
              <w:widowControl/>
              <w:ind w:left="30"/>
              <w:rPr>
                <w:sz w:val="24"/>
                <w:szCs w:val="24"/>
              </w:rPr>
            </w:pPr>
            <w:r w:rsidRPr="00F0181D">
              <w:rPr>
                <w:sz w:val="24"/>
                <w:szCs w:val="24"/>
              </w:rPr>
              <w:t>Источник финансирования</w:t>
            </w:r>
          </w:p>
        </w:tc>
        <w:tc>
          <w:tcPr>
            <w:tcW w:w="6577" w:type="dxa"/>
          </w:tcPr>
          <w:p w:rsidR="0003317F" w:rsidRPr="00F0181D" w:rsidRDefault="003C1E95" w:rsidP="00690AA3">
            <w:pPr>
              <w:pStyle w:val="TableParagraph"/>
              <w:widowControl/>
              <w:ind w:left="57"/>
              <w:rPr>
                <w:sz w:val="24"/>
                <w:szCs w:val="24"/>
              </w:rPr>
            </w:pPr>
            <w:r w:rsidRPr="00F0181D">
              <w:rPr>
                <w:sz w:val="24"/>
                <w:szCs w:val="24"/>
              </w:rPr>
              <w:t>За счёт средств субсидии на выпо</w:t>
            </w:r>
            <w:r w:rsidR="00F0181D">
              <w:rPr>
                <w:sz w:val="24"/>
                <w:szCs w:val="24"/>
              </w:rPr>
              <w:t>лнение государственного задания</w:t>
            </w:r>
          </w:p>
        </w:tc>
      </w:tr>
      <w:tr w:rsidR="0086571B" w:rsidRPr="00F0181D" w:rsidTr="007F1A90">
        <w:trPr>
          <w:trHeight w:val="256"/>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9</w:t>
            </w:r>
          </w:p>
        </w:tc>
        <w:tc>
          <w:tcPr>
            <w:tcW w:w="3592" w:type="dxa"/>
          </w:tcPr>
          <w:p w:rsidR="0003317F" w:rsidRPr="00F0181D" w:rsidRDefault="00AB534B" w:rsidP="00690AA3">
            <w:pPr>
              <w:pStyle w:val="TableParagraph"/>
              <w:widowControl/>
              <w:ind w:left="30"/>
              <w:rPr>
                <w:sz w:val="24"/>
                <w:szCs w:val="24"/>
              </w:rPr>
            </w:pPr>
            <w:r w:rsidRPr="00F0181D">
              <w:rPr>
                <w:sz w:val="24"/>
                <w:szCs w:val="24"/>
              </w:rPr>
              <w:t>Информация о валюте, используемой</w:t>
            </w:r>
            <w:r w:rsidR="007F1A90">
              <w:rPr>
                <w:sz w:val="24"/>
                <w:szCs w:val="24"/>
              </w:rPr>
              <w:t xml:space="preserve"> </w:t>
            </w:r>
            <w:r w:rsidRPr="00F0181D">
              <w:rPr>
                <w:sz w:val="24"/>
                <w:szCs w:val="24"/>
              </w:rPr>
              <w:t>для формирования цены контракта и расчетов с поставщиками (подрядчиками, исполнителями)</w:t>
            </w:r>
          </w:p>
        </w:tc>
        <w:tc>
          <w:tcPr>
            <w:tcW w:w="6577" w:type="dxa"/>
          </w:tcPr>
          <w:p w:rsidR="0003317F" w:rsidRPr="00F0181D" w:rsidRDefault="00AB534B" w:rsidP="00690AA3">
            <w:pPr>
              <w:pStyle w:val="TableParagraph"/>
              <w:widowControl/>
              <w:ind w:left="57"/>
              <w:rPr>
                <w:sz w:val="24"/>
                <w:szCs w:val="24"/>
              </w:rPr>
            </w:pPr>
            <w:r w:rsidRPr="00F0181D">
              <w:rPr>
                <w:sz w:val="24"/>
                <w:szCs w:val="24"/>
              </w:rPr>
              <w:t>Российский рубль</w:t>
            </w:r>
            <w:r w:rsidR="00853FFB" w:rsidRPr="00F0181D">
              <w:rPr>
                <w:sz w:val="24"/>
                <w:szCs w:val="24"/>
              </w:rPr>
              <w:t>.</w:t>
            </w:r>
          </w:p>
        </w:tc>
      </w:tr>
      <w:tr w:rsidR="0086571B" w:rsidRPr="00F0181D" w:rsidTr="007F1A90">
        <w:trPr>
          <w:trHeight w:val="1688"/>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9.1</w:t>
            </w:r>
          </w:p>
        </w:tc>
        <w:tc>
          <w:tcPr>
            <w:tcW w:w="3592" w:type="dxa"/>
          </w:tcPr>
          <w:p w:rsidR="0003317F" w:rsidRPr="00F0181D" w:rsidRDefault="00AB534B" w:rsidP="00690AA3">
            <w:pPr>
              <w:pStyle w:val="TableParagraph"/>
              <w:widowControl/>
              <w:ind w:left="30"/>
              <w:rPr>
                <w:sz w:val="24"/>
                <w:szCs w:val="24"/>
              </w:rPr>
            </w:pPr>
            <w:r w:rsidRPr="00F0181D">
              <w:rPr>
                <w:sz w:val="24"/>
                <w:szCs w:val="24"/>
              </w:rPr>
              <w:t>Порядок применения официального</w:t>
            </w:r>
            <w:r w:rsidR="007F1A90">
              <w:rPr>
                <w:sz w:val="24"/>
                <w:szCs w:val="24"/>
              </w:rPr>
              <w:t xml:space="preserve"> </w:t>
            </w:r>
            <w:r w:rsidRPr="00F0181D">
              <w:rPr>
                <w:sz w:val="24"/>
                <w:szCs w:val="24"/>
              </w:rPr>
              <w:t>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577" w:type="dxa"/>
          </w:tcPr>
          <w:p w:rsidR="0003317F" w:rsidRPr="00F0181D" w:rsidRDefault="00AB534B" w:rsidP="00690AA3">
            <w:pPr>
              <w:pStyle w:val="TableParagraph"/>
              <w:widowControl/>
              <w:ind w:left="57" w:right="113"/>
              <w:rPr>
                <w:sz w:val="24"/>
                <w:szCs w:val="24"/>
              </w:rPr>
            </w:pPr>
            <w:r w:rsidRPr="00F0181D">
              <w:rPr>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r w:rsidR="008D33E5" w:rsidRPr="00F0181D">
              <w:rPr>
                <w:sz w:val="24"/>
                <w:szCs w:val="24"/>
              </w:rPr>
              <w:t>.</w:t>
            </w:r>
          </w:p>
        </w:tc>
      </w:tr>
      <w:tr w:rsidR="0086571B" w:rsidRPr="00F0181D" w:rsidTr="007F1A90">
        <w:trPr>
          <w:trHeight w:val="993"/>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10</w:t>
            </w:r>
          </w:p>
        </w:tc>
        <w:tc>
          <w:tcPr>
            <w:tcW w:w="3592" w:type="dxa"/>
          </w:tcPr>
          <w:p w:rsidR="0003317F" w:rsidRPr="00F0181D" w:rsidRDefault="00AB534B" w:rsidP="00690AA3">
            <w:pPr>
              <w:pStyle w:val="TableParagraph"/>
              <w:widowControl/>
              <w:ind w:left="30"/>
              <w:rPr>
                <w:sz w:val="24"/>
                <w:szCs w:val="24"/>
              </w:rPr>
            </w:pPr>
            <w:r w:rsidRPr="00F0181D">
              <w:rPr>
                <w:sz w:val="24"/>
                <w:szCs w:val="24"/>
              </w:rPr>
              <w:t>Обоснование начальной максимальной цены (метод)</w:t>
            </w:r>
            <w:r w:rsidR="008F1AC9" w:rsidRPr="00F0181D">
              <w:rPr>
                <w:sz w:val="24"/>
                <w:szCs w:val="24"/>
              </w:rPr>
              <w:t>.</w:t>
            </w:r>
          </w:p>
          <w:p w:rsidR="0003317F" w:rsidRPr="00F0181D" w:rsidRDefault="00AB534B" w:rsidP="00690AA3">
            <w:pPr>
              <w:pStyle w:val="TableParagraph"/>
              <w:widowControl/>
              <w:ind w:left="30" w:right="73"/>
              <w:rPr>
                <w:sz w:val="24"/>
                <w:szCs w:val="24"/>
              </w:rPr>
            </w:pPr>
            <w:r w:rsidRPr="00F0181D">
              <w:rPr>
                <w:sz w:val="24"/>
                <w:szCs w:val="24"/>
              </w:rPr>
              <w:t>Обоснование невозможности применения методов, указанных в ч.1 ст.22 Закона о контрактной системе</w:t>
            </w:r>
          </w:p>
        </w:tc>
        <w:tc>
          <w:tcPr>
            <w:tcW w:w="6577" w:type="dxa"/>
          </w:tcPr>
          <w:p w:rsidR="0003317F" w:rsidRPr="00F0181D" w:rsidRDefault="00AB534B" w:rsidP="00690AA3">
            <w:pPr>
              <w:pStyle w:val="TableParagraph"/>
              <w:widowControl/>
              <w:ind w:left="57"/>
              <w:rPr>
                <w:sz w:val="24"/>
                <w:szCs w:val="24"/>
              </w:rPr>
            </w:pPr>
            <w:r w:rsidRPr="00F0181D">
              <w:rPr>
                <w:sz w:val="24"/>
                <w:szCs w:val="24"/>
              </w:rPr>
              <w:t>Метод определения НМЦ:</w:t>
            </w:r>
            <w:r w:rsidR="007F7E1D" w:rsidRPr="00F0181D">
              <w:rPr>
                <w:sz w:val="24"/>
                <w:szCs w:val="24"/>
              </w:rPr>
              <w:t xml:space="preserve"> метод</w:t>
            </w:r>
            <w:r w:rsidR="00D02D23">
              <w:rPr>
                <w:sz w:val="24"/>
                <w:szCs w:val="24"/>
              </w:rPr>
              <w:t xml:space="preserve"> </w:t>
            </w:r>
            <w:r w:rsidR="007F7E1D" w:rsidRPr="00F0181D">
              <w:rPr>
                <w:sz w:val="24"/>
                <w:szCs w:val="24"/>
              </w:rPr>
              <w:t>сопоставимых рыночных цен (анализ рынка)</w:t>
            </w:r>
            <w:r w:rsidR="008F1AC9" w:rsidRPr="00F0181D">
              <w:rPr>
                <w:sz w:val="24"/>
                <w:szCs w:val="24"/>
              </w:rPr>
              <w:t>.</w:t>
            </w:r>
          </w:p>
          <w:p w:rsidR="0003317F" w:rsidRPr="00F0181D" w:rsidRDefault="00AB534B" w:rsidP="00690AA3">
            <w:pPr>
              <w:pStyle w:val="TableParagraph"/>
              <w:widowControl/>
              <w:ind w:left="57"/>
              <w:rPr>
                <w:sz w:val="24"/>
                <w:szCs w:val="24"/>
              </w:rPr>
            </w:pPr>
            <w:r w:rsidRPr="00F0181D">
              <w:rPr>
                <w:sz w:val="24"/>
                <w:szCs w:val="24"/>
              </w:rPr>
              <w:t xml:space="preserve">Обоснование начальной (максимальной) цены контракта – </w:t>
            </w:r>
            <w:r w:rsidR="00B26E67" w:rsidRPr="00F0181D">
              <w:rPr>
                <w:sz w:val="24"/>
                <w:szCs w:val="24"/>
              </w:rPr>
              <w:t>(</w:t>
            </w:r>
            <w:r w:rsidRPr="00F0181D">
              <w:rPr>
                <w:sz w:val="24"/>
                <w:szCs w:val="24"/>
              </w:rPr>
              <w:t xml:space="preserve">приложение </w:t>
            </w:r>
            <w:r w:rsidR="00B26E67" w:rsidRPr="00F0181D">
              <w:rPr>
                <w:sz w:val="24"/>
                <w:szCs w:val="24"/>
              </w:rPr>
              <w:t xml:space="preserve">№ 1 </w:t>
            </w:r>
            <w:r w:rsidRPr="00F0181D">
              <w:rPr>
                <w:sz w:val="24"/>
                <w:szCs w:val="24"/>
              </w:rPr>
              <w:t>к аукционной документации</w:t>
            </w:r>
            <w:r w:rsidR="00B26E67" w:rsidRPr="00F0181D">
              <w:rPr>
                <w:sz w:val="24"/>
                <w:szCs w:val="24"/>
              </w:rPr>
              <w:t>)</w:t>
            </w:r>
            <w:r w:rsidRPr="00F0181D">
              <w:rPr>
                <w:sz w:val="24"/>
                <w:szCs w:val="24"/>
              </w:rPr>
              <w:t>.</w:t>
            </w:r>
          </w:p>
        </w:tc>
      </w:tr>
      <w:tr w:rsidR="0086571B" w:rsidRPr="00F0181D" w:rsidTr="007F1A90">
        <w:trPr>
          <w:trHeight w:val="1400"/>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11</w:t>
            </w:r>
          </w:p>
        </w:tc>
        <w:tc>
          <w:tcPr>
            <w:tcW w:w="3592" w:type="dxa"/>
          </w:tcPr>
          <w:p w:rsidR="0003317F" w:rsidRPr="00F0181D" w:rsidRDefault="00AB534B" w:rsidP="00690AA3">
            <w:pPr>
              <w:pStyle w:val="TableParagraph"/>
              <w:widowControl/>
              <w:ind w:left="30"/>
              <w:rPr>
                <w:sz w:val="24"/>
                <w:szCs w:val="24"/>
              </w:rPr>
            </w:pPr>
            <w:r w:rsidRPr="00F0181D">
              <w:rPr>
                <w:sz w:val="24"/>
                <w:szCs w:val="24"/>
              </w:rPr>
              <w:t>Информация о месте, датах начала и</w:t>
            </w:r>
            <w:r w:rsidR="007F1A90">
              <w:rPr>
                <w:sz w:val="24"/>
                <w:szCs w:val="24"/>
              </w:rPr>
              <w:t xml:space="preserve"> </w:t>
            </w:r>
            <w:r w:rsidRPr="00F0181D">
              <w:rPr>
                <w:sz w:val="24"/>
                <w:szCs w:val="24"/>
              </w:rPr>
              <w:t>окончания, порядке и графике осмотра участниками закупки образца или макета товара, на поставку которого заключается контракт</w:t>
            </w:r>
          </w:p>
        </w:tc>
        <w:tc>
          <w:tcPr>
            <w:tcW w:w="6577" w:type="dxa"/>
          </w:tcPr>
          <w:p w:rsidR="0003317F" w:rsidRPr="00F0181D" w:rsidRDefault="00AB534B" w:rsidP="00690AA3">
            <w:pPr>
              <w:pStyle w:val="TableParagraph"/>
              <w:widowControl/>
              <w:ind w:left="57"/>
              <w:rPr>
                <w:sz w:val="24"/>
                <w:szCs w:val="24"/>
              </w:rPr>
            </w:pPr>
            <w:r w:rsidRPr="00F0181D">
              <w:rPr>
                <w:sz w:val="24"/>
                <w:szCs w:val="24"/>
              </w:rPr>
              <w:t>Не установлено</w:t>
            </w:r>
            <w:r w:rsidR="008F1AC9" w:rsidRPr="00F0181D">
              <w:rPr>
                <w:sz w:val="24"/>
                <w:szCs w:val="24"/>
              </w:rPr>
              <w:t>.</w:t>
            </w:r>
          </w:p>
        </w:tc>
      </w:tr>
      <w:tr w:rsidR="0086571B" w:rsidRPr="00F0181D" w:rsidTr="007F1A90">
        <w:trPr>
          <w:trHeight w:val="562"/>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12</w:t>
            </w:r>
          </w:p>
        </w:tc>
        <w:tc>
          <w:tcPr>
            <w:tcW w:w="3592" w:type="dxa"/>
          </w:tcPr>
          <w:p w:rsidR="0003317F" w:rsidRPr="00F0181D" w:rsidRDefault="00AB534B" w:rsidP="00690AA3">
            <w:pPr>
              <w:pStyle w:val="TableParagraph"/>
              <w:widowControl/>
              <w:ind w:left="30"/>
              <w:rPr>
                <w:sz w:val="24"/>
                <w:szCs w:val="24"/>
              </w:rPr>
            </w:pPr>
            <w:r w:rsidRPr="00F0181D">
              <w:rPr>
                <w:sz w:val="24"/>
                <w:szCs w:val="24"/>
              </w:rPr>
              <w:t>Возможность изменения количества</w:t>
            </w:r>
            <w:r w:rsidR="00D02D23">
              <w:rPr>
                <w:sz w:val="24"/>
                <w:szCs w:val="24"/>
              </w:rPr>
              <w:t xml:space="preserve"> </w:t>
            </w:r>
            <w:r w:rsidRPr="00F0181D">
              <w:rPr>
                <w:sz w:val="24"/>
                <w:szCs w:val="24"/>
              </w:rPr>
              <w:t>в соответствии с п. 18 ст. 34 Закона о контрактной системе</w:t>
            </w:r>
          </w:p>
        </w:tc>
        <w:tc>
          <w:tcPr>
            <w:tcW w:w="6577" w:type="dxa"/>
          </w:tcPr>
          <w:p w:rsidR="0003317F" w:rsidRPr="00F0181D" w:rsidRDefault="00AB534B" w:rsidP="00690AA3">
            <w:pPr>
              <w:pStyle w:val="TableParagraph"/>
              <w:widowControl/>
              <w:ind w:left="57"/>
              <w:rPr>
                <w:sz w:val="24"/>
                <w:szCs w:val="24"/>
              </w:rPr>
            </w:pPr>
            <w:r w:rsidRPr="00F0181D">
              <w:rPr>
                <w:sz w:val="24"/>
                <w:szCs w:val="24"/>
              </w:rPr>
              <w:t>Предусмотрена</w:t>
            </w:r>
            <w:r w:rsidR="008F1AC9" w:rsidRPr="00F0181D">
              <w:rPr>
                <w:sz w:val="24"/>
                <w:szCs w:val="24"/>
              </w:rPr>
              <w:t>.</w:t>
            </w:r>
          </w:p>
        </w:tc>
      </w:tr>
      <w:tr w:rsidR="0086571B" w:rsidRPr="00F0181D" w:rsidTr="007F1A90">
        <w:trPr>
          <w:trHeight w:val="248"/>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13</w:t>
            </w:r>
          </w:p>
        </w:tc>
        <w:tc>
          <w:tcPr>
            <w:tcW w:w="10169" w:type="dxa"/>
            <w:gridSpan w:val="2"/>
          </w:tcPr>
          <w:p w:rsidR="0003317F" w:rsidRPr="00F0181D" w:rsidRDefault="00AB534B" w:rsidP="00690AA3">
            <w:pPr>
              <w:pStyle w:val="TableParagraph"/>
              <w:widowControl/>
              <w:ind w:left="30"/>
              <w:rPr>
                <w:sz w:val="24"/>
                <w:szCs w:val="24"/>
              </w:rPr>
            </w:pPr>
            <w:r w:rsidRPr="00F0181D">
              <w:rPr>
                <w:sz w:val="24"/>
                <w:szCs w:val="24"/>
              </w:rPr>
              <w:t>Преимущества предоставляются при осуществлении закупок</w:t>
            </w:r>
            <w:r w:rsidR="008F1AC9" w:rsidRPr="00F0181D">
              <w:rPr>
                <w:sz w:val="24"/>
                <w:szCs w:val="24"/>
              </w:rPr>
              <w:t>:</w:t>
            </w:r>
          </w:p>
        </w:tc>
      </w:tr>
      <w:tr w:rsidR="0086571B" w:rsidRPr="00F0181D" w:rsidTr="007F1A90">
        <w:trPr>
          <w:trHeight w:val="1400"/>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13.1</w:t>
            </w:r>
          </w:p>
        </w:tc>
        <w:tc>
          <w:tcPr>
            <w:tcW w:w="3592" w:type="dxa"/>
          </w:tcPr>
          <w:p w:rsidR="0003317F" w:rsidRPr="00F0181D" w:rsidRDefault="00AB534B" w:rsidP="00690AA3">
            <w:pPr>
              <w:pStyle w:val="TableParagraph"/>
              <w:widowControl/>
              <w:ind w:left="30"/>
              <w:rPr>
                <w:sz w:val="24"/>
                <w:szCs w:val="24"/>
              </w:rPr>
            </w:pPr>
            <w:r w:rsidRPr="00F0181D">
              <w:rPr>
                <w:sz w:val="24"/>
                <w:szCs w:val="24"/>
              </w:rPr>
              <w:t>Учреждения и предприятия уголовно-исполнительной</w:t>
            </w:r>
            <w:r w:rsidR="007F1A90">
              <w:rPr>
                <w:sz w:val="24"/>
                <w:szCs w:val="24"/>
              </w:rPr>
              <w:t xml:space="preserve"> </w:t>
            </w:r>
            <w:r w:rsidRPr="00F0181D">
              <w:rPr>
                <w:sz w:val="24"/>
                <w:szCs w:val="24"/>
              </w:rPr>
              <w:t>системы (предоставляются при условии соответствия статье 28 Закона о контрактной системе)</w:t>
            </w:r>
          </w:p>
        </w:tc>
        <w:tc>
          <w:tcPr>
            <w:tcW w:w="6577" w:type="dxa"/>
          </w:tcPr>
          <w:p w:rsidR="0003317F" w:rsidRPr="00F0181D" w:rsidRDefault="00AB534B" w:rsidP="00690AA3">
            <w:pPr>
              <w:pStyle w:val="TableParagraph"/>
              <w:widowControl/>
              <w:ind w:left="57"/>
              <w:rPr>
                <w:sz w:val="24"/>
                <w:szCs w:val="24"/>
              </w:rPr>
            </w:pPr>
            <w:r w:rsidRPr="00F0181D">
              <w:rPr>
                <w:sz w:val="24"/>
                <w:szCs w:val="24"/>
              </w:rPr>
              <w:t>Не предоставляются</w:t>
            </w:r>
            <w:r w:rsidR="008F1AC9" w:rsidRPr="00F0181D">
              <w:rPr>
                <w:sz w:val="24"/>
                <w:szCs w:val="24"/>
              </w:rPr>
              <w:t>.</w:t>
            </w:r>
          </w:p>
        </w:tc>
      </w:tr>
      <w:tr w:rsidR="0086571B" w:rsidRPr="00F0181D" w:rsidTr="007F1A90">
        <w:trPr>
          <w:trHeight w:val="1112"/>
          <w:jc w:val="center"/>
        </w:trPr>
        <w:tc>
          <w:tcPr>
            <w:tcW w:w="599" w:type="dxa"/>
          </w:tcPr>
          <w:p w:rsidR="0003317F" w:rsidRPr="00F0181D" w:rsidRDefault="00AB534B" w:rsidP="00690AA3">
            <w:pPr>
              <w:pStyle w:val="TableParagraph"/>
              <w:widowControl/>
              <w:ind w:left="37"/>
              <w:rPr>
                <w:sz w:val="24"/>
                <w:szCs w:val="24"/>
              </w:rPr>
            </w:pPr>
            <w:r w:rsidRPr="00F0181D">
              <w:rPr>
                <w:sz w:val="24"/>
                <w:szCs w:val="24"/>
              </w:rPr>
              <w:t>13.2</w:t>
            </w:r>
          </w:p>
        </w:tc>
        <w:tc>
          <w:tcPr>
            <w:tcW w:w="3592" w:type="dxa"/>
          </w:tcPr>
          <w:p w:rsidR="0003317F" w:rsidRPr="00F0181D" w:rsidRDefault="00AB534B" w:rsidP="00690AA3">
            <w:pPr>
              <w:pStyle w:val="TableParagraph"/>
              <w:widowControl/>
              <w:ind w:left="30"/>
              <w:rPr>
                <w:sz w:val="24"/>
                <w:szCs w:val="24"/>
              </w:rPr>
            </w:pPr>
            <w:r w:rsidRPr="00F0181D">
              <w:rPr>
                <w:sz w:val="24"/>
                <w:szCs w:val="24"/>
              </w:rPr>
              <w:t>Организации</w:t>
            </w:r>
            <w:r w:rsidR="008934C3">
              <w:rPr>
                <w:sz w:val="24"/>
                <w:szCs w:val="24"/>
              </w:rPr>
              <w:t xml:space="preserve"> </w:t>
            </w:r>
            <w:r w:rsidRPr="00F0181D">
              <w:rPr>
                <w:sz w:val="24"/>
                <w:szCs w:val="24"/>
              </w:rPr>
              <w:t>инвалидов (предоставляются при условии соответствия статье 29 Закона о контрактной системе)</w:t>
            </w:r>
          </w:p>
        </w:tc>
        <w:tc>
          <w:tcPr>
            <w:tcW w:w="6577" w:type="dxa"/>
          </w:tcPr>
          <w:p w:rsidR="0003317F" w:rsidRPr="00F0181D" w:rsidRDefault="00AB534B" w:rsidP="00690AA3">
            <w:pPr>
              <w:pStyle w:val="TableParagraph"/>
              <w:widowControl/>
              <w:ind w:left="57"/>
              <w:rPr>
                <w:sz w:val="24"/>
                <w:szCs w:val="24"/>
              </w:rPr>
            </w:pPr>
            <w:r w:rsidRPr="00F0181D">
              <w:rPr>
                <w:sz w:val="24"/>
                <w:szCs w:val="24"/>
              </w:rPr>
              <w:t>Не предоставляются</w:t>
            </w:r>
            <w:r w:rsidR="008F1AC9" w:rsidRPr="00F0181D">
              <w:rPr>
                <w:sz w:val="24"/>
                <w:szCs w:val="24"/>
              </w:rPr>
              <w:t>.</w:t>
            </w:r>
          </w:p>
        </w:tc>
      </w:tr>
      <w:tr w:rsidR="00853FFB" w:rsidRPr="00F0181D" w:rsidTr="007F1A90">
        <w:trPr>
          <w:trHeight w:val="820"/>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13.3</w:t>
            </w:r>
          </w:p>
        </w:tc>
        <w:tc>
          <w:tcPr>
            <w:tcW w:w="3592" w:type="dxa"/>
          </w:tcPr>
          <w:p w:rsidR="00853FFB" w:rsidRPr="00F0181D" w:rsidRDefault="00853FFB" w:rsidP="00690AA3">
            <w:pPr>
              <w:pStyle w:val="TableParagraph"/>
              <w:widowControl/>
              <w:ind w:left="30"/>
              <w:rPr>
                <w:sz w:val="24"/>
                <w:szCs w:val="24"/>
              </w:rPr>
            </w:pPr>
            <w:r w:rsidRPr="00F0181D">
              <w:rPr>
                <w:sz w:val="24"/>
                <w:szCs w:val="24"/>
              </w:rPr>
              <w:t xml:space="preserve">Субъекты малого предпринимательства (предоставляются при условии соответствия статье 30 Закона о контрактной системе).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 № 7-ФЗ «О некоммерческих организациях» </w:t>
            </w:r>
          </w:p>
        </w:tc>
        <w:tc>
          <w:tcPr>
            <w:tcW w:w="6577" w:type="dxa"/>
          </w:tcPr>
          <w:p w:rsidR="00B20D91" w:rsidRPr="00380D13" w:rsidRDefault="00B20D91" w:rsidP="00690AA3">
            <w:pPr>
              <w:widowControl/>
              <w:snapToGrid w:val="0"/>
              <w:ind w:left="94" w:right="37"/>
              <w:rPr>
                <w:color w:val="000000"/>
                <w:spacing w:val="3"/>
                <w:sz w:val="24"/>
              </w:rPr>
            </w:pPr>
            <w:r w:rsidRPr="00380D13">
              <w:rPr>
                <w:b/>
                <w:bCs/>
                <w:sz w:val="24"/>
              </w:rPr>
              <w:t>Субъектам малого предпринимательства и социально ориентирован</w:t>
            </w:r>
            <w:r w:rsidR="00380D13" w:rsidRPr="00380D13">
              <w:rPr>
                <w:b/>
                <w:bCs/>
                <w:sz w:val="24"/>
              </w:rPr>
              <w:t>ным некоммерческим организациям.</w:t>
            </w:r>
          </w:p>
          <w:p w:rsidR="00853FFB" w:rsidRPr="00380D13" w:rsidRDefault="00380D13" w:rsidP="00690AA3">
            <w:pPr>
              <w:widowControl/>
              <w:snapToGrid w:val="0"/>
              <w:ind w:left="94" w:right="37"/>
              <w:rPr>
                <w:color w:val="000000"/>
                <w:spacing w:val="3"/>
                <w:sz w:val="24"/>
              </w:rPr>
            </w:pPr>
            <w:r w:rsidRPr="00380D13">
              <w:rPr>
                <w:color w:val="000000"/>
                <w:spacing w:val="3"/>
                <w:sz w:val="24"/>
              </w:rPr>
              <w:t>Участники закупки должны соответствовать требованиям, установленными Федеральным законом № 209-ФЗ от 24.07.2007 «О развитии малого и среднего предпринимательства в Российской Федерации», Федеральным законом от 12.01.1996 № 7-ФЗ «О некоммерческих организациях».</w:t>
            </w:r>
          </w:p>
        </w:tc>
      </w:tr>
      <w:tr w:rsidR="00853FFB" w:rsidRPr="00F0181D" w:rsidTr="007F1A90">
        <w:trPr>
          <w:trHeight w:val="4568"/>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13.4</w:t>
            </w:r>
          </w:p>
        </w:tc>
        <w:tc>
          <w:tcPr>
            <w:tcW w:w="3592" w:type="dxa"/>
          </w:tcPr>
          <w:p w:rsidR="00853FFB" w:rsidRPr="00F0181D" w:rsidRDefault="00853FFB" w:rsidP="00690AA3">
            <w:pPr>
              <w:pStyle w:val="TableParagraph"/>
              <w:widowControl/>
              <w:ind w:left="30"/>
              <w:rPr>
                <w:sz w:val="24"/>
                <w:szCs w:val="24"/>
              </w:rPr>
            </w:pPr>
            <w:r w:rsidRPr="00F0181D">
              <w:rPr>
                <w:sz w:val="24"/>
                <w:szCs w:val="24"/>
              </w:rPr>
              <w:t>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6577" w:type="dxa"/>
          </w:tcPr>
          <w:p w:rsidR="00853FFB" w:rsidRPr="00F0181D" w:rsidRDefault="00853FFB" w:rsidP="00690AA3">
            <w:pPr>
              <w:pStyle w:val="TableParagraph"/>
              <w:widowControl/>
              <w:ind w:firstLine="57"/>
              <w:rPr>
                <w:sz w:val="24"/>
                <w:szCs w:val="24"/>
              </w:rPr>
            </w:pPr>
            <w:r w:rsidRPr="00F0181D">
              <w:rPr>
                <w:sz w:val="24"/>
                <w:szCs w:val="24"/>
              </w:rPr>
              <w:t>Не предоставляются.</w:t>
            </w:r>
          </w:p>
        </w:tc>
      </w:tr>
      <w:tr w:rsidR="00853FFB" w:rsidRPr="00F0181D" w:rsidTr="007F1A90">
        <w:trPr>
          <w:trHeight w:val="536"/>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14</w:t>
            </w:r>
          </w:p>
        </w:tc>
        <w:tc>
          <w:tcPr>
            <w:tcW w:w="10169" w:type="dxa"/>
            <w:gridSpan w:val="2"/>
          </w:tcPr>
          <w:p w:rsidR="00853FFB" w:rsidRPr="00F0181D" w:rsidRDefault="00853FFB" w:rsidP="00690AA3">
            <w:pPr>
              <w:pStyle w:val="TableParagraph"/>
              <w:widowControl/>
              <w:ind w:left="30"/>
              <w:rPr>
                <w:sz w:val="24"/>
                <w:szCs w:val="24"/>
              </w:rPr>
            </w:pPr>
            <w:r w:rsidRPr="00F0181D">
              <w:rPr>
                <w:sz w:val="24"/>
                <w:szCs w:val="24"/>
              </w:rPr>
              <w:t>Применение запретов и ограничений на допуск товаров, происходящих из иностранных государств:</w:t>
            </w:r>
          </w:p>
        </w:tc>
      </w:tr>
      <w:tr w:rsidR="00853FFB" w:rsidRPr="00F0181D" w:rsidTr="005D2B0C">
        <w:trPr>
          <w:trHeight w:val="64"/>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14.1</w:t>
            </w:r>
          </w:p>
        </w:tc>
        <w:tc>
          <w:tcPr>
            <w:tcW w:w="3592" w:type="dxa"/>
          </w:tcPr>
          <w:p w:rsidR="00853FFB" w:rsidRPr="00F0181D" w:rsidRDefault="00853FFB" w:rsidP="00690AA3">
            <w:pPr>
              <w:pStyle w:val="TableParagraph"/>
              <w:widowControl/>
              <w:ind w:left="30"/>
              <w:rPr>
                <w:sz w:val="24"/>
                <w:szCs w:val="24"/>
              </w:rPr>
            </w:pPr>
            <w:r w:rsidRPr="00F0181D">
              <w:rPr>
                <w:sz w:val="24"/>
                <w:szCs w:val="24"/>
              </w:rPr>
              <w:t>Запрет для товаров, входящих в</w:t>
            </w:r>
            <w:r w:rsidR="008934C3">
              <w:rPr>
                <w:sz w:val="24"/>
                <w:szCs w:val="24"/>
              </w:rPr>
              <w:t xml:space="preserve"> </w:t>
            </w:r>
            <w:r w:rsidRPr="00F0181D">
              <w:rPr>
                <w:sz w:val="24"/>
                <w:szCs w:val="24"/>
              </w:rPr>
              <w:t>Перечень сельскохозяйственной продукции, сырья и продовольствия, страной происхождения которых является Турецкая Республика и которые запрещены с 1 января 2016 г. к ввозу в Российскую Федерацию (утвержден постановлением Правительства Российской Федерации от 30 ноября 2015 г. № 1296)</w:t>
            </w:r>
          </w:p>
        </w:tc>
        <w:tc>
          <w:tcPr>
            <w:tcW w:w="6577" w:type="dxa"/>
          </w:tcPr>
          <w:p w:rsidR="00853FFB" w:rsidRPr="00F0181D" w:rsidRDefault="00853FFB" w:rsidP="00690AA3">
            <w:pPr>
              <w:pStyle w:val="TableParagraph"/>
              <w:widowControl/>
              <w:ind w:firstLine="57"/>
              <w:rPr>
                <w:sz w:val="24"/>
                <w:szCs w:val="24"/>
              </w:rPr>
            </w:pPr>
            <w:r w:rsidRPr="00F0181D">
              <w:rPr>
                <w:sz w:val="24"/>
                <w:szCs w:val="24"/>
              </w:rPr>
              <w:t>Не установлено.</w:t>
            </w:r>
          </w:p>
        </w:tc>
      </w:tr>
      <w:tr w:rsidR="002D2E15" w:rsidRPr="00F0181D" w:rsidTr="007F1A90">
        <w:trPr>
          <w:trHeight w:val="4416"/>
          <w:jc w:val="center"/>
        </w:trPr>
        <w:tc>
          <w:tcPr>
            <w:tcW w:w="599" w:type="dxa"/>
          </w:tcPr>
          <w:p w:rsidR="002D2E15" w:rsidRPr="00F0181D" w:rsidRDefault="002D2E15" w:rsidP="00690AA3">
            <w:pPr>
              <w:pStyle w:val="TableParagraph"/>
              <w:widowControl/>
              <w:ind w:left="37"/>
              <w:rPr>
                <w:sz w:val="24"/>
                <w:szCs w:val="24"/>
              </w:rPr>
            </w:pPr>
            <w:r w:rsidRPr="00F0181D">
              <w:rPr>
                <w:sz w:val="24"/>
                <w:szCs w:val="24"/>
              </w:rPr>
              <w:t>14.2</w:t>
            </w:r>
          </w:p>
        </w:tc>
        <w:tc>
          <w:tcPr>
            <w:tcW w:w="3592" w:type="dxa"/>
          </w:tcPr>
          <w:p w:rsidR="002D2E15" w:rsidRPr="00F0181D" w:rsidRDefault="002D2E15" w:rsidP="00690AA3">
            <w:pPr>
              <w:pStyle w:val="TableParagraph"/>
              <w:widowControl/>
              <w:ind w:left="30"/>
              <w:rPr>
                <w:sz w:val="24"/>
                <w:szCs w:val="24"/>
              </w:rPr>
            </w:pPr>
            <w:r w:rsidRPr="00F0181D">
              <w:rPr>
                <w:sz w:val="24"/>
                <w:szCs w:val="24"/>
              </w:rPr>
              <w:t>Запрет на допуск программ для</w:t>
            </w:r>
            <w:r w:rsidR="008934C3">
              <w:rPr>
                <w:sz w:val="24"/>
                <w:szCs w:val="24"/>
              </w:rPr>
              <w:t xml:space="preserve"> </w:t>
            </w:r>
            <w:r w:rsidRPr="00F0181D">
              <w:rPr>
                <w:sz w:val="24"/>
                <w:szCs w:val="24"/>
              </w:rPr>
              <w:t>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 г. № 1236</w:t>
            </w:r>
          </w:p>
        </w:tc>
        <w:tc>
          <w:tcPr>
            <w:tcW w:w="6577" w:type="dxa"/>
          </w:tcPr>
          <w:p w:rsidR="008934C3" w:rsidRPr="005D2B0C" w:rsidRDefault="00AE28CD" w:rsidP="00690AA3">
            <w:pPr>
              <w:pStyle w:val="TableParagraph"/>
              <w:widowControl/>
              <w:ind w:left="94" w:right="37"/>
              <w:rPr>
                <w:b/>
                <w:spacing w:val="3"/>
                <w:sz w:val="24"/>
                <w:szCs w:val="24"/>
              </w:rPr>
            </w:pPr>
            <w:r w:rsidRPr="005D2B0C">
              <w:rPr>
                <w:b/>
                <w:spacing w:val="3"/>
                <w:sz w:val="24"/>
                <w:szCs w:val="24"/>
              </w:rPr>
              <w:t>Установлен запрет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9F3EA6" w:rsidRPr="00F53ADA" w:rsidRDefault="008934C3" w:rsidP="00690AA3">
            <w:pPr>
              <w:widowControl/>
              <w:adjustRightInd w:val="0"/>
              <w:ind w:left="94" w:right="37"/>
            </w:pPr>
            <w:r w:rsidRPr="005D2B0C">
              <w:rPr>
                <w:sz w:val="24"/>
                <w:szCs w:val="24"/>
              </w:rPr>
              <w:t>В соответствии с Постановлением Правительства от 16.11.2015 № 1236 п</w:t>
            </w:r>
            <w:r w:rsidR="00F355EF" w:rsidRPr="005D2B0C">
              <w:rPr>
                <w:sz w:val="24"/>
                <w:szCs w:val="24"/>
              </w:rPr>
              <w:t>одтверждением происхождения ПО из Российской Федерации является его наличие в едином реестре российских программ для электронных вычислительных машин и баз данных. Подтверждением происхождения ПО из государств-членов ЕАЭС (за исключением Российской Федерации) является его наличие в реестре евразийского программного обеспечения. Если страной происхождения ПО будет являться Российская Федерация или государство-член ЕАЭС и при этом информации о ПО в соответствующем реестре будет отсутствовать, то ПО не признается происходящим из этих стран. Такая заявка приравнивается к заявке, содержащей предложение об иностранном товаре и, следовательно, заявка подлежит отклонению в связи с несоответствием.</w:t>
            </w:r>
          </w:p>
        </w:tc>
      </w:tr>
      <w:tr w:rsidR="00853FFB" w:rsidRPr="00F0181D" w:rsidTr="007F1A90">
        <w:trPr>
          <w:trHeight w:val="3992"/>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14.3</w:t>
            </w:r>
          </w:p>
        </w:tc>
        <w:tc>
          <w:tcPr>
            <w:tcW w:w="3592" w:type="dxa"/>
          </w:tcPr>
          <w:p w:rsidR="00853FFB" w:rsidRPr="00F0181D" w:rsidRDefault="00853FFB" w:rsidP="00690AA3">
            <w:pPr>
              <w:pStyle w:val="TableParagraph"/>
              <w:widowControl/>
              <w:ind w:left="30"/>
              <w:rPr>
                <w:sz w:val="24"/>
                <w:szCs w:val="24"/>
              </w:rPr>
            </w:pPr>
            <w:r w:rsidRPr="00F0181D">
              <w:rPr>
                <w:sz w:val="24"/>
                <w:szCs w:val="24"/>
              </w:rPr>
              <w:t>Запрет на допуск промышленных</w:t>
            </w:r>
            <w:r w:rsidR="006651DE">
              <w:rPr>
                <w:sz w:val="24"/>
                <w:szCs w:val="24"/>
              </w:rPr>
              <w:t xml:space="preserve"> </w:t>
            </w:r>
            <w:r w:rsidRPr="00F0181D">
              <w:rPr>
                <w:sz w:val="24"/>
                <w:szCs w:val="24"/>
              </w:rPr>
              <w:t>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 апреля 2020 г. № 616</w:t>
            </w:r>
          </w:p>
        </w:tc>
        <w:tc>
          <w:tcPr>
            <w:tcW w:w="6577" w:type="dxa"/>
          </w:tcPr>
          <w:p w:rsidR="00853FFB" w:rsidRPr="00F0181D" w:rsidRDefault="00853FFB" w:rsidP="00690AA3">
            <w:pPr>
              <w:pStyle w:val="TableParagraph"/>
              <w:widowControl/>
              <w:rPr>
                <w:sz w:val="24"/>
                <w:szCs w:val="24"/>
              </w:rPr>
            </w:pPr>
            <w:r w:rsidRPr="00F0181D">
              <w:rPr>
                <w:sz w:val="24"/>
                <w:szCs w:val="24"/>
              </w:rPr>
              <w:t>Не установлен.</w:t>
            </w:r>
          </w:p>
        </w:tc>
      </w:tr>
      <w:tr w:rsidR="00853FFB" w:rsidRPr="00F0181D" w:rsidTr="007F1A90">
        <w:trPr>
          <w:trHeight w:val="1688"/>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14.4</w:t>
            </w:r>
          </w:p>
        </w:tc>
        <w:tc>
          <w:tcPr>
            <w:tcW w:w="3592" w:type="dxa"/>
          </w:tcPr>
          <w:p w:rsidR="00853FFB" w:rsidRPr="00F0181D" w:rsidRDefault="00853FFB" w:rsidP="00690AA3">
            <w:pPr>
              <w:pStyle w:val="TableParagraph"/>
              <w:widowControl/>
              <w:ind w:left="30"/>
              <w:rPr>
                <w:sz w:val="24"/>
                <w:szCs w:val="24"/>
              </w:rPr>
            </w:pPr>
            <w:r w:rsidRPr="00F0181D">
              <w:rPr>
                <w:sz w:val="24"/>
                <w:szCs w:val="24"/>
              </w:rPr>
              <w:t>Запрет на допуск программно-аппаратных комплексов систем хранения данных, в соответствии с положениями постановления Правительства Российской Федерации от 21 декабря 2019 г. № 1746</w:t>
            </w:r>
          </w:p>
        </w:tc>
        <w:tc>
          <w:tcPr>
            <w:tcW w:w="6577" w:type="dxa"/>
          </w:tcPr>
          <w:p w:rsidR="00853FFB" w:rsidRPr="00F0181D" w:rsidRDefault="00853FFB" w:rsidP="00690AA3">
            <w:pPr>
              <w:pStyle w:val="TableParagraph"/>
              <w:widowControl/>
              <w:rPr>
                <w:sz w:val="24"/>
                <w:szCs w:val="24"/>
              </w:rPr>
            </w:pPr>
            <w:r w:rsidRPr="00F0181D">
              <w:rPr>
                <w:sz w:val="24"/>
                <w:szCs w:val="24"/>
              </w:rPr>
              <w:t>Не установлен.</w:t>
            </w:r>
          </w:p>
        </w:tc>
      </w:tr>
      <w:tr w:rsidR="00853FFB" w:rsidRPr="00F0181D" w:rsidTr="007F1A90">
        <w:trPr>
          <w:trHeight w:val="1976"/>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14.5</w:t>
            </w:r>
          </w:p>
        </w:tc>
        <w:tc>
          <w:tcPr>
            <w:tcW w:w="3592" w:type="dxa"/>
          </w:tcPr>
          <w:p w:rsidR="00853FFB" w:rsidRPr="00F0181D" w:rsidRDefault="00853FFB" w:rsidP="00690AA3">
            <w:pPr>
              <w:pStyle w:val="TableParagraph"/>
              <w:widowControl/>
              <w:ind w:left="30"/>
              <w:rPr>
                <w:sz w:val="24"/>
                <w:szCs w:val="24"/>
              </w:rPr>
            </w:pPr>
            <w:r w:rsidRPr="00F0181D">
              <w:rPr>
                <w:sz w:val="24"/>
                <w:szCs w:val="24"/>
              </w:rPr>
              <w:t>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Российской Федерации от 10 июля 2019 г. № 878</w:t>
            </w:r>
          </w:p>
        </w:tc>
        <w:tc>
          <w:tcPr>
            <w:tcW w:w="6577" w:type="dxa"/>
          </w:tcPr>
          <w:p w:rsidR="00853FFB" w:rsidRPr="00F0181D" w:rsidRDefault="00853FFB" w:rsidP="00690AA3">
            <w:pPr>
              <w:pStyle w:val="TableParagraph"/>
              <w:widowControl/>
              <w:rPr>
                <w:sz w:val="24"/>
                <w:szCs w:val="24"/>
              </w:rPr>
            </w:pPr>
            <w:r w:rsidRPr="00F0181D">
              <w:rPr>
                <w:sz w:val="24"/>
                <w:szCs w:val="24"/>
              </w:rPr>
              <w:t>Не установлено.</w:t>
            </w:r>
          </w:p>
        </w:tc>
      </w:tr>
      <w:tr w:rsidR="00853FFB" w:rsidRPr="00F0181D" w:rsidTr="007F1A90">
        <w:trPr>
          <w:trHeight w:val="1688"/>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14.6</w:t>
            </w:r>
          </w:p>
        </w:tc>
        <w:tc>
          <w:tcPr>
            <w:tcW w:w="3592" w:type="dxa"/>
          </w:tcPr>
          <w:p w:rsidR="00853FFB" w:rsidRPr="00F0181D" w:rsidRDefault="00853FFB" w:rsidP="00690AA3">
            <w:pPr>
              <w:pStyle w:val="TableParagraph"/>
              <w:widowControl/>
              <w:ind w:left="30"/>
              <w:rPr>
                <w:sz w:val="24"/>
                <w:szCs w:val="24"/>
              </w:rPr>
            </w:pPr>
            <w:r w:rsidRPr="00F0181D">
              <w:rPr>
                <w:sz w:val="24"/>
                <w:szCs w:val="24"/>
              </w:rPr>
              <w:t>Ограничение допуска отдельных видов пищевых продуктов, происходящих из иностранных государств в соответствии с постановлением Правительства Российской Федерации от 22 августа 2016 г. № 832</w:t>
            </w:r>
          </w:p>
        </w:tc>
        <w:tc>
          <w:tcPr>
            <w:tcW w:w="6577" w:type="dxa"/>
          </w:tcPr>
          <w:p w:rsidR="00853FFB" w:rsidRPr="00F0181D" w:rsidRDefault="00853FFB" w:rsidP="00690AA3">
            <w:pPr>
              <w:pStyle w:val="TableParagraph"/>
              <w:widowControl/>
              <w:rPr>
                <w:sz w:val="24"/>
                <w:szCs w:val="24"/>
              </w:rPr>
            </w:pPr>
            <w:r w:rsidRPr="00F0181D">
              <w:rPr>
                <w:sz w:val="24"/>
                <w:szCs w:val="24"/>
              </w:rPr>
              <w:t>Не установлено.</w:t>
            </w:r>
          </w:p>
        </w:tc>
      </w:tr>
      <w:tr w:rsidR="00853FFB" w:rsidRPr="00F0181D" w:rsidTr="007F1A90">
        <w:trPr>
          <w:trHeight w:val="1450"/>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14.7</w:t>
            </w:r>
          </w:p>
        </w:tc>
        <w:tc>
          <w:tcPr>
            <w:tcW w:w="3592" w:type="dxa"/>
          </w:tcPr>
          <w:p w:rsidR="00853FFB" w:rsidRPr="00F0181D" w:rsidRDefault="00853FFB" w:rsidP="00690AA3">
            <w:pPr>
              <w:pStyle w:val="TableParagraph"/>
              <w:widowControl/>
              <w:ind w:left="30"/>
              <w:rPr>
                <w:sz w:val="24"/>
                <w:szCs w:val="24"/>
              </w:rPr>
            </w:pPr>
            <w:r w:rsidRPr="00F0181D">
              <w:rPr>
                <w:sz w:val="24"/>
                <w:szCs w:val="24"/>
              </w:rPr>
              <w:t>Ограничение допуска отдельных видов медицинских изделий, происходящих из иностранных государств в соответствии с постановлением Правительства Российской Федерации от 5 февраля 2015 г. № 102</w:t>
            </w:r>
          </w:p>
        </w:tc>
        <w:tc>
          <w:tcPr>
            <w:tcW w:w="6577" w:type="dxa"/>
          </w:tcPr>
          <w:p w:rsidR="00853FFB" w:rsidRPr="00F0181D" w:rsidRDefault="00853FFB" w:rsidP="00690AA3">
            <w:pPr>
              <w:pStyle w:val="TableParagraph"/>
              <w:widowControl/>
              <w:rPr>
                <w:sz w:val="24"/>
                <w:szCs w:val="24"/>
              </w:rPr>
            </w:pPr>
            <w:r w:rsidRPr="00F0181D">
              <w:rPr>
                <w:sz w:val="24"/>
                <w:szCs w:val="24"/>
              </w:rPr>
              <w:t>Не установлено.</w:t>
            </w:r>
          </w:p>
        </w:tc>
      </w:tr>
      <w:tr w:rsidR="00853FFB" w:rsidRPr="00F0181D" w:rsidTr="007F1A90">
        <w:trPr>
          <w:trHeight w:val="111"/>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14.8</w:t>
            </w:r>
          </w:p>
        </w:tc>
        <w:tc>
          <w:tcPr>
            <w:tcW w:w="3592" w:type="dxa"/>
          </w:tcPr>
          <w:p w:rsidR="00853FFB" w:rsidRPr="00F0181D" w:rsidRDefault="00853FFB" w:rsidP="00690AA3">
            <w:pPr>
              <w:pStyle w:val="TableParagraph"/>
              <w:widowControl/>
              <w:ind w:left="30"/>
              <w:rPr>
                <w:sz w:val="24"/>
                <w:szCs w:val="24"/>
              </w:rPr>
            </w:pPr>
            <w:r w:rsidRPr="00F0181D">
              <w:rPr>
                <w:sz w:val="24"/>
                <w:szCs w:val="24"/>
              </w:rPr>
              <w:t>Ограничение допуска отдельных видов лекарственных препаратов, включенных в Перечень жизненно необходимых и важнейших лекарственных препаратов и происходящих из иностранных государств в соответствии с постановлением Правительства Российской Федерации от 30 ноября 2015 г. № 1289</w:t>
            </w:r>
          </w:p>
        </w:tc>
        <w:tc>
          <w:tcPr>
            <w:tcW w:w="6577" w:type="dxa"/>
          </w:tcPr>
          <w:p w:rsidR="00853FFB" w:rsidRPr="00F0181D" w:rsidRDefault="00853FFB" w:rsidP="00690AA3">
            <w:pPr>
              <w:pStyle w:val="TableParagraph"/>
              <w:widowControl/>
              <w:rPr>
                <w:sz w:val="24"/>
                <w:szCs w:val="24"/>
              </w:rPr>
            </w:pPr>
            <w:r w:rsidRPr="00F0181D">
              <w:rPr>
                <w:sz w:val="24"/>
                <w:szCs w:val="24"/>
              </w:rPr>
              <w:t>Не установлено.</w:t>
            </w:r>
          </w:p>
        </w:tc>
      </w:tr>
      <w:tr w:rsidR="00853FFB" w:rsidRPr="00F0181D" w:rsidTr="007F1A90">
        <w:trPr>
          <w:trHeight w:val="2264"/>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14.9</w:t>
            </w:r>
          </w:p>
        </w:tc>
        <w:tc>
          <w:tcPr>
            <w:tcW w:w="3592" w:type="dxa"/>
          </w:tcPr>
          <w:p w:rsidR="00853FFB" w:rsidRPr="00F0181D" w:rsidRDefault="00853FFB" w:rsidP="00690AA3">
            <w:pPr>
              <w:pStyle w:val="TableParagraph"/>
              <w:widowControl/>
              <w:ind w:left="30"/>
              <w:rPr>
                <w:sz w:val="24"/>
                <w:szCs w:val="24"/>
              </w:rPr>
            </w:pPr>
            <w:r w:rsidRPr="00F0181D">
              <w:rPr>
                <w:sz w:val="24"/>
                <w:szCs w:val="24"/>
              </w:rPr>
              <w:t>Ограничение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РФ от 30 апреля 2020 г. № 617.</w:t>
            </w:r>
          </w:p>
        </w:tc>
        <w:tc>
          <w:tcPr>
            <w:tcW w:w="6577" w:type="dxa"/>
          </w:tcPr>
          <w:p w:rsidR="00853FFB" w:rsidRPr="00F0181D" w:rsidRDefault="00853FFB" w:rsidP="00690AA3">
            <w:pPr>
              <w:pStyle w:val="TableParagraph"/>
              <w:widowControl/>
              <w:rPr>
                <w:sz w:val="24"/>
                <w:szCs w:val="24"/>
              </w:rPr>
            </w:pPr>
            <w:r w:rsidRPr="00F0181D">
              <w:rPr>
                <w:sz w:val="24"/>
                <w:szCs w:val="24"/>
              </w:rPr>
              <w:t>Не установлено.</w:t>
            </w:r>
          </w:p>
        </w:tc>
      </w:tr>
      <w:tr w:rsidR="00853FFB" w:rsidRPr="00F0181D" w:rsidTr="007F1A90">
        <w:trPr>
          <w:trHeight w:val="219"/>
          <w:jc w:val="center"/>
        </w:trPr>
        <w:tc>
          <w:tcPr>
            <w:tcW w:w="10768" w:type="dxa"/>
            <w:gridSpan w:val="3"/>
          </w:tcPr>
          <w:p w:rsidR="00853FFB" w:rsidRPr="00F0181D" w:rsidRDefault="00853FFB" w:rsidP="00690AA3">
            <w:pPr>
              <w:pStyle w:val="TableParagraph"/>
              <w:widowControl/>
              <w:ind w:left="31"/>
              <w:rPr>
                <w:b/>
                <w:bCs/>
                <w:sz w:val="24"/>
                <w:szCs w:val="24"/>
              </w:rPr>
            </w:pPr>
            <w:r w:rsidRPr="00F0181D">
              <w:rPr>
                <w:b/>
                <w:bCs/>
                <w:sz w:val="24"/>
                <w:szCs w:val="24"/>
              </w:rPr>
              <w:t>III. Требования к участникам закупки и необходимый перечень документов для участия в закупке.</w:t>
            </w:r>
          </w:p>
        </w:tc>
      </w:tr>
      <w:tr w:rsidR="00853FFB" w:rsidRPr="00F0181D" w:rsidTr="007F1A90">
        <w:trPr>
          <w:trHeight w:val="50"/>
          <w:jc w:val="center"/>
        </w:trPr>
        <w:tc>
          <w:tcPr>
            <w:tcW w:w="10768" w:type="dxa"/>
            <w:gridSpan w:val="3"/>
          </w:tcPr>
          <w:p w:rsidR="00853FFB" w:rsidRPr="00F0181D" w:rsidRDefault="00853FFB" w:rsidP="00690AA3">
            <w:pPr>
              <w:pStyle w:val="TableParagraph"/>
              <w:widowControl/>
              <w:ind w:left="31"/>
              <w:rPr>
                <w:b/>
                <w:bCs/>
                <w:sz w:val="24"/>
                <w:szCs w:val="24"/>
              </w:rPr>
            </w:pPr>
            <w:r w:rsidRPr="00F0181D">
              <w:rPr>
                <w:b/>
                <w:bCs/>
                <w:sz w:val="24"/>
                <w:szCs w:val="24"/>
              </w:rPr>
              <w:t xml:space="preserve">Подача заявки на участие в </w:t>
            </w:r>
            <w:r w:rsidR="00760543" w:rsidRPr="00F0181D">
              <w:rPr>
                <w:b/>
                <w:bCs/>
                <w:sz w:val="24"/>
                <w:szCs w:val="24"/>
              </w:rPr>
              <w:t>электронном</w:t>
            </w:r>
            <w:r w:rsidR="00DB7025" w:rsidRPr="00F0181D">
              <w:rPr>
                <w:b/>
                <w:bCs/>
                <w:sz w:val="24"/>
                <w:szCs w:val="24"/>
              </w:rPr>
              <w:t xml:space="preserve"> аукционе</w:t>
            </w:r>
          </w:p>
        </w:tc>
      </w:tr>
      <w:tr w:rsidR="00853FFB" w:rsidRPr="00F0181D" w:rsidTr="007F1A90">
        <w:trPr>
          <w:trHeight w:val="536"/>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15</w:t>
            </w:r>
          </w:p>
        </w:tc>
        <w:tc>
          <w:tcPr>
            <w:tcW w:w="3592" w:type="dxa"/>
          </w:tcPr>
          <w:p w:rsidR="00853FFB" w:rsidRPr="00F0181D" w:rsidRDefault="00853FFB" w:rsidP="00690AA3">
            <w:pPr>
              <w:pStyle w:val="TableParagraph"/>
              <w:widowControl/>
              <w:ind w:left="30"/>
              <w:rPr>
                <w:sz w:val="24"/>
                <w:szCs w:val="24"/>
              </w:rPr>
            </w:pPr>
            <w:r w:rsidRPr="00F0181D">
              <w:rPr>
                <w:sz w:val="24"/>
                <w:szCs w:val="24"/>
              </w:rPr>
              <w:t xml:space="preserve">Общие требования, предъявляемые к участникам аукциона </w:t>
            </w:r>
          </w:p>
        </w:tc>
        <w:tc>
          <w:tcPr>
            <w:tcW w:w="6577" w:type="dxa"/>
          </w:tcPr>
          <w:p w:rsidR="00853FFB" w:rsidRPr="00F0181D" w:rsidRDefault="00853FFB" w:rsidP="00690AA3">
            <w:pPr>
              <w:pStyle w:val="TableParagraph"/>
              <w:widowControl/>
              <w:ind w:left="94" w:right="179"/>
              <w:rPr>
                <w:sz w:val="24"/>
                <w:szCs w:val="24"/>
              </w:rPr>
            </w:pPr>
            <w:r w:rsidRPr="00F0181D">
              <w:rPr>
                <w:sz w:val="24"/>
                <w:szCs w:val="24"/>
              </w:rPr>
              <w:t xml:space="preserve">К участию в </w:t>
            </w:r>
            <w:r w:rsidR="00DB7025" w:rsidRPr="00F0181D">
              <w:rPr>
                <w:sz w:val="24"/>
                <w:szCs w:val="24"/>
              </w:rPr>
              <w:t>аукцион</w:t>
            </w:r>
            <w:r w:rsidR="003C1E95" w:rsidRPr="00F0181D">
              <w:rPr>
                <w:sz w:val="24"/>
                <w:szCs w:val="24"/>
              </w:rPr>
              <w:t>е</w:t>
            </w:r>
            <w:r w:rsidR="008934C3">
              <w:rPr>
                <w:sz w:val="24"/>
                <w:szCs w:val="24"/>
              </w:rPr>
              <w:t xml:space="preserve"> </w:t>
            </w:r>
            <w:r w:rsidRPr="00F0181D">
              <w:rPr>
                <w:sz w:val="24"/>
                <w:szCs w:val="24"/>
              </w:rPr>
              <w:t>допускаются</w:t>
            </w:r>
            <w:r w:rsidR="008934C3">
              <w:rPr>
                <w:sz w:val="24"/>
                <w:szCs w:val="24"/>
              </w:rPr>
              <w:t xml:space="preserve"> </w:t>
            </w:r>
            <w:r w:rsidRPr="00F0181D">
              <w:rPr>
                <w:sz w:val="24"/>
                <w:szCs w:val="24"/>
              </w:rPr>
              <w:t>лица, получившие аккредитацию на электронной площадке.</w:t>
            </w:r>
          </w:p>
        </w:tc>
      </w:tr>
      <w:tr w:rsidR="00853FFB" w:rsidRPr="00F0181D" w:rsidTr="007F1A90">
        <w:trPr>
          <w:trHeight w:val="1112"/>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16</w:t>
            </w:r>
          </w:p>
        </w:tc>
        <w:tc>
          <w:tcPr>
            <w:tcW w:w="3592" w:type="dxa"/>
          </w:tcPr>
          <w:p w:rsidR="00853FFB" w:rsidRPr="00F0181D" w:rsidRDefault="00853FFB" w:rsidP="00690AA3">
            <w:pPr>
              <w:pStyle w:val="TableParagraph"/>
              <w:widowControl/>
              <w:ind w:left="30"/>
              <w:rPr>
                <w:sz w:val="24"/>
                <w:szCs w:val="24"/>
              </w:rPr>
            </w:pPr>
            <w:r w:rsidRPr="00F0181D">
              <w:rPr>
                <w:sz w:val="24"/>
                <w:szCs w:val="24"/>
              </w:rPr>
              <w:t>Общие требования, предъявляемые к</w:t>
            </w:r>
            <w:r w:rsidR="003C1E95" w:rsidRPr="00F0181D">
              <w:rPr>
                <w:sz w:val="24"/>
                <w:szCs w:val="24"/>
              </w:rPr>
              <w:t xml:space="preserve"> у</w:t>
            </w:r>
            <w:r w:rsidRPr="00F0181D">
              <w:rPr>
                <w:sz w:val="24"/>
                <w:szCs w:val="24"/>
              </w:rPr>
              <w:t>частникам</w:t>
            </w:r>
            <w:r w:rsidR="007F1A90">
              <w:rPr>
                <w:sz w:val="24"/>
                <w:szCs w:val="24"/>
              </w:rPr>
              <w:t xml:space="preserve"> </w:t>
            </w:r>
            <w:r w:rsidRPr="00F0181D">
              <w:rPr>
                <w:sz w:val="24"/>
                <w:szCs w:val="24"/>
              </w:rPr>
              <w:t>аукциона в соответствии со ст. 31 Закона о контрактной системе.</w:t>
            </w:r>
          </w:p>
        </w:tc>
        <w:tc>
          <w:tcPr>
            <w:tcW w:w="6577" w:type="dxa"/>
          </w:tcPr>
          <w:p w:rsidR="00853FFB" w:rsidRPr="00F0181D" w:rsidRDefault="00853FFB" w:rsidP="00690AA3">
            <w:pPr>
              <w:pStyle w:val="TableParagraph"/>
              <w:widowControl/>
              <w:ind w:left="94" w:right="179"/>
              <w:rPr>
                <w:sz w:val="24"/>
                <w:szCs w:val="24"/>
              </w:rPr>
            </w:pPr>
            <w:r w:rsidRPr="00F0181D">
              <w:rPr>
                <w:sz w:val="24"/>
                <w:szCs w:val="24"/>
              </w:rPr>
              <w:t>При осуществлении закупки заказчик устанавливает следующие единые требования к участникам закупки:</w:t>
            </w:r>
          </w:p>
        </w:tc>
      </w:tr>
      <w:tr w:rsidR="00853FFB" w:rsidRPr="00F0181D" w:rsidTr="007F1A90">
        <w:trPr>
          <w:trHeight w:val="835"/>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16.1</w:t>
            </w:r>
          </w:p>
        </w:tc>
        <w:tc>
          <w:tcPr>
            <w:tcW w:w="10169" w:type="dxa"/>
            <w:gridSpan w:val="2"/>
          </w:tcPr>
          <w:p w:rsidR="00853FFB" w:rsidRPr="00F0181D" w:rsidRDefault="00853FFB" w:rsidP="00690AA3">
            <w:pPr>
              <w:pStyle w:val="TableParagraph"/>
              <w:widowControl/>
              <w:ind w:left="142" w:right="179"/>
              <w:rPr>
                <w:sz w:val="24"/>
                <w:szCs w:val="24"/>
              </w:rPr>
            </w:pPr>
            <w:r w:rsidRPr="00F0181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 не требуется.</w:t>
            </w:r>
          </w:p>
        </w:tc>
      </w:tr>
      <w:tr w:rsidR="00853FFB" w:rsidRPr="00F0181D" w:rsidTr="007F1A90">
        <w:trPr>
          <w:trHeight w:val="508"/>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16.2</w:t>
            </w:r>
          </w:p>
        </w:tc>
        <w:tc>
          <w:tcPr>
            <w:tcW w:w="10169" w:type="dxa"/>
            <w:gridSpan w:val="2"/>
          </w:tcPr>
          <w:p w:rsidR="00853FFB" w:rsidRPr="00F0181D" w:rsidRDefault="00853FFB" w:rsidP="00690AA3">
            <w:pPr>
              <w:pStyle w:val="TableParagraph"/>
              <w:widowControl/>
              <w:ind w:left="142" w:right="179"/>
              <w:rPr>
                <w:sz w:val="24"/>
                <w:szCs w:val="24"/>
              </w:rPr>
            </w:pPr>
            <w:r w:rsidRPr="00F0181D">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853FFB" w:rsidRPr="00F0181D" w:rsidTr="005D2B0C">
        <w:trPr>
          <w:trHeight w:val="508"/>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16.3</w:t>
            </w:r>
          </w:p>
        </w:tc>
        <w:tc>
          <w:tcPr>
            <w:tcW w:w="10169" w:type="dxa"/>
            <w:gridSpan w:val="2"/>
          </w:tcPr>
          <w:p w:rsidR="00853FFB" w:rsidRPr="00F0181D" w:rsidRDefault="00853FFB" w:rsidP="00690AA3">
            <w:pPr>
              <w:pStyle w:val="TableParagraph"/>
              <w:widowControl/>
              <w:ind w:left="142" w:right="179"/>
              <w:rPr>
                <w:sz w:val="24"/>
                <w:szCs w:val="24"/>
              </w:rPr>
            </w:pPr>
            <w:r w:rsidRPr="00F0181D">
              <w:rPr>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853FFB" w:rsidRPr="00F0181D" w:rsidTr="00495884">
        <w:trPr>
          <w:trHeight w:val="4062"/>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16.4</w:t>
            </w:r>
          </w:p>
        </w:tc>
        <w:tc>
          <w:tcPr>
            <w:tcW w:w="10169" w:type="dxa"/>
            <w:gridSpan w:val="2"/>
          </w:tcPr>
          <w:p w:rsidR="00853FFB" w:rsidRPr="00F0181D" w:rsidRDefault="00853FFB" w:rsidP="00690AA3">
            <w:pPr>
              <w:pStyle w:val="TableParagraph"/>
              <w:widowControl/>
              <w:ind w:left="142" w:right="179"/>
              <w:rPr>
                <w:sz w:val="24"/>
                <w:szCs w:val="24"/>
              </w:rPr>
            </w:pPr>
            <w:r w:rsidRPr="00F0181D">
              <w:rPr>
                <w:sz w:val="24"/>
                <w:szCs w:val="24"/>
              </w:rPr>
              <w:t>Отсутствие у участника закупки недоимки по налогам, сборам, задолженности по иным</w:t>
            </w:r>
            <w:r w:rsidR="005D2B0C">
              <w:rPr>
                <w:sz w:val="24"/>
                <w:szCs w:val="24"/>
              </w:rPr>
              <w:t xml:space="preserve"> </w:t>
            </w:r>
            <w:r w:rsidRPr="00F0181D">
              <w:rPr>
                <w:sz w:val="24"/>
                <w:szCs w:val="24"/>
              </w:rPr>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853FFB" w:rsidRPr="00F0181D" w:rsidTr="001A02B7">
        <w:trPr>
          <w:trHeight w:val="1612"/>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16.5</w:t>
            </w:r>
          </w:p>
        </w:tc>
        <w:tc>
          <w:tcPr>
            <w:tcW w:w="10169" w:type="dxa"/>
            <w:gridSpan w:val="2"/>
          </w:tcPr>
          <w:p w:rsidR="00853FFB" w:rsidRPr="00F0181D" w:rsidRDefault="00853FFB" w:rsidP="00690AA3">
            <w:pPr>
              <w:pStyle w:val="TableParagraph"/>
              <w:widowControl/>
              <w:ind w:left="142" w:right="37"/>
              <w:rPr>
                <w:sz w:val="24"/>
                <w:szCs w:val="24"/>
              </w:rPr>
            </w:pPr>
            <w:r w:rsidRPr="00F0181D">
              <w:rPr>
                <w:sz w:val="24"/>
                <w:szCs w:val="24"/>
              </w:rPr>
              <w:t>Отсутствие у участника закупки - физического лица либо у руководителя, членов</w:t>
            </w:r>
            <w:r w:rsidR="005D2B0C">
              <w:rPr>
                <w:sz w:val="24"/>
                <w:szCs w:val="24"/>
              </w:rPr>
              <w:t xml:space="preserve"> </w:t>
            </w:r>
            <w:r w:rsidRPr="00F0181D">
              <w:rPr>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853FFB" w:rsidRPr="00F0181D" w:rsidTr="005D2B0C">
        <w:trPr>
          <w:trHeight w:val="64"/>
          <w:jc w:val="center"/>
        </w:trPr>
        <w:tc>
          <w:tcPr>
            <w:tcW w:w="599" w:type="dxa"/>
          </w:tcPr>
          <w:p w:rsidR="00853FFB" w:rsidRPr="00F0181D" w:rsidRDefault="00853FFB" w:rsidP="00690AA3">
            <w:pPr>
              <w:pStyle w:val="TableParagraph"/>
              <w:widowControl/>
              <w:ind w:left="37" w:right="-142" w:hanging="52"/>
            </w:pPr>
            <w:r w:rsidRPr="00F0181D">
              <w:t>16.5.1</w:t>
            </w:r>
          </w:p>
        </w:tc>
        <w:tc>
          <w:tcPr>
            <w:tcW w:w="10169" w:type="dxa"/>
            <w:gridSpan w:val="2"/>
          </w:tcPr>
          <w:p w:rsidR="00853FFB" w:rsidRPr="00F0181D" w:rsidRDefault="00853FFB" w:rsidP="00690AA3">
            <w:pPr>
              <w:pStyle w:val="TableParagraph"/>
              <w:widowControl/>
              <w:ind w:left="142" w:right="37"/>
              <w:rPr>
                <w:sz w:val="24"/>
                <w:szCs w:val="24"/>
              </w:rPr>
            </w:pPr>
            <w:r w:rsidRPr="00F0181D">
              <w:rPr>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853FFB" w:rsidRPr="00F0181D" w:rsidTr="001A02B7">
        <w:trPr>
          <w:trHeight w:val="137"/>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16.6</w:t>
            </w:r>
          </w:p>
        </w:tc>
        <w:tc>
          <w:tcPr>
            <w:tcW w:w="10169" w:type="dxa"/>
            <w:gridSpan w:val="2"/>
          </w:tcPr>
          <w:p w:rsidR="00853FFB" w:rsidRPr="00F0181D" w:rsidRDefault="00853FFB" w:rsidP="00690AA3">
            <w:pPr>
              <w:pStyle w:val="TableParagraph"/>
              <w:widowControl/>
              <w:ind w:left="142" w:right="37"/>
              <w:rPr>
                <w:sz w:val="24"/>
                <w:szCs w:val="24"/>
              </w:rPr>
            </w:pPr>
            <w:r w:rsidRPr="00A95D68">
              <w:rPr>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tc>
      </w:tr>
      <w:tr w:rsidR="00853FFB" w:rsidRPr="00F0181D" w:rsidTr="007F1A90">
        <w:trPr>
          <w:trHeight w:val="274"/>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16.7</w:t>
            </w:r>
          </w:p>
        </w:tc>
        <w:tc>
          <w:tcPr>
            <w:tcW w:w="10169" w:type="dxa"/>
            <w:gridSpan w:val="2"/>
          </w:tcPr>
          <w:p w:rsidR="00853FFB" w:rsidRPr="00F0181D" w:rsidRDefault="00853FFB" w:rsidP="00690AA3">
            <w:pPr>
              <w:pStyle w:val="TableParagraph"/>
              <w:widowControl/>
              <w:ind w:left="142" w:right="37"/>
              <w:rPr>
                <w:sz w:val="24"/>
                <w:szCs w:val="24"/>
              </w:rPr>
            </w:pPr>
            <w:r w:rsidRPr="00F0181D">
              <w:rPr>
                <w:sz w:val="24"/>
                <w:szCs w:val="24"/>
              </w:rPr>
              <w:t>Отсутствие между участником закупки и заказчиком конфликта интересов, под которым</w:t>
            </w:r>
            <w:r w:rsidR="001A02B7">
              <w:rPr>
                <w:sz w:val="24"/>
                <w:szCs w:val="24"/>
              </w:rPr>
              <w:t xml:space="preserve"> </w:t>
            </w:r>
            <w:r w:rsidRPr="00F0181D">
              <w:rPr>
                <w:sz w:val="24"/>
                <w:szCs w:val="24"/>
              </w:rPr>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53FFB" w:rsidRPr="00F0181D" w:rsidTr="001A02B7">
        <w:trPr>
          <w:trHeight w:val="512"/>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16.8</w:t>
            </w:r>
          </w:p>
        </w:tc>
        <w:tc>
          <w:tcPr>
            <w:tcW w:w="10169" w:type="dxa"/>
            <w:gridSpan w:val="2"/>
          </w:tcPr>
          <w:p w:rsidR="00853FFB" w:rsidRPr="00F0181D" w:rsidRDefault="00853FFB" w:rsidP="00690AA3">
            <w:pPr>
              <w:pStyle w:val="TableParagraph"/>
              <w:widowControl/>
              <w:ind w:left="142" w:right="37"/>
              <w:rPr>
                <w:sz w:val="24"/>
                <w:szCs w:val="24"/>
              </w:rPr>
            </w:pPr>
            <w:r w:rsidRPr="00F0181D">
              <w:rPr>
                <w:sz w:val="24"/>
                <w:szCs w:val="24"/>
              </w:rPr>
              <w:t>Отсутствие в реестре недобросовестных поставщиков (подрядчиков, исполнителей)</w:t>
            </w:r>
            <w:r w:rsidR="00A95D68">
              <w:rPr>
                <w:sz w:val="24"/>
                <w:szCs w:val="24"/>
              </w:rPr>
              <w:t xml:space="preserve"> </w:t>
            </w:r>
            <w:r w:rsidRPr="00F0181D">
              <w:rPr>
                <w:sz w:val="24"/>
                <w:szCs w:val="24"/>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53FFB" w:rsidRPr="00F0181D" w:rsidTr="001A02B7">
        <w:trPr>
          <w:trHeight w:val="64"/>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16.9</w:t>
            </w:r>
          </w:p>
        </w:tc>
        <w:tc>
          <w:tcPr>
            <w:tcW w:w="10169" w:type="dxa"/>
            <w:gridSpan w:val="2"/>
          </w:tcPr>
          <w:p w:rsidR="00853FFB" w:rsidRPr="00F0181D" w:rsidRDefault="00853FFB" w:rsidP="00690AA3">
            <w:pPr>
              <w:pStyle w:val="TableParagraph"/>
              <w:widowControl/>
              <w:ind w:left="142" w:right="37"/>
              <w:rPr>
                <w:sz w:val="24"/>
                <w:szCs w:val="24"/>
              </w:rPr>
            </w:pPr>
            <w:r w:rsidRPr="00F0181D">
              <w:rPr>
                <w:sz w:val="24"/>
                <w:szCs w:val="24"/>
              </w:rPr>
              <w:t>Участник закупки не является офшорной компанией.</w:t>
            </w:r>
          </w:p>
        </w:tc>
      </w:tr>
      <w:tr w:rsidR="00853FFB" w:rsidRPr="00F0181D" w:rsidTr="001A02B7">
        <w:trPr>
          <w:trHeight w:val="106"/>
          <w:jc w:val="center"/>
        </w:trPr>
        <w:tc>
          <w:tcPr>
            <w:tcW w:w="599" w:type="dxa"/>
          </w:tcPr>
          <w:p w:rsidR="00853FFB" w:rsidRPr="00F0181D" w:rsidRDefault="00853FFB" w:rsidP="00690AA3">
            <w:pPr>
              <w:pStyle w:val="TableParagraph"/>
              <w:widowControl/>
              <w:ind w:left="37" w:right="-142" w:hanging="52"/>
            </w:pPr>
            <w:r w:rsidRPr="00F0181D">
              <w:t>16.10</w:t>
            </w:r>
          </w:p>
        </w:tc>
        <w:tc>
          <w:tcPr>
            <w:tcW w:w="10169" w:type="dxa"/>
            <w:gridSpan w:val="2"/>
          </w:tcPr>
          <w:p w:rsidR="00853FFB" w:rsidRPr="00F0181D" w:rsidRDefault="00853FFB" w:rsidP="00690AA3">
            <w:pPr>
              <w:pStyle w:val="TableParagraph"/>
              <w:widowControl/>
              <w:ind w:left="142" w:right="37"/>
              <w:rPr>
                <w:sz w:val="24"/>
                <w:szCs w:val="24"/>
              </w:rPr>
            </w:pPr>
            <w:r w:rsidRPr="00F0181D">
              <w:rPr>
                <w:sz w:val="24"/>
                <w:szCs w:val="24"/>
              </w:rPr>
              <w:t>Отсутствие у участника закупки ограничений для участия в закупках, установленных</w:t>
            </w:r>
            <w:r w:rsidR="00A95D68">
              <w:rPr>
                <w:sz w:val="24"/>
                <w:szCs w:val="24"/>
              </w:rPr>
              <w:t xml:space="preserve"> </w:t>
            </w:r>
            <w:r w:rsidRPr="00F0181D">
              <w:rPr>
                <w:sz w:val="24"/>
                <w:szCs w:val="24"/>
              </w:rPr>
              <w:t>законодательством Российской Федерации.</w:t>
            </w:r>
          </w:p>
        </w:tc>
      </w:tr>
      <w:tr w:rsidR="00853FFB" w:rsidRPr="00F0181D" w:rsidTr="001A02B7">
        <w:trPr>
          <w:trHeight w:val="1092"/>
          <w:jc w:val="center"/>
        </w:trPr>
        <w:tc>
          <w:tcPr>
            <w:tcW w:w="599" w:type="dxa"/>
          </w:tcPr>
          <w:p w:rsidR="00853FFB" w:rsidRPr="00F0181D" w:rsidRDefault="00853FFB" w:rsidP="00690AA3">
            <w:pPr>
              <w:pStyle w:val="TableParagraph"/>
              <w:widowControl/>
              <w:ind w:left="37" w:right="-142" w:hanging="52"/>
            </w:pPr>
            <w:r w:rsidRPr="00F0181D">
              <w:t>16.11</w:t>
            </w:r>
          </w:p>
        </w:tc>
        <w:tc>
          <w:tcPr>
            <w:tcW w:w="10169" w:type="dxa"/>
            <w:gridSpan w:val="2"/>
          </w:tcPr>
          <w:p w:rsidR="00853FFB" w:rsidRPr="00F0181D" w:rsidRDefault="00853FFB" w:rsidP="00690AA3">
            <w:pPr>
              <w:pStyle w:val="TableParagraph"/>
              <w:widowControl/>
              <w:ind w:left="142" w:right="37"/>
              <w:rPr>
                <w:sz w:val="24"/>
                <w:szCs w:val="24"/>
              </w:rPr>
            </w:pPr>
            <w:r w:rsidRPr="00F0181D">
              <w:rPr>
                <w:sz w:val="24"/>
                <w:szCs w:val="24"/>
              </w:rPr>
              <w:t>Отстранение участника закупки от участия в определении поставщика (подрядчика,</w:t>
            </w:r>
            <w:r w:rsidR="00A95D68">
              <w:rPr>
                <w:sz w:val="24"/>
                <w:szCs w:val="24"/>
              </w:rPr>
              <w:t xml:space="preserve"> </w:t>
            </w:r>
            <w:r w:rsidRPr="00F0181D">
              <w:rPr>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853FFB" w:rsidRPr="00F0181D" w:rsidTr="001A02B7">
        <w:trPr>
          <w:trHeight w:val="704"/>
          <w:jc w:val="center"/>
        </w:trPr>
        <w:tc>
          <w:tcPr>
            <w:tcW w:w="599" w:type="dxa"/>
          </w:tcPr>
          <w:p w:rsidR="00853FFB" w:rsidRPr="00F0181D" w:rsidRDefault="00853FFB" w:rsidP="00690AA3">
            <w:pPr>
              <w:pStyle w:val="TableParagraph"/>
              <w:widowControl/>
              <w:ind w:left="37" w:right="-142"/>
            </w:pPr>
            <w:r w:rsidRPr="00F0181D">
              <w:t>16.12</w:t>
            </w:r>
          </w:p>
        </w:tc>
        <w:tc>
          <w:tcPr>
            <w:tcW w:w="10169" w:type="dxa"/>
            <w:gridSpan w:val="2"/>
          </w:tcPr>
          <w:p w:rsidR="00853FFB" w:rsidRPr="00F0181D" w:rsidRDefault="00853FFB" w:rsidP="00690AA3">
            <w:pPr>
              <w:pStyle w:val="TableParagraph"/>
              <w:widowControl/>
              <w:ind w:left="142" w:right="37"/>
              <w:rPr>
                <w:sz w:val="24"/>
                <w:szCs w:val="24"/>
              </w:rPr>
            </w:pPr>
            <w:r w:rsidRPr="00F0181D">
              <w:rPr>
                <w:sz w:val="24"/>
                <w:szCs w:val="24"/>
              </w:rPr>
              <w:t>Дополнительные требования, предъявляемые к участникам закупки отдельных товаров,</w:t>
            </w:r>
            <w:r w:rsidR="00A95D68">
              <w:rPr>
                <w:sz w:val="24"/>
                <w:szCs w:val="24"/>
              </w:rPr>
              <w:t xml:space="preserve"> </w:t>
            </w:r>
            <w:r w:rsidRPr="00F0181D">
              <w:rPr>
                <w:sz w:val="24"/>
                <w:szCs w:val="24"/>
              </w:rPr>
              <w:t>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 не требуется.</w:t>
            </w:r>
          </w:p>
        </w:tc>
      </w:tr>
      <w:tr w:rsidR="00853FFB" w:rsidRPr="00F0181D" w:rsidTr="001A02B7">
        <w:trPr>
          <w:trHeight w:val="64"/>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17</w:t>
            </w:r>
          </w:p>
        </w:tc>
        <w:tc>
          <w:tcPr>
            <w:tcW w:w="10169" w:type="dxa"/>
            <w:gridSpan w:val="2"/>
          </w:tcPr>
          <w:p w:rsidR="00853FFB" w:rsidRPr="00F0181D" w:rsidRDefault="00853FFB" w:rsidP="00690AA3">
            <w:pPr>
              <w:pStyle w:val="TableParagraph"/>
              <w:widowControl/>
              <w:ind w:left="142"/>
              <w:rPr>
                <w:sz w:val="24"/>
                <w:szCs w:val="24"/>
              </w:rPr>
            </w:pPr>
            <w:r w:rsidRPr="00F0181D">
              <w:rPr>
                <w:sz w:val="24"/>
                <w:szCs w:val="24"/>
              </w:rPr>
              <w:t>Порядок подачи заявок на участие в аукционе.</w:t>
            </w:r>
          </w:p>
        </w:tc>
      </w:tr>
      <w:tr w:rsidR="00853FFB" w:rsidRPr="00F0181D" w:rsidTr="001A02B7">
        <w:trPr>
          <w:trHeight w:val="161"/>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17.1.</w:t>
            </w:r>
          </w:p>
        </w:tc>
        <w:tc>
          <w:tcPr>
            <w:tcW w:w="10169" w:type="dxa"/>
            <w:gridSpan w:val="2"/>
          </w:tcPr>
          <w:p w:rsidR="00853FFB" w:rsidRPr="00F0181D" w:rsidRDefault="00853FFB" w:rsidP="00690AA3">
            <w:pPr>
              <w:pStyle w:val="TableParagraph"/>
              <w:widowControl/>
              <w:ind w:left="142"/>
              <w:rPr>
                <w:sz w:val="24"/>
                <w:szCs w:val="24"/>
              </w:rPr>
            </w:pPr>
            <w:r w:rsidRPr="00F0181D">
              <w:rPr>
                <w:sz w:val="24"/>
                <w:szCs w:val="24"/>
              </w:rPr>
              <w:t>Подача заявок на участие в аукционе осуществляется только лицами,</w:t>
            </w:r>
            <w:r w:rsidR="00A95D68">
              <w:rPr>
                <w:sz w:val="24"/>
                <w:szCs w:val="24"/>
              </w:rPr>
              <w:t xml:space="preserve"> </w:t>
            </w:r>
            <w:r w:rsidRPr="00F0181D">
              <w:rPr>
                <w:sz w:val="24"/>
                <w:szCs w:val="24"/>
              </w:rPr>
              <w:t>аккредитованными на электронной площадке в соответствии с Законом о контрактной системе.</w:t>
            </w:r>
          </w:p>
        </w:tc>
      </w:tr>
      <w:tr w:rsidR="00853FFB" w:rsidRPr="00F0181D" w:rsidTr="001A02B7">
        <w:trPr>
          <w:trHeight w:val="64"/>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17.2.</w:t>
            </w:r>
          </w:p>
        </w:tc>
        <w:tc>
          <w:tcPr>
            <w:tcW w:w="10169" w:type="dxa"/>
            <w:gridSpan w:val="2"/>
          </w:tcPr>
          <w:p w:rsidR="00853FFB" w:rsidRPr="00F0181D" w:rsidRDefault="00853FFB" w:rsidP="00690AA3">
            <w:pPr>
              <w:pStyle w:val="TableParagraph"/>
              <w:widowControl/>
              <w:ind w:left="142"/>
              <w:rPr>
                <w:sz w:val="24"/>
                <w:szCs w:val="24"/>
              </w:rPr>
            </w:pPr>
            <w:r w:rsidRPr="00F0181D">
              <w:rPr>
                <w:sz w:val="24"/>
                <w:szCs w:val="24"/>
              </w:rPr>
              <w:t>Заявка на участие в аукционе состоит из двух частей.</w:t>
            </w:r>
          </w:p>
        </w:tc>
      </w:tr>
      <w:tr w:rsidR="00853FFB" w:rsidRPr="00F0181D" w:rsidTr="001A02B7">
        <w:trPr>
          <w:trHeight w:val="64"/>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18</w:t>
            </w:r>
          </w:p>
        </w:tc>
        <w:tc>
          <w:tcPr>
            <w:tcW w:w="10169" w:type="dxa"/>
            <w:gridSpan w:val="2"/>
          </w:tcPr>
          <w:p w:rsidR="00853FFB" w:rsidRPr="00F0181D" w:rsidRDefault="00853FFB" w:rsidP="00690AA3">
            <w:pPr>
              <w:pStyle w:val="TableParagraph"/>
              <w:widowControl/>
              <w:ind w:left="142"/>
              <w:rPr>
                <w:sz w:val="24"/>
                <w:szCs w:val="24"/>
              </w:rPr>
            </w:pPr>
            <w:r w:rsidRPr="00F0181D">
              <w:rPr>
                <w:sz w:val="24"/>
                <w:szCs w:val="24"/>
              </w:rPr>
              <w:t>Требования к содержанию, составу заявки на участие в аукционе.</w:t>
            </w:r>
          </w:p>
        </w:tc>
      </w:tr>
      <w:tr w:rsidR="00853FFB" w:rsidRPr="00F0181D" w:rsidTr="007F1A90">
        <w:trPr>
          <w:trHeight w:val="157"/>
          <w:jc w:val="center"/>
        </w:trPr>
        <w:tc>
          <w:tcPr>
            <w:tcW w:w="599" w:type="dxa"/>
            <w:vMerge w:val="restart"/>
          </w:tcPr>
          <w:p w:rsidR="00853FFB" w:rsidRPr="00F0181D" w:rsidRDefault="00853FFB" w:rsidP="00690AA3">
            <w:pPr>
              <w:pStyle w:val="TableParagraph"/>
              <w:widowControl/>
              <w:ind w:left="37"/>
              <w:rPr>
                <w:sz w:val="24"/>
                <w:szCs w:val="24"/>
              </w:rPr>
            </w:pPr>
            <w:r w:rsidRPr="00F0181D">
              <w:rPr>
                <w:sz w:val="24"/>
                <w:szCs w:val="24"/>
              </w:rPr>
              <w:t>18.1</w:t>
            </w:r>
          </w:p>
        </w:tc>
        <w:tc>
          <w:tcPr>
            <w:tcW w:w="10169" w:type="dxa"/>
            <w:gridSpan w:val="2"/>
          </w:tcPr>
          <w:p w:rsidR="00853FFB" w:rsidRPr="00F53ADA" w:rsidRDefault="00853FFB" w:rsidP="00690AA3">
            <w:pPr>
              <w:pStyle w:val="TableParagraph"/>
              <w:widowControl/>
              <w:ind w:left="142" w:right="37"/>
              <w:rPr>
                <w:sz w:val="24"/>
                <w:szCs w:val="24"/>
              </w:rPr>
            </w:pPr>
            <w:r w:rsidRPr="00F53ADA">
              <w:rPr>
                <w:sz w:val="24"/>
                <w:szCs w:val="24"/>
              </w:rPr>
              <w:t>Первая часть заявки на участие в аукционе должна содержать следующие</w:t>
            </w:r>
            <w:r w:rsidR="00A95D68" w:rsidRPr="00F53ADA">
              <w:rPr>
                <w:sz w:val="24"/>
                <w:szCs w:val="24"/>
              </w:rPr>
              <w:t xml:space="preserve"> </w:t>
            </w:r>
            <w:r w:rsidRPr="00F53ADA">
              <w:rPr>
                <w:sz w:val="24"/>
                <w:szCs w:val="24"/>
              </w:rPr>
              <w:t>документы и информацию:</w:t>
            </w:r>
          </w:p>
        </w:tc>
      </w:tr>
      <w:tr w:rsidR="00853FFB" w:rsidRPr="00F0181D" w:rsidTr="00097CF4">
        <w:trPr>
          <w:trHeight w:val="1159"/>
          <w:jc w:val="center"/>
        </w:trPr>
        <w:tc>
          <w:tcPr>
            <w:tcW w:w="599" w:type="dxa"/>
            <w:vMerge/>
          </w:tcPr>
          <w:p w:rsidR="00853FFB" w:rsidRPr="00F0181D" w:rsidRDefault="00853FFB" w:rsidP="00690AA3">
            <w:pPr>
              <w:widowControl/>
              <w:rPr>
                <w:sz w:val="24"/>
                <w:szCs w:val="24"/>
              </w:rPr>
            </w:pPr>
          </w:p>
        </w:tc>
        <w:tc>
          <w:tcPr>
            <w:tcW w:w="10169" w:type="dxa"/>
            <w:gridSpan w:val="2"/>
          </w:tcPr>
          <w:p w:rsidR="00853FFB" w:rsidRPr="00F53ADA" w:rsidRDefault="00853FFB" w:rsidP="00690AA3">
            <w:pPr>
              <w:pStyle w:val="TableParagraph"/>
              <w:widowControl/>
              <w:numPr>
                <w:ilvl w:val="0"/>
                <w:numId w:val="5"/>
              </w:numPr>
              <w:tabs>
                <w:tab w:val="left" w:pos="142"/>
              </w:tabs>
              <w:ind w:left="142" w:right="37" w:firstLine="0"/>
              <w:rPr>
                <w:sz w:val="24"/>
                <w:szCs w:val="24"/>
              </w:rPr>
            </w:pPr>
            <w:r w:rsidRPr="00F53ADA">
              <w:rPr>
                <w:sz w:val="24"/>
                <w:szCs w:val="24"/>
              </w:rPr>
              <w:t>Согласие участника аукциона на поставку товара, выполнение работы или оказание услуги на условиях, предусмотренных документацией о аукционе и не подлежащих изменению по результатам проведения аукциона (такое согласие дается с применением программно-аппаратных средств специализированной электронной площадки).</w:t>
            </w:r>
          </w:p>
        </w:tc>
      </w:tr>
      <w:tr w:rsidR="00853FFB" w:rsidRPr="00F0181D" w:rsidTr="007F1A90">
        <w:trPr>
          <w:trHeight w:val="44"/>
          <w:jc w:val="center"/>
        </w:trPr>
        <w:tc>
          <w:tcPr>
            <w:tcW w:w="599" w:type="dxa"/>
            <w:vMerge w:val="restart"/>
          </w:tcPr>
          <w:p w:rsidR="00853FFB" w:rsidRPr="00F0181D" w:rsidRDefault="00853FFB" w:rsidP="00690AA3">
            <w:pPr>
              <w:pStyle w:val="TableParagraph"/>
              <w:widowControl/>
              <w:ind w:left="29"/>
              <w:rPr>
                <w:sz w:val="24"/>
                <w:szCs w:val="24"/>
              </w:rPr>
            </w:pPr>
            <w:r w:rsidRPr="00F0181D">
              <w:rPr>
                <w:sz w:val="24"/>
                <w:szCs w:val="24"/>
              </w:rPr>
              <w:t>18.2</w:t>
            </w:r>
          </w:p>
        </w:tc>
        <w:tc>
          <w:tcPr>
            <w:tcW w:w="10169" w:type="dxa"/>
            <w:gridSpan w:val="2"/>
          </w:tcPr>
          <w:p w:rsidR="00853FFB" w:rsidRPr="00F0181D" w:rsidRDefault="00853FFB" w:rsidP="00690AA3">
            <w:pPr>
              <w:pStyle w:val="TableParagraph"/>
              <w:widowControl/>
              <w:ind w:left="142" w:right="37"/>
              <w:rPr>
                <w:sz w:val="24"/>
                <w:szCs w:val="24"/>
              </w:rPr>
            </w:pPr>
            <w:r w:rsidRPr="00F0181D">
              <w:rPr>
                <w:sz w:val="24"/>
                <w:szCs w:val="24"/>
              </w:rPr>
              <w:t>Вторая часть заявки на участие в аукционе должна содержать следующие</w:t>
            </w:r>
            <w:r w:rsidR="007F1A90">
              <w:rPr>
                <w:sz w:val="24"/>
                <w:szCs w:val="24"/>
              </w:rPr>
              <w:t xml:space="preserve"> </w:t>
            </w:r>
            <w:r w:rsidRPr="00F0181D">
              <w:rPr>
                <w:sz w:val="24"/>
                <w:szCs w:val="24"/>
              </w:rPr>
              <w:t>документы и информацию:</w:t>
            </w:r>
          </w:p>
        </w:tc>
      </w:tr>
      <w:tr w:rsidR="00853FFB" w:rsidRPr="00F0181D" w:rsidTr="001A02B7">
        <w:trPr>
          <w:trHeight w:val="2776"/>
          <w:jc w:val="center"/>
        </w:trPr>
        <w:tc>
          <w:tcPr>
            <w:tcW w:w="599" w:type="dxa"/>
            <w:vMerge/>
          </w:tcPr>
          <w:p w:rsidR="00853FFB" w:rsidRPr="00F0181D" w:rsidRDefault="00853FFB" w:rsidP="00690AA3">
            <w:pPr>
              <w:pStyle w:val="TableParagraph"/>
              <w:widowControl/>
              <w:ind w:left="29"/>
              <w:rPr>
                <w:sz w:val="24"/>
                <w:szCs w:val="24"/>
              </w:rPr>
            </w:pPr>
          </w:p>
        </w:tc>
        <w:tc>
          <w:tcPr>
            <w:tcW w:w="10169" w:type="dxa"/>
            <w:gridSpan w:val="2"/>
          </w:tcPr>
          <w:p w:rsidR="00853FFB" w:rsidRPr="00F53ADA" w:rsidRDefault="00853FFB" w:rsidP="00690AA3">
            <w:pPr>
              <w:widowControl/>
              <w:numPr>
                <w:ilvl w:val="0"/>
                <w:numId w:val="4"/>
              </w:numPr>
              <w:tabs>
                <w:tab w:val="left" w:pos="270"/>
              </w:tabs>
              <w:ind w:left="142" w:right="37" w:firstLine="0"/>
              <w:rPr>
                <w:sz w:val="24"/>
                <w:szCs w:val="24"/>
              </w:rPr>
            </w:pPr>
            <w:r w:rsidRPr="00F53ADA">
              <w:rPr>
                <w:sz w:val="24"/>
                <w:szCs w:val="24"/>
              </w:rPr>
              <w:t>Наименование, фирменное наименование (при наличии), место нахождения (для</w:t>
            </w:r>
            <w:r w:rsidR="007F1A90">
              <w:rPr>
                <w:sz w:val="24"/>
                <w:szCs w:val="24"/>
              </w:rPr>
              <w:t xml:space="preserve"> </w:t>
            </w:r>
            <w:r w:rsidRPr="00F53ADA">
              <w:rPr>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53FFB" w:rsidRPr="00F53ADA" w:rsidRDefault="00853FFB" w:rsidP="00690AA3">
            <w:pPr>
              <w:widowControl/>
              <w:numPr>
                <w:ilvl w:val="0"/>
                <w:numId w:val="4"/>
              </w:numPr>
              <w:tabs>
                <w:tab w:val="left" w:pos="270"/>
              </w:tabs>
              <w:ind w:left="142" w:right="37" w:firstLine="0"/>
              <w:rPr>
                <w:sz w:val="24"/>
                <w:szCs w:val="24"/>
              </w:rPr>
            </w:pPr>
            <w:r w:rsidRPr="00F53ADA">
              <w:rPr>
                <w:sz w:val="24"/>
                <w:szCs w:val="24"/>
              </w:rPr>
              <w:t>Декларация о соответствии участника такого аукциона требованиям, установленным пп. 3 - 9 ч. 1 ст. 31 Закона о контрактной системе (указанная декларация предоставляется с использованием программно-аппаратных средств специализированной электронной площадки).</w:t>
            </w:r>
          </w:p>
          <w:p w:rsidR="00853FFB" w:rsidRPr="00F53ADA" w:rsidRDefault="00853FFB" w:rsidP="00690AA3">
            <w:pPr>
              <w:widowControl/>
              <w:numPr>
                <w:ilvl w:val="0"/>
                <w:numId w:val="4"/>
              </w:numPr>
              <w:tabs>
                <w:tab w:val="left" w:pos="270"/>
              </w:tabs>
              <w:ind w:left="142" w:right="37" w:firstLine="0"/>
              <w:rPr>
                <w:sz w:val="24"/>
                <w:szCs w:val="24"/>
              </w:rPr>
            </w:pPr>
            <w:r w:rsidRPr="00F53ADA">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53ADA" w:rsidRPr="00F53ADA" w:rsidRDefault="001A02B7" w:rsidP="00690AA3">
            <w:pPr>
              <w:widowControl/>
              <w:numPr>
                <w:ilvl w:val="0"/>
                <w:numId w:val="4"/>
              </w:numPr>
              <w:tabs>
                <w:tab w:val="left" w:pos="270"/>
              </w:tabs>
              <w:adjustRightInd w:val="0"/>
              <w:ind w:left="94" w:right="37" w:firstLine="0"/>
              <w:rPr>
                <w:b/>
              </w:rPr>
            </w:pPr>
            <w:r w:rsidRPr="001A02B7">
              <w:rPr>
                <w:sz w:val="24"/>
                <w:szCs w:val="24"/>
              </w:rPr>
              <w:t>Д</w:t>
            </w:r>
            <w:r w:rsidR="00F53ADA" w:rsidRPr="001A02B7">
              <w:rPr>
                <w:sz w:val="24"/>
                <w:szCs w:val="24"/>
              </w:rPr>
              <w:t>окументы</w:t>
            </w:r>
            <w:r w:rsidR="00F53ADA" w:rsidRPr="001A02B7">
              <w:rPr>
                <w:rFonts w:eastAsia="Calibri"/>
                <w:sz w:val="24"/>
              </w:rPr>
              <w:t xml:space="preserve">, предусмотренные нормативными правовыми актами, принятыми в соответствии со </w:t>
            </w:r>
            <w:hyperlink w:anchor="sub_14" w:history="1">
              <w:r w:rsidR="00F53ADA" w:rsidRPr="001A02B7">
                <w:rPr>
                  <w:rFonts w:eastAsia="Calibri"/>
                  <w:color w:val="106BBE"/>
                  <w:sz w:val="24"/>
                </w:rPr>
                <w:t>статьей 14</w:t>
              </w:r>
            </w:hyperlink>
            <w:r w:rsidR="00F53ADA" w:rsidRPr="001A02B7">
              <w:rPr>
                <w:rFonts w:eastAsia="Calibri"/>
                <w:sz w:val="24"/>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w:t>
            </w:r>
            <w:r w:rsidRPr="001A02B7">
              <w:rPr>
                <w:rFonts w:eastAsia="Calibri"/>
                <w:sz w:val="24"/>
              </w:rPr>
              <w:t xml:space="preserve"> </w:t>
            </w:r>
            <w:r w:rsidR="00F53ADA" w:rsidRPr="001A02B7">
              <w:rPr>
                <w:sz w:val="24"/>
              </w:rPr>
              <w:t>выписка/номер реестровой записи из Реестра российского программного обеспечения/ Реестра евразийского программного обеспечения (в соответствии с постановлением Правительства от 16.11.2015 № 1236 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w:t>
            </w:r>
            <w:r w:rsidRPr="001A02B7">
              <w:rPr>
                <w:sz w:val="24"/>
              </w:rPr>
              <w:t>лительных машин и базах данных</w:t>
            </w:r>
            <w:r w:rsidR="00F53ADA" w:rsidRPr="001A02B7">
              <w:rPr>
                <w:sz w:val="24"/>
              </w:rPr>
              <w:t>.</w:t>
            </w:r>
            <w:r>
              <w:rPr>
                <w:sz w:val="24"/>
              </w:rPr>
              <w:t xml:space="preserve"> </w:t>
            </w:r>
            <w:r w:rsidR="00F53ADA" w:rsidRPr="001A02B7">
              <w:rPr>
                <w:sz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853FFB" w:rsidRPr="00F0181D" w:rsidTr="007F1A90">
        <w:trPr>
          <w:trHeight w:val="111"/>
          <w:jc w:val="center"/>
        </w:trPr>
        <w:tc>
          <w:tcPr>
            <w:tcW w:w="599" w:type="dxa"/>
          </w:tcPr>
          <w:p w:rsidR="00853FFB" w:rsidRPr="00F0181D" w:rsidRDefault="00D85142" w:rsidP="00690AA3">
            <w:pPr>
              <w:pStyle w:val="TableParagraph"/>
              <w:widowControl/>
              <w:ind w:left="-60" w:firstLine="100"/>
              <w:rPr>
                <w:sz w:val="24"/>
                <w:szCs w:val="24"/>
              </w:rPr>
            </w:pPr>
            <w:r w:rsidRPr="00F0181D">
              <w:rPr>
                <w:sz w:val="24"/>
                <w:szCs w:val="24"/>
              </w:rPr>
              <w:t>1</w:t>
            </w:r>
            <w:r w:rsidR="00853FFB" w:rsidRPr="00F0181D">
              <w:rPr>
                <w:sz w:val="24"/>
                <w:szCs w:val="24"/>
              </w:rPr>
              <w:t>9</w:t>
            </w:r>
          </w:p>
        </w:tc>
        <w:tc>
          <w:tcPr>
            <w:tcW w:w="3592" w:type="dxa"/>
          </w:tcPr>
          <w:p w:rsidR="00853FFB" w:rsidRPr="00F0181D" w:rsidRDefault="00853FFB" w:rsidP="00690AA3">
            <w:pPr>
              <w:pStyle w:val="TableParagraph"/>
              <w:widowControl/>
              <w:ind w:left="30"/>
              <w:rPr>
                <w:sz w:val="24"/>
                <w:szCs w:val="24"/>
              </w:rPr>
            </w:pPr>
            <w:r w:rsidRPr="00F0181D">
              <w:rPr>
                <w:sz w:val="24"/>
                <w:szCs w:val="24"/>
              </w:rPr>
              <w:t>Привлечение субподрядных</w:t>
            </w:r>
            <w:r w:rsidR="007F1A90">
              <w:rPr>
                <w:sz w:val="24"/>
                <w:szCs w:val="24"/>
              </w:rPr>
              <w:t xml:space="preserve"> </w:t>
            </w:r>
            <w:r w:rsidRPr="00F0181D">
              <w:rPr>
                <w:sz w:val="24"/>
                <w:szCs w:val="24"/>
              </w:rPr>
              <w:t>организаций</w:t>
            </w:r>
          </w:p>
        </w:tc>
        <w:tc>
          <w:tcPr>
            <w:tcW w:w="6577" w:type="dxa"/>
          </w:tcPr>
          <w:p w:rsidR="00853FFB" w:rsidRPr="00F0181D" w:rsidRDefault="00853FFB" w:rsidP="00690AA3">
            <w:pPr>
              <w:pStyle w:val="TableParagraph"/>
              <w:widowControl/>
              <w:rPr>
                <w:sz w:val="24"/>
                <w:szCs w:val="24"/>
              </w:rPr>
            </w:pPr>
            <w:r w:rsidRPr="00F0181D">
              <w:rPr>
                <w:sz w:val="24"/>
                <w:szCs w:val="24"/>
              </w:rPr>
              <w:t>В соответствии с условиями контракта.</w:t>
            </w:r>
          </w:p>
        </w:tc>
      </w:tr>
      <w:tr w:rsidR="00853FFB" w:rsidRPr="00F0181D" w:rsidTr="007F1A90">
        <w:trPr>
          <w:trHeight w:val="536"/>
          <w:jc w:val="center"/>
        </w:trPr>
        <w:tc>
          <w:tcPr>
            <w:tcW w:w="599" w:type="dxa"/>
          </w:tcPr>
          <w:p w:rsidR="00853FFB" w:rsidRPr="00F0181D" w:rsidRDefault="00853FFB" w:rsidP="00690AA3">
            <w:pPr>
              <w:pStyle w:val="TableParagraph"/>
              <w:widowControl/>
              <w:ind w:left="-60" w:firstLine="100"/>
              <w:rPr>
                <w:sz w:val="24"/>
                <w:szCs w:val="24"/>
              </w:rPr>
            </w:pPr>
            <w:r w:rsidRPr="00F0181D">
              <w:rPr>
                <w:sz w:val="24"/>
                <w:szCs w:val="24"/>
              </w:rPr>
              <w:t>19.1</w:t>
            </w:r>
          </w:p>
        </w:tc>
        <w:tc>
          <w:tcPr>
            <w:tcW w:w="3592" w:type="dxa"/>
          </w:tcPr>
          <w:p w:rsidR="00853FFB" w:rsidRPr="00F0181D" w:rsidRDefault="00853FFB" w:rsidP="00690AA3">
            <w:pPr>
              <w:pStyle w:val="TableParagraph"/>
              <w:widowControl/>
              <w:ind w:left="30"/>
              <w:rPr>
                <w:sz w:val="24"/>
                <w:szCs w:val="24"/>
              </w:rPr>
            </w:pPr>
            <w:r w:rsidRPr="00F0181D">
              <w:rPr>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577" w:type="dxa"/>
          </w:tcPr>
          <w:p w:rsidR="00853FFB" w:rsidRPr="00F0181D" w:rsidRDefault="00853FFB" w:rsidP="00690AA3">
            <w:pPr>
              <w:pStyle w:val="TableParagraph"/>
              <w:widowControl/>
              <w:rPr>
                <w:sz w:val="24"/>
                <w:szCs w:val="24"/>
              </w:rPr>
            </w:pPr>
            <w:r w:rsidRPr="00F0181D">
              <w:rPr>
                <w:sz w:val="24"/>
                <w:szCs w:val="24"/>
              </w:rPr>
              <w:t>Не установлено.</w:t>
            </w:r>
          </w:p>
        </w:tc>
      </w:tr>
      <w:tr w:rsidR="00853FFB" w:rsidRPr="00F0181D" w:rsidTr="007F1A90">
        <w:trPr>
          <w:trHeight w:val="50"/>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20</w:t>
            </w:r>
          </w:p>
        </w:tc>
        <w:tc>
          <w:tcPr>
            <w:tcW w:w="10169" w:type="dxa"/>
            <w:gridSpan w:val="2"/>
          </w:tcPr>
          <w:p w:rsidR="00853FFB" w:rsidRPr="00F0181D" w:rsidRDefault="00853FFB" w:rsidP="00690AA3">
            <w:pPr>
              <w:pStyle w:val="TableParagraph"/>
              <w:widowControl/>
              <w:ind w:left="30" w:right="137"/>
              <w:rPr>
                <w:sz w:val="24"/>
                <w:szCs w:val="24"/>
              </w:rPr>
            </w:pPr>
            <w:r w:rsidRPr="00F0181D">
              <w:rPr>
                <w:sz w:val="24"/>
                <w:szCs w:val="24"/>
              </w:rPr>
              <w:t>Дата и время окончания подачи заявок участников закупки, дата окончания рассмотрения заявок, даты проведения аукциона</w:t>
            </w:r>
          </w:p>
        </w:tc>
      </w:tr>
      <w:tr w:rsidR="00853FFB" w:rsidRPr="00F0181D" w:rsidTr="007F1A90">
        <w:trPr>
          <w:trHeight w:val="824"/>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20.1</w:t>
            </w:r>
          </w:p>
        </w:tc>
        <w:tc>
          <w:tcPr>
            <w:tcW w:w="3592" w:type="dxa"/>
          </w:tcPr>
          <w:p w:rsidR="00853FFB" w:rsidRPr="00F0181D" w:rsidRDefault="00853FFB" w:rsidP="00690AA3">
            <w:pPr>
              <w:pStyle w:val="TableParagraph"/>
              <w:widowControl/>
              <w:ind w:left="30" w:right="842"/>
              <w:rPr>
                <w:sz w:val="24"/>
                <w:szCs w:val="24"/>
              </w:rPr>
            </w:pPr>
            <w:r w:rsidRPr="00F0181D">
              <w:rPr>
                <w:sz w:val="24"/>
                <w:szCs w:val="24"/>
              </w:rPr>
              <w:t>Дата и время окончания срока подачи заявок на участие в аукционе</w:t>
            </w:r>
          </w:p>
        </w:tc>
        <w:tc>
          <w:tcPr>
            <w:tcW w:w="6577" w:type="dxa"/>
          </w:tcPr>
          <w:p w:rsidR="00853FFB" w:rsidRPr="00CB0408" w:rsidRDefault="00C16B16" w:rsidP="00690AA3">
            <w:pPr>
              <w:pStyle w:val="TableParagraph"/>
              <w:widowControl/>
              <w:ind w:left="31"/>
              <w:rPr>
                <w:sz w:val="24"/>
                <w:szCs w:val="24"/>
              </w:rPr>
            </w:pPr>
            <w:r w:rsidRPr="00CB0408">
              <w:rPr>
                <w:color w:val="000000"/>
                <w:sz w:val="24"/>
                <w:szCs w:val="24"/>
              </w:rPr>
              <w:t>2</w:t>
            </w:r>
            <w:r w:rsidR="00161AD3">
              <w:rPr>
                <w:color w:val="000000"/>
                <w:sz w:val="24"/>
                <w:szCs w:val="24"/>
              </w:rPr>
              <w:t>3</w:t>
            </w:r>
            <w:r w:rsidRPr="00CB0408">
              <w:rPr>
                <w:color w:val="000000"/>
                <w:sz w:val="24"/>
                <w:szCs w:val="24"/>
              </w:rPr>
              <w:t>.06</w:t>
            </w:r>
            <w:r w:rsidR="00853FFB" w:rsidRPr="00CB0408">
              <w:rPr>
                <w:color w:val="000000"/>
                <w:sz w:val="24"/>
                <w:szCs w:val="24"/>
              </w:rPr>
              <w:t>.202</w:t>
            </w:r>
            <w:r w:rsidR="003C1E95" w:rsidRPr="00CB0408">
              <w:rPr>
                <w:color w:val="000000"/>
                <w:sz w:val="24"/>
                <w:szCs w:val="24"/>
              </w:rPr>
              <w:t>1</w:t>
            </w:r>
            <w:r w:rsidRPr="00CB0408">
              <w:rPr>
                <w:color w:val="000000"/>
                <w:sz w:val="24"/>
                <w:szCs w:val="24"/>
              </w:rPr>
              <w:t xml:space="preserve"> 10</w:t>
            </w:r>
            <w:r w:rsidR="00853FFB" w:rsidRPr="00CB0408">
              <w:rPr>
                <w:color w:val="000000"/>
                <w:sz w:val="24"/>
                <w:szCs w:val="24"/>
              </w:rPr>
              <w:t>:00</w:t>
            </w:r>
          </w:p>
        </w:tc>
      </w:tr>
      <w:tr w:rsidR="00853FFB" w:rsidRPr="00F0181D" w:rsidTr="007F1A90">
        <w:trPr>
          <w:trHeight w:val="398"/>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20.2</w:t>
            </w:r>
          </w:p>
        </w:tc>
        <w:tc>
          <w:tcPr>
            <w:tcW w:w="3592" w:type="dxa"/>
          </w:tcPr>
          <w:p w:rsidR="00853FFB" w:rsidRPr="00F0181D" w:rsidRDefault="00853FFB" w:rsidP="00690AA3">
            <w:pPr>
              <w:pStyle w:val="TableParagraph"/>
              <w:widowControl/>
              <w:ind w:left="30"/>
              <w:rPr>
                <w:sz w:val="24"/>
                <w:szCs w:val="24"/>
              </w:rPr>
            </w:pPr>
            <w:r w:rsidRPr="00F0181D">
              <w:rPr>
                <w:sz w:val="24"/>
                <w:szCs w:val="24"/>
              </w:rPr>
              <w:t>Дата окончания срока рассмотрения</w:t>
            </w:r>
            <w:r w:rsidR="001A02B7">
              <w:rPr>
                <w:sz w:val="24"/>
                <w:szCs w:val="24"/>
              </w:rPr>
              <w:t xml:space="preserve"> </w:t>
            </w:r>
            <w:r w:rsidR="00831BED">
              <w:rPr>
                <w:sz w:val="24"/>
                <w:szCs w:val="24"/>
              </w:rPr>
              <w:t>заявок на участие в аукционе</w:t>
            </w:r>
          </w:p>
        </w:tc>
        <w:tc>
          <w:tcPr>
            <w:tcW w:w="6577" w:type="dxa"/>
          </w:tcPr>
          <w:p w:rsidR="00853FFB" w:rsidRPr="00CB0408" w:rsidRDefault="00CB0408" w:rsidP="00690AA3">
            <w:pPr>
              <w:pStyle w:val="TableParagraph"/>
              <w:widowControl/>
              <w:rPr>
                <w:sz w:val="24"/>
                <w:szCs w:val="24"/>
              </w:rPr>
            </w:pPr>
            <w:r w:rsidRPr="00CB0408">
              <w:rPr>
                <w:color w:val="000000"/>
                <w:sz w:val="24"/>
                <w:szCs w:val="24"/>
              </w:rPr>
              <w:t>2</w:t>
            </w:r>
            <w:r w:rsidR="00161AD3">
              <w:rPr>
                <w:color w:val="000000"/>
                <w:sz w:val="24"/>
                <w:szCs w:val="24"/>
              </w:rPr>
              <w:t>4</w:t>
            </w:r>
            <w:r w:rsidRPr="00CB0408">
              <w:rPr>
                <w:color w:val="000000"/>
                <w:sz w:val="24"/>
                <w:szCs w:val="24"/>
              </w:rPr>
              <w:t>.06</w:t>
            </w:r>
            <w:r w:rsidR="00853FFB" w:rsidRPr="00CB0408">
              <w:rPr>
                <w:color w:val="000000"/>
                <w:sz w:val="24"/>
                <w:szCs w:val="24"/>
              </w:rPr>
              <w:t>.202</w:t>
            </w:r>
            <w:r w:rsidR="003C1E95" w:rsidRPr="00CB0408">
              <w:rPr>
                <w:color w:val="000000"/>
                <w:sz w:val="24"/>
                <w:szCs w:val="24"/>
              </w:rPr>
              <w:t>1</w:t>
            </w:r>
          </w:p>
        </w:tc>
      </w:tr>
      <w:tr w:rsidR="00853FFB" w:rsidRPr="00F0181D" w:rsidTr="007F1A90">
        <w:trPr>
          <w:trHeight w:val="318"/>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20.3</w:t>
            </w:r>
          </w:p>
        </w:tc>
        <w:tc>
          <w:tcPr>
            <w:tcW w:w="3592" w:type="dxa"/>
          </w:tcPr>
          <w:p w:rsidR="00853FFB" w:rsidRPr="00F0181D" w:rsidRDefault="00853FFB" w:rsidP="00690AA3">
            <w:pPr>
              <w:pStyle w:val="TableParagraph"/>
              <w:widowControl/>
              <w:ind w:left="30"/>
              <w:rPr>
                <w:sz w:val="24"/>
                <w:szCs w:val="24"/>
              </w:rPr>
            </w:pPr>
            <w:r w:rsidRPr="00F0181D">
              <w:rPr>
                <w:sz w:val="24"/>
                <w:szCs w:val="24"/>
              </w:rPr>
              <w:t>Дата проведения аукциона</w:t>
            </w:r>
          </w:p>
        </w:tc>
        <w:tc>
          <w:tcPr>
            <w:tcW w:w="6577" w:type="dxa"/>
          </w:tcPr>
          <w:p w:rsidR="00853FFB" w:rsidRPr="00CB0408" w:rsidRDefault="00CB0408" w:rsidP="00690AA3">
            <w:pPr>
              <w:pStyle w:val="TableParagraph"/>
              <w:widowControl/>
              <w:ind w:left="31"/>
              <w:rPr>
                <w:sz w:val="24"/>
                <w:szCs w:val="24"/>
              </w:rPr>
            </w:pPr>
            <w:r w:rsidRPr="00CB0408">
              <w:rPr>
                <w:color w:val="000000"/>
                <w:sz w:val="24"/>
                <w:szCs w:val="24"/>
              </w:rPr>
              <w:t>2</w:t>
            </w:r>
            <w:r w:rsidR="00161AD3">
              <w:rPr>
                <w:color w:val="000000"/>
                <w:sz w:val="24"/>
                <w:szCs w:val="24"/>
              </w:rPr>
              <w:t>5</w:t>
            </w:r>
            <w:r w:rsidR="003C1E95" w:rsidRPr="00CB0408">
              <w:rPr>
                <w:color w:val="000000"/>
                <w:sz w:val="24"/>
                <w:szCs w:val="24"/>
              </w:rPr>
              <w:t>.0</w:t>
            </w:r>
            <w:r w:rsidRPr="00CB0408">
              <w:rPr>
                <w:color w:val="000000"/>
                <w:sz w:val="24"/>
                <w:szCs w:val="24"/>
              </w:rPr>
              <w:t>6</w:t>
            </w:r>
            <w:r w:rsidR="00853FFB" w:rsidRPr="00CB0408">
              <w:rPr>
                <w:color w:val="000000"/>
                <w:sz w:val="24"/>
                <w:szCs w:val="24"/>
              </w:rPr>
              <w:t>.202</w:t>
            </w:r>
            <w:r w:rsidR="003C1E95" w:rsidRPr="00CB0408">
              <w:rPr>
                <w:color w:val="000000"/>
                <w:sz w:val="24"/>
                <w:szCs w:val="24"/>
              </w:rPr>
              <w:t>1</w:t>
            </w:r>
            <w:r w:rsidRPr="00CB0408">
              <w:rPr>
                <w:color w:val="000000"/>
                <w:sz w:val="24"/>
                <w:szCs w:val="24"/>
              </w:rPr>
              <w:t xml:space="preserve"> (время устанавливает Оператор </w:t>
            </w:r>
            <w:r w:rsidR="001A02B7">
              <w:rPr>
                <w:color w:val="000000"/>
                <w:sz w:val="24"/>
                <w:szCs w:val="24"/>
              </w:rPr>
              <w:t>ЭТП</w:t>
            </w:r>
            <w:r w:rsidRPr="00CB0408">
              <w:rPr>
                <w:color w:val="000000"/>
                <w:sz w:val="24"/>
                <w:szCs w:val="24"/>
              </w:rPr>
              <w:t>)</w:t>
            </w:r>
          </w:p>
        </w:tc>
      </w:tr>
      <w:tr w:rsidR="00853FFB" w:rsidRPr="00F0181D" w:rsidTr="007F1A90">
        <w:trPr>
          <w:trHeight w:val="402"/>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21</w:t>
            </w:r>
          </w:p>
        </w:tc>
        <w:tc>
          <w:tcPr>
            <w:tcW w:w="3592" w:type="dxa"/>
          </w:tcPr>
          <w:p w:rsidR="00853FFB" w:rsidRPr="00F0181D" w:rsidRDefault="00853FFB" w:rsidP="00690AA3">
            <w:pPr>
              <w:pStyle w:val="TableParagraph"/>
              <w:widowControl/>
              <w:ind w:left="30"/>
              <w:rPr>
                <w:sz w:val="24"/>
                <w:szCs w:val="24"/>
              </w:rPr>
            </w:pPr>
            <w:r w:rsidRPr="00F0181D">
              <w:rPr>
                <w:sz w:val="24"/>
                <w:szCs w:val="24"/>
              </w:rPr>
              <w:t>Язык или языки, на которых</w:t>
            </w:r>
            <w:r w:rsidR="00CB0408">
              <w:rPr>
                <w:sz w:val="24"/>
                <w:szCs w:val="24"/>
              </w:rPr>
              <w:t xml:space="preserve"> </w:t>
            </w:r>
            <w:r w:rsidRPr="00F0181D">
              <w:rPr>
                <w:sz w:val="24"/>
                <w:szCs w:val="24"/>
              </w:rPr>
              <w:t>предоставляется аукционная документация</w:t>
            </w:r>
          </w:p>
        </w:tc>
        <w:tc>
          <w:tcPr>
            <w:tcW w:w="6577" w:type="dxa"/>
          </w:tcPr>
          <w:p w:rsidR="00853FFB" w:rsidRPr="00F0181D" w:rsidRDefault="00853FFB" w:rsidP="00690AA3">
            <w:pPr>
              <w:pStyle w:val="TableParagraph"/>
              <w:widowControl/>
              <w:ind w:left="31"/>
              <w:rPr>
                <w:sz w:val="24"/>
                <w:szCs w:val="24"/>
              </w:rPr>
            </w:pPr>
            <w:r w:rsidRPr="00F0181D">
              <w:rPr>
                <w:sz w:val="24"/>
                <w:szCs w:val="24"/>
              </w:rPr>
              <w:t>Русский</w:t>
            </w:r>
          </w:p>
        </w:tc>
      </w:tr>
      <w:tr w:rsidR="00853FFB" w:rsidRPr="00F0181D" w:rsidTr="007F1A90">
        <w:trPr>
          <w:trHeight w:val="510"/>
          <w:jc w:val="center"/>
        </w:trPr>
        <w:tc>
          <w:tcPr>
            <w:tcW w:w="599" w:type="dxa"/>
            <w:vMerge w:val="restart"/>
          </w:tcPr>
          <w:p w:rsidR="00853FFB" w:rsidRPr="00F0181D" w:rsidRDefault="00853FFB" w:rsidP="00690AA3">
            <w:pPr>
              <w:pStyle w:val="TableParagraph"/>
              <w:widowControl/>
              <w:ind w:left="37"/>
              <w:rPr>
                <w:sz w:val="24"/>
                <w:szCs w:val="24"/>
              </w:rPr>
            </w:pPr>
            <w:r w:rsidRPr="00F0181D">
              <w:rPr>
                <w:sz w:val="24"/>
                <w:szCs w:val="24"/>
              </w:rPr>
              <w:t>22</w:t>
            </w:r>
          </w:p>
        </w:tc>
        <w:tc>
          <w:tcPr>
            <w:tcW w:w="10169" w:type="dxa"/>
            <w:gridSpan w:val="2"/>
          </w:tcPr>
          <w:p w:rsidR="00853FFB" w:rsidRPr="00F0181D" w:rsidRDefault="00853FFB" w:rsidP="00690AA3">
            <w:pPr>
              <w:pStyle w:val="TableParagraph"/>
              <w:widowControl/>
              <w:ind w:left="30"/>
              <w:rPr>
                <w:sz w:val="24"/>
                <w:szCs w:val="24"/>
              </w:rPr>
            </w:pPr>
            <w:r w:rsidRPr="00F0181D">
              <w:rPr>
                <w:sz w:val="24"/>
                <w:szCs w:val="24"/>
              </w:rPr>
              <w:t>Возможность заказчика изменить условия контракта в соответствии с положениями Закона о контрактной системе, ч. 1 ст. 95:</w:t>
            </w:r>
          </w:p>
        </w:tc>
      </w:tr>
      <w:tr w:rsidR="00853FFB" w:rsidRPr="00F0181D" w:rsidTr="00097CF4">
        <w:trPr>
          <w:trHeight w:val="371"/>
          <w:jc w:val="center"/>
        </w:trPr>
        <w:tc>
          <w:tcPr>
            <w:tcW w:w="599" w:type="dxa"/>
            <w:vMerge/>
          </w:tcPr>
          <w:p w:rsidR="00853FFB" w:rsidRPr="00F0181D" w:rsidRDefault="00853FFB" w:rsidP="00690AA3">
            <w:pPr>
              <w:widowControl/>
              <w:rPr>
                <w:sz w:val="24"/>
                <w:szCs w:val="24"/>
              </w:rPr>
            </w:pPr>
          </w:p>
        </w:tc>
        <w:tc>
          <w:tcPr>
            <w:tcW w:w="3592" w:type="dxa"/>
          </w:tcPr>
          <w:p w:rsidR="00853FFB" w:rsidRPr="00F0181D" w:rsidRDefault="00853FFB" w:rsidP="00690AA3">
            <w:pPr>
              <w:pStyle w:val="TableParagraph"/>
              <w:widowControl/>
              <w:ind w:left="30"/>
              <w:rPr>
                <w:sz w:val="24"/>
                <w:szCs w:val="24"/>
              </w:rPr>
            </w:pPr>
            <w:r w:rsidRPr="00F0181D">
              <w:rPr>
                <w:sz w:val="24"/>
                <w:szCs w:val="24"/>
              </w:rPr>
              <w:t>пп. а) п. 1 ч.1 ст. 95</w:t>
            </w:r>
          </w:p>
        </w:tc>
        <w:tc>
          <w:tcPr>
            <w:tcW w:w="6577" w:type="dxa"/>
          </w:tcPr>
          <w:p w:rsidR="00853FFB" w:rsidRPr="00F0181D" w:rsidRDefault="00853FFB" w:rsidP="00690AA3">
            <w:pPr>
              <w:pStyle w:val="TableParagraph"/>
              <w:widowControl/>
              <w:ind w:left="91"/>
              <w:rPr>
                <w:sz w:val="24"/>
                <w:szCs w:val="24"/>
              </w:rPr>
            </w:pPr>
            <w:r w:rsidRPr="00F0181D">
              <w:rPr>
                <w:sz w:val="24"/>
                <w:szCs w:val="24"/>
              </w:rPr>
              <w:t>Предусмотрена.</w:t>
            </w:r>
          </w:p>
        </w:tc>
      </w:tr>
      <w:tr w:rsidR="00853FFB" w:rsidRPr="00F0181D" w:rsidTr="00097CF4">
        <w:trPr>
          <w:trHeight w:val="361"/>
          <w:jc w:val="center"/>
        </w:trPr>
        <w:tc>
          <w:tcPr>
            <w:tcW w:w="599" w:type="dxa"/>
            <w:vMerge/>
          </w:tcPr>
          <w:p w:rsidR="00853FFB" w:rsidRPr="00F0181D" w:rsidRDefault="00853FFB" w:rsidP="00690AA3">
            <w:pPr>
              <w:widowControl/>
              <w:rPr>
                <w:sz w:val="24"/>
                <w:szCs w:val="24"/>
              </w:rPr>
            </w:pPr>
          </w:p>
        </w:tc>
        <w:tc>
          <w:tcPr>
            <w:tcW w:w="3592" w:type="dxa"/>
          </w:tcPr>
          <w:p w:rsidR="00853FFB" w:rsidRPr="00CB0408" w:rsidRDefault="00853FFB" w:rsidP="00690AA3">
            <w:pPr>
              <w:pStyle w:val="TableParagraph"/>
              <w:widowControl/>
              <w:ind w:left="30"/>
              <w:rPr>
                <w:sz w:val="24"/>
                <w:szCs w:val="24"/>
              </w:rPr>
            </w:pPr>
            <w:r w:rsidRPr="00CB0408">
              <w:rPr>
                <w:sz w:val="24"/>
                <w:szCs w:val="24"/>
              </w:rPr>
              <w:t>пп. б) п. 1 ч.1 ст. 95</w:t>
            </w:r>
          </w:p>
        </w:tc>
        <w:tc>
          <w:tcPr>
            <w:tcW w:w="6577" w:type="dxa"/>
          </w:tcPr>
          <w:p w:rsidR="00853FFB" w:rsidRPr="00CB0408" w:rsidRDefault="00853FFB" w:rsidP="00690AA3">
            <w:pPr>
              <w:pStyle w:val="TableParagraph"/>
              <w:widowControl/>
              <w:ind w:left="91"/>
              <w:rPr>
                <w:sz w:val="24"/>
                <w:szCs w:val="24"/>
              </w:rPr>
            </w:pPr>
            <w:r w:rsidRPr="00CB0408">
              <w:rPr>
                <w:sz w:val="24"/>
                <w:szCs w:val="24"/>
              </w:rPr>
              <w:t>Предусмотрена.</w:t>
            </w:r>
          </w:p>
        </w:tc>
      </w:tr>
      <w:tr w:rsidR="00853FFB" w:rsidRPr="00F0181D" w:rsidTr="00097CF4">
        <w:trPr>
          <w:trHeight w:val="325"/>
          <w:jc w:val="center"/>
        </w:trPr>
        <w:tc>
          <w:tcPr>
            <w:tcW w:w="599" w:type="dxa"/>
            <w:vMerge/>
          </w:tcPr>
          <w:p w:rsidR="00853FFB" w:rsidRPr="00F0181D" w:rsidRDefault="00853FFB" w:rsidP="00690AA3">
            <w:pPr>
              <w:widowControl/>
              <w:rPr>
                <w:sz w:val="24"/>
                <w:szCs w:val="24"/>
              </w:rPr>
            </w:pPr>
          </w:p>
        </w:tc>
        <w:tc>
          <w:tcPr>
            <w:tcW w:w="3592" w:type="dxa"/>
          </w:tcPr>
          <w:p w:rsidR="00853FFB" w:rsidRPr="00CB0408" w:rsidRDefault="00853FFB" w:rsidP="00690AA3">
            <w:pPr>
              <w:pStyle w:val="TableParagraph"/>
              <w:widowControl/>
              <w:ind w:left="30"/>
              <w:rPr>
                <w:sz w:val="24"/>
                <w:szCs w:val="24"/>
              </w:rPr>
            </w:pPr>
            <w:r w:rsidRPr="00CB0408">
              <w:rPr>
                <w:sz w:val="24"/>
                <w:szCs w:val="24"/>
              </w:rPr>
              <w:t>пп. в) п. 1 ч.1 ст. 95</w:t>
            </w:r>
          </w:p>
        </w:tc>
        <w:tc>
          <w:tcPr>
            <w:tcW w:w="6577" w:type="dxa"/>
          </w:tcPr>
          <w:p w:rsidR="00853FFB" w:rsidRPr="00CB0408" w:rsidRDefault="00853FFB" w:rsidP="00690AA3">
            <w:pPr>
              <w:pStyle w:val="TableParagraph"/>
              <w:widowControl/>
              <w:ind w:left="91"/>
              <w:rPr>
                <w:sz w:val="24"/>
                <w:szCs w:val="24"/>
              </w:rPr>
            </w:pPr>
            <w:r w:rsidRPr="00CB0408">
              <w:rPr>
                <w:sz w:val="24"/>
                <w:szCs w:val="24"/>
              </w:rPr>
              <w:t>Не предусмотрена.</w:t>
            </w:r>
          </w:p>
        </w:tc>
      </w:tr>
      <w:tr w:rsidR="00853FFB" w:rsidRPr="00F0181D" w:rsidTr="007F1A90">
        <w:trPr>
          <w:trHeight w:val="111"/>
          <w:jc w:val="center"/>
        </w:trPr>
        <w:tc>
          <w:tcPr>
            <w:tcW w:w="599" w:type="dxa"/>
            <w:vMerge w:val="restart"/>
          </w:tcPr>
          <w:p w:rsidR="00853FFB" w:rsidRPr="00F0181D" w:rsidRDefault="00853FFB" w:rsidP="00690AA3">
            <w:pPr>
              <w:pStyle w:val="TableParagraph"/>
              <w:widowControl/>
              <w:ind w:left="37"/>
              <w:rPr>
                <w:sz w:val="24"/>
                <w:szCs w:val="24"/>
              </w:rPr>
            </w:pPr>
            <w:r w:rsidRPr="00F0181D">
              <w:rPr>
                <w:sz w:val="24"/>
                <w:szCs w:val="24"/>
              </w:rPr>
              <w:t>23</w:t>
            </w:r>
          </w:p>
        </w:tc>
        <w:tc>
          <w:tcPr>
            <w:tcW w:w="10169" w:type="dxa"/>
            <w:gridSpan w:val="2"/>
          </w:tcPr>
          <w:p w:rsidR="00853FFB" w:rsidRPr="00F0181D" w:rsidRDefault="00853FFB" w:rsidP="00690AA3">
            <w:pPr>
              <w:pStyle w:val="TableParagraph"/>
              <w:widowControl/>
              <w:ind w:left="30" w:right="137"/>
              <w:rPr>
                <w:bCs/>
                <w:sz w:val="24"/>
                <w:szCs w:val="24"/>
              </w:rPr>
            </w:pPr>
            <w:r w:rsidRPr="00F0181D">
              <w:rPr>
                <w:bCs/>
                <w:sz w:val="24"/>
                <w:szCs w:val="24"/>
              </w:rPr>
              <w:t>Информация о контрактной службе, контрактном управляющем, ответственных за</w:t>
            </w:r>
            <w:r w:rsidR="007F1A90">
              <w:rPr>
                <w:bCs/>
                <w:sz w:val="24"/>
                <w:szCs w:val="24"/>
              </w:rPr>
              <w:t xml:space="preserve"> </w:t>
            </w:r>
            <w:r w:rsidRPr="00F0181D">
              <w:rPr>
                <w:bCs/>
                <w:sz w:val="24"/>
                <w:szCs w:val="24"/>
              </w:rPr>
              <w:t xml:space="preserve">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 </w:t>
            </w:r>
          </w:p>
        </w:tc>
      </w:tr>
      <w:tr w:rsidR="00853FFB" w:rsidRPr="00690AA3" w:rsidTr="007F1A90">
        <w:trPr>
          <w:trHeight w:val="111"/>
          <w:jc w:val="center"/>
        </w:trPr>
        <w:tc>
          <w:tcPr>
            <w:tcW w:w="599" w:type="dxa"/>
            <w:vMerge/>
          </w:tcPr>
          <w:p w:rsidR="00853FFB" w:rsidRPr="00F0181D" w:rsidRDefault="00853FFB" w:rsidP="00690AA3">
            <w:pPr>
              <w:pStyle w:val="TableParagraph"/>
              <w:widowControl/>
              <w:ind w:left="37"/>
              <w:rPr>
                <w:sz w:val="24"/>
                <w:szCs w:val="24"/>
              </w:rPr>
            </w:pPr>
          </w:p>
        </w:tc>
        <w:tc>
          <w:tcPr>
            <w:tcW w:w="10169" w:type="dxa"/>
            <w:gridSpan w:val="2"/>
          </w:tcPr>
          <w:p w:rsidR="00853FFB" w:rsidRPr="00CB0408" w:rsidRDefault="003C1E95" w:rsidP="00690AA3">
            <w:pPr>
              <w:pStyle w:val="TableParagraph"/>
              <w:widowControl/>
              <w:ind w:left="30"/>
              <w:rPr>
                <w:bCs/>
                <w:sz w:val="24"/>
                <w:szCs w:val="24"/>
              </w:rPr>
            </w:pPr>
            <w:r w:rsidRPr="00CB0408">
              <w:rPr>
                <w:bCs/>
                <w:sz w:val="24"/>
                <w:szCs w:val="24"/>
              </w:rPr>
              <w:t>Федеральное государственное бюджетное образовательное учреждение высшего образования «Российский государственный гуманитарный университет» (ФГБОУ ВО «РГГУ»)</w:t>
            </w:r>
          </w:p>
          <w:p w:rsidR="00853FFB" w:rsidRPr="00CB0408" w:rsidRDefault="00853FFB" w:rsidP="00690AA3">
            <w:pPr>
              <w:pStyle w:val="TableParagraph"/>
              <w:widowControl/>
              <w:ind w:left="30"/>
              <w:rPr>
                <w:bCs/>
                <w:sz w:val="24"/>
                <w:szCs w:val="24"/>
              </w:rPr>
            </w:pPr>
            <w:r w:rsidRPr="00CB0408">
              <w:rPr>
                <w:bCs/>
                <w:sz w:val="24"/>
                <w:szCs w:val="24"/>
              </w:rPr>
              <w:t xml:space="preserve">Ответственное должностное лицо – </w:t>
            </w:r>
            <w:r w:rsidR="00CB0408">
              <w:rPr>
                <w:bCs/>
                <w:sz w:val="24"/>
                <w:szCs w:val="24"/>
              </w:rPr>
              <w:t>ведущий специалист</w:t>
            </w:r>
            <w:r w:rsidRPr="00CB0408">
              <w:rPr>
                <w:bCs/>
                <w:sz w:val="24"/>
                <w:szCs w:val="24"/>
              </w:rPr>
              <w:t xml:space="preserve"> контрактной службы:</w:t>
            </w:r>
          </w:p>
          <w:p w:rsidR="00853FFB" w:rsidRPr="00CB0408" w:rsidRDefault="00853FFB" w:rsidP="00690AA3">
            <w:pPr>
              <w:pStyle w:val="TableParagraph"/>
              <w:widowControl/>
              <w:ind w:left="30"/>
              <w:rPr>
                <w:bCs/>
                <w:sz w:val="24"/>
                <w:szCs w:val="24"/>
              </w:rPr>
            </w:pPr>
            <w:r w:rsidRPr="00CB0408">
              <w:rPr>
                <w:bCs/>
                <w:sz w:val="24"/>
                <w:szCs w:val="24"/>
              </w:rPr>
              <w:t xml:space="preserve">ФИО: </w:t>
            </w:r>
            <w:r w:rsidR="00CB0408" w:rsidRPr="00CB0408">
              <w:rPr>
                <w:bCs/>
                <w:sz w:val="24"/>
                <w:szCs w:val="24"/>
              </w:rPr>
              <w:t>Большаков Иван Михайло</w:t>
            </w:r>
            <w:r w:rsidR="009477BF" w:rsidRPr="00CB0408">
              <w:rPr>
                <w:bCs/>
                <w:sz w:val="24"/>
                <w:szCs w:val="24"/>
              </w:rPr>
              <w:t>вич</w:t>
            </w:r>
          </w:p>
          <w:p w:rsidR="002D56C4" w:rsidRPr="00CB0408" w:rsidRDefault="003C1E95" w:rsidP="00690AA3">
            <w:pPr>
              <w:pStyle w:val="TableParagraph"/>
              <w:widowControl/>
              <w:ind w:left="30"/>
              <w:rPr>
                <w:bCs/>
                <w:sz w:val="24"/>
                <w:szCs w:val="24"/>
              </w:rPr>
            </w:pPr>
            <w:r w:rsidRPr="00CB0408">
              <w:rPr>
                <w:bCs/>
                <w:sz w:val="24"/>
                <w:szCs w:val="24"/>
              </w:rPr>
              <w:t>тел. 8 (495) 250-67-50</w:t>
            </w:r>
          </w:p>
          <w:p w:rsidR="00853FFB" w:rsidRPr="00CB0408" w:rsidRDefault="003C1E95" w:rsidP="00690AA3">
            <w:pPr>
              <w:pStyle w:val="TableParagraph"/>
              <w:widowControl/>
              <w:ind w:left="30"/>
              <w:rPr>
                <w:bCs/>
                <w:sz w:val="24"/>
                <w:szCs w:val="24"/>
                <w:lang w:val="en-US"/>
              </w:rPr>
            </w:pPr>
            <w:r w:rsidRPr="00CB0408">
              <w:rPr>
                <w:bCs/>
                <w:sz w:val="24"/>
                <w:szCs w:val="24"/>
                <w:lang w:val="en-US"/>
              </w:rPr>
              <w:t>E-mail: zakupki@rggu.ru</w:t>
            </w:r>
          </w:p>
        </w:tc>
      </w:tr>
      <w:tr w:rsidR="00853FFB" w:rsidRPr="00F0181D" w:rsidTr="007F1A90">
        <w:trPr>
          <w:trHeight w:val="398"/>
          <w:jc w:val="center"/>
        </w:trPr>
        <w:tc>
          <w:tcPr>
            <w:tcW w:w="599" w:type="dxa"/>
            <w:vMerge/>
          </w:tcPr>
          <w:p w:rsidR="00853FFB" w:rsidRPr="002D56C4" w:rsidRDefault="00853FFB" w:rsidP="00690AA3">
            <w:pPr>
              <w:widowControl/>
              <w:rPr>
                <w:sz w:val="24"/>
                <w:szCs w:val="24"/>
                <w:lang w:val="en-US"/>
              </w:rPr>
            </w:pPr>
          </w:p>
        </w:tc>
        <w:tc>
          <w:tcPr>
            <w:tcW w:w="10169" w:type="dxa"/>
            <w:gridSpan w:val="2"/>
          </w:tcPr>
          <w:p w:rsidR="00853FFB" w:rsidRPr="00CB0408" w:rsidRDefault="00853FFB" w:rsidP="00690AA3">
            <w:pPr>
              <w:pStyle w:val="TableParagraph"/>
              <w:widowControl/>
              <w:ind w:left="30" w:right="179"/>
              <w:rPr>
                <w:sz w:val="24"/>
                <w:szCs w:val="24"/>
              </w:rPr>
            </w:pPr>
            <w:r w:rsidRPr="00CB0408">
              <w:rPr>
                <w:sz w:val="24"/>
                <w:szCs w:val="24"/>
              </w:rPr>
              <w:t xml:space="preserve">Срок подписания контракта: контракт может быть заключен не ранее чем через десять дней с даты </w:t>
            </w:r>
            <w:r w:rsidR="00CB0408">
              <w:rPr>
                <w:sz w:val="24"/>
                <w:szCs w:val="24"/>
              </w:rPr>
              <w:t>размеще</w:t>
            </w:r>
            <w:r w:rsidR="008929E2" w:rsidRPr="00CB0408">
              <w:rPr>
                <w:sz w:val="24"/>
                <w:szCs w:val="24"/>
              </w:rPr>
              <w:t xml:space="preserve">ния в единой информационной системе </w:t>
            </w:r>
            <w:r w:rsidRPr="00CB0408">
              <w:rPr>
                <w:sz w:val="24"/>
                <w:szCs w:val="24"/>
              </w:rPr>
              <w:t xml:space="preserve">протокола </w:t>
            </w:r>
            <w:r w:rsidR="008929E2" w:rsidRPr="00CB0408">
              <w:rPr>
                <w:sz w:val="24"/>
                <w:szCs w:val="24"/>
              </w:rPr>
              <w:t xml:space="preserve">подведения итогов </w:t>
            </w:r>
            <w:r w:rsidR="00760543" w:rsidRPr="00CB0408">
              <w:rPr>
                <w:sz w:val="24"/>
                <w:szCs w:val="24"/>
              </w:rPr>
              <w:t>электронного</w:t>
            </w:r>
            <w:r w:rsidRPr="00CB0408">
              <w:rPr>
                <w:sz w:val="24"/>
                <w:szCs w:val="24"/>
              </w:rPr>
              <w:t xml:space="preserve"> аукциона.</w:t>
            </w:r>
          </w:p>
        </w:tc>
      </w:tr>
      <w:tr w:rsidR="00853FFB" w:rsidRPr="00F0181D" w:rsidTr="007F1A90">
        <w:trPr>
          <w:trHeight w:val="248"/>
          <w:jc w:val="center"/>
        </w:trPr>
        <w:tc>
          <w:tcPr>
            <w:tcW w:w="599" w:type="dxa"/>
            <w:vMerge/>
          </w:tcPr>
          <w:p w:rsidR="00853FFB" w:rsidRPr="00F0181D" w:rsidRDefault="00853FFB" w:rsidP="00690AA3">
            <w:pPr>
              <w:pStyle w:val="TableParagraph"/>
              <w:widowControl/>
              <w:rPr>
                <w:sz w:val="24"/>
                <w:szCs w:val="24"/>
              </w:rPr>
            </w:pPr>
          </w:p>
        </w:tc>
        <w:tc>
          <w:tcPr>
            <w:tcW w:w="10169" w:type="dxa"/>
            <w:gridSpan w:val="2"/>
          </w:tcPr>
          <w:p w:rsidR="00853FFB" w:rsidRPr="00F0181D" w:rsidRDefault="00853FFB" w:rsidP="00690AA3">
            <w:pPr>
              <w:pStyle w:val="TableParagraph"/>
              <w:widowControl/>
              <w:ind w:left="30" w:right="137"/>
              <w:rPr>
                <w:sz w:val="24"/>
                <w:szCs w:val="24"/>
              </w:rPr>
            </w:pPr>
            <w:r w:rsidRPr="00F0181D">
              <w:rPr>
                <w:sz w:val="24"/>
                <w:szCs w:val="24"/>
              </w:rPr>
              <w:t>Условия признания победителя уклонившимся от заключения контракта: в соответствии со ст. 83.2 Закона о контрактной системе,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Закона о контрактной системе (в случае снижения при проведении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на специализированной электронной площадке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tc>
      </w:tr>
      <w:tr w:rsidR="00853FFB" w:rsidRPr="00F0181D" w:rsidTr="007F1A90">
        <w:trPr>
          <w:trHeight w:val="206"/>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24</w:t>
            </w:r>
          </w:p>
        </w:tc>
        <w:tc>
          <w:tcPr>
            <w:tcW w:w="10169" w:type="dxa"/>
            <w:gridSpan w:val="2"/>
          </w:tcPr>
          <w:p w:rsidR="00853FFB" w:rsidRPr="00F0181D" w:rsidRDefault="00853FFB" w:rsidP="00690AA3">
            <w:pPr>
              <w:pStyle w:val="TableParagraph"/>
              <w:widowControl/>
              <w:ind w:left="30" w:right="179"/>
              <w:rPr>
                <w:sz w:val="24"/>
                <w:szCs w:val="24"/>
              </w:rPr>
            </w:pPr>
            <w:r w:rsidRPr="00F0181D">
              <w:rPr>
                <w:sz w:val="24"/>
                <w:szCs w:val="24"/>
              </w:rPr>
              <w:t>Внесение изменений в документацию. Разъяснения документации. Отказ от проведения аукциона.</w:t>
            </w:r>
          </w:p>
        </w:tc>
      </w:tr>
      <w:tr w:rsidR="00853FFB" w:rsidRPr="00F0181D" w:rsidTr="007F1A90">
        <w:trPr>
          <w:trHeight w:val="537"/>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24.1</w:t>
            </w:r>
          </w:p>
        </w:tc>
        <w:tc>
          <w:tcPr>
            <w:tcW w:w="3592" w:type="dxa"/>
          </w:tcPr>
          <w:p w:rsidR="00853FFB" w:rsidRPr="00F0181D" w:rsidRDefault="00853FFB" w:rsidP="00690AA3">
            <w:pPr>
              <w:pStyle w:val="TableParagraph"/>
              <w:widowControl/>
              <w:ind w:left="30"/>
              <w:rPr>
                <w:sz w:val="24"/>
                <w:szCs w:val="24"/>
              </w:rPr>
            </w:pPr>
            <w:r w:rsidRPr="00F0181D">
              <w:rPr>
                <w:sz w:val="24"/>
                <w:szCs w:val="24"/>
              </w:rPr>
              <w:t>Внесение изменений в документацию</w:t>
            </w:r>
          </w:p>
        </w:tc>
        <w:tc>
          <w:tcPr>
            <w:tcW w:w="6577" w:type="dxa"/>
          </w:tcPr>
          <w:p w:rsidR="00853FFB" w:rsidRPr="00BC3A14" w:rsidRDefault="00853FFB" w:rsidP="00690AA3">
            <w:pPr>
              <w:pStyle w:val="TableParagraph"/>
              <w:widowControl/>
              <w:ind w:left="30" w:right="179"/>
              <w:rPr>
                <w:sz w:val="24"/>
                <w:szCs w:val="24"/>
              </w:rPr>
            </w:pPr>
            <w:r w:rsidRPr="00F0181D">
              <w:rPr>
                <w:sz w:val="24"/>
                <w:szCs w:val="24"/>
              </w:rPr>
              <w:t>Заказчик по собственной инициативе или в соответствии с поступившим запросом о даче разъяснений положений документации о</w:t>
            </w:r>
            <w:r w:rsidR="003C1E95" w:rsidRPr="00F0181D">
              <w:rPr>
                <w:sz w:val="24"/>
                <w:szCs w:val="24"/>
              </w:rPr>
              <w:t xml:space="preserve">б </w:t>
            </w:r>
            <w:r w:rsidR="003C1E95" w:rsidRPr="00BC3A14">
              <w:rPr>
                <w:sz w:val="24"/>
                <w:szCs w:val="24"/>
              </w:rPr>
              <w:t xml:space="preserve">электронном </w:t>
            </w:r>
            <w:r w:rsidRPr="00BC3A14">
              <w:rPr>
                <w:sz w:val="24"/>
                <w:szCs w:val="24"/>
              </w:rPr>
              <w:t>аукционе</w:t>
            </w:r>
            <w:r w:rsidR="00C16E99">
              <w:rPr>
                <w:sz w:val="24"/>
                <w:szCs w:val="24"/>
              </w:rPr>
              <w:t xml:space="preserve"> </w:t>
            </w:r>
            <w:r w:rsidRPr="00BC3A14">
              <w:rPr>
                <w:sz w:val="24"/>
                <w:szCs w:val="24"/>
              </w:rPr>
              <w:t>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w:t>
            </w:r>
            <w:r w:rsidRPr="00F0181D">
              <w:rPr>
                <w:sz w:val="24"/>
                <w:szCs w:val="24"/>
              </w:rPr>
              <w:t xml:space="preserve">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на специализированной электронной площадке.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w:t>
            </w:r>
            <w:r w:rsidRPr="00BC3A14">
              <w:rPr>
                <w:sz w:val="24"/>
                <w:szCs w:val="24"/>
              </w:rPr>
              <w:t>предусмотренных частью 2 статьи 63 Закона о контрактной системе, не менее чем семь дней.</w:t>
            </w:r>
          </w:p>
          <w:p w:rsidR="00853FFB" w:rsidRPr="00F0181D" w:rsidRDefault="00853FFB" w:rsidP="00690AA3">
            <w:pPr>
              <w:pStyle w:val="TableParagraph"/>
              <w:widowControl/>
              <w:ind w:left="30" w:right="179"/>
              <w:rPr>
                <w:sz w:val="24"/>
                <w:szCs w:val="24"/>
              </w:rPr>
            </w:pPr>
            <w:r w:rsidRPr="00BC3A14">
              <w:rPr>
                <w:sz w:val="24"/>
                <w:szCs w:val="24"/>
              </w:rPr>
              <w:t xml:space="preserve">Дата, до которой Заказчик вправе внести изменения: </w:t>
            </w:r>
            <w:r w:rsidR="00161AD3">
              <w:rPr>
                <w:sz w:val="24"/>
                <w:szCs w:val="24"/>
              </w:rPr>
              <w:t>21</w:t>
            </w:r>
            <w:r w:rsidR="00BC3A14" w:rsidRPr="00BC3A14">
              <w:rPr>
                <w:sz w:val="24"/>
                <w:szCs w:val="24"/>
              </w:rPr>
              <w:t>.06</w:t>
            </w:r>
            <w:r w:rsidRPr="00BC3A14">
              <w:rPr>
                <w:sz w:val="24"/>
                <w:szCs w:val="24"/>
              </w:rPr>
              <w:t>.202</w:t>
            </w:r>
            <w:r w:rsidR="009A0957" w:rsidRPr="00BC3A14">
              <w:rPr>
                <w:sz w:val="24"/>
                <w:szCs w:val="24"/>
              </w:rPr>
              <w:t>1</w:t>
            </w:r>
            <w:r w:rsidR="00BC3A14" w:rsidRPr="00BC3A14">
              <w:rPr>
                <w:sz w:val="24"/>
                <w:szCs w:val="24"/>
              </w:rPr>
              <w:t>г.</w:t>
            </w:r>
          </w:p>
        </w:tc>
      </w:tr>
      <w:tr w:rsidR="00853FFB" w:rsidRPr="00F0181D" w:rsidTr="007F1A90">
        <w:trPr>
          <w:trHeight w:val="395"/>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24.2</w:t>
            </w:r>
          </w:p>
        </w:tc>
        <w:tc>
          <w:tcPr>
            <w:tcW w:w="3592" w:type="dxa"/>
          </w:tcPr>
          <w:p w:rsidR="00853FFB" w:rsidRPr="00F0181D" w:rsidRDefault="00853FFB" w:rsidP="00690AA3">
            <w:pPr>
              <w:pStyle w:val="TableParagraph"/>
              <w:widowControl/>
              <w:ind w:left="30" w:right="310"/>
              <w:rPr>
                <w:sz w:val="24"/>
                <w:szCs w:val="24"/>
              </w:rPr>
            </w:pPr>
            <w:r w:rsidRPr="00F0181D">
              <w:rPr>
                <w:sz w:val="24"/>
                <w:szCs w:val="24"/>
              </w:rPr>
              <w:t>Порядок предоставления разъяснений положений документации участникам закупки</w:t>
            </w:r>
          </w:p>
        </w:tc>
        <w:tc>
          <w:tcPr>
            <w:tcW w:w="6577" w:type="dxa"/>
          </w:tcPr>
          <w:p w:rsidR="00853FFB" w:rsidRPr="00F57425" w:rsidRDefault="00853FFB" w:rsidP="00690AA3">
            <w:pPr>
              <w:pStyle w:val="TableParagraph"/>
              <w:widowControl/>
              <w:ind w:left="30"/>
              <w:rPr>
                <w:sz w:val="24"/>
                <w:szCs w:val="24"/>
              </w:rPr>
            </w:pPr>
            <w:r w:rsidRPr="00F57425">
              <w:rPr>
                <w:sz w:val="24"/>
                <w:szCs w:val="24"/>
              </w:rPr>
              <w:t xml:space="preserve">Любой участник </w:t>
            </w:r>
            <w:r w:rsidR="009A0957" w:rsidRPr="00F57425">
              <w:rPr>
                <w:sz w:val="24"/>
                <w:szCs w:val="24"/>
              </w:rPr>
              <w:t>электронного</w:t>
            </w:r>
            <w:r w:rsidRPr="00F57425">
              <w:rPr>
                <w:sz w:val="24"/>
                <w:szCs w:val="24"/>
              </w:rPr>
              <w:t xml:space="preserve"> аукциона, аккредитованный на специализированной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w:t>
            </w:r>
          </w:p>
          <w:p w:rsidR="00853FFB" w:rsidRPr="00F57425" w:rsidRDefault="00853FFB" w:rsidP="00690AA3">
            <w:pPr>
              <w:pStyle w:val="TableParagraph"/>
              <w:widowControl/>
              <w:ind w:left="30"/>
              <w:rPr>
                <w:sz w:val="24"/>
                <w:szCs w:val="24"/>
              </w:rPr>
            </w:pPr>
            <w:r w:rsidRPr="00F57425">
              <w:rPr>
                <w:sz w:val="24"/>
                <w:szCs w:val="24"/>
              </w:rPr>
              <w:t>В течение двух дней с даты поступления от оператора специализированной электронной площадки запроса о даче разъяснений положений документации заказчик размещает на специализированной электронной площадке разъяснения положений документации о закрытом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853FFB" w:rsidRPr="00F0181D" w:rsidTr="007F1A90">
        <w:trPr>
          <w:trHeight w:val="1112"/>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24.3</w:t>
            </w:r>
          </w:p>
        </w:tc>
        <w:tc>
          <w:tcPr>
            <w:tcW w:w="3592" w:type="dxa"/>
          </w:tcPr>
          <w:p w:rsidR="00853FFB" w:rsidRPr="00F0181D" w:rsidRDefault="00853FFB" w:rsidP="00690AA3">
            <w:pPr>
              <w:pStyle w:val="TableParagraph"/>
              <w:widowControl/>
              <w:ind w:left="30" w:right="963"/>
              <w:rPr>
                <w:sz w:val="24"/>
                <w:szCs w:val="24"/>
              </w:rPr>
            </w:pPr>
            <w:r w:rsidRPr="00F0181D">
              <w:rPr>
                <w:sz w:val="24"/>
                <w:szCs w:val="24"/>
              </w:rPr>
              <w:t>Даты начала и окончания срока предоставления разъяснений</w:t>
            </w:r>
          </w:p>
        </w:tc>
        <w:tc>
          <w:tcPr>
            <w:tcW w:w="6577" w:type="dxa"/>
          </w:tcPr>
          <w:p w:rsidR="00853FFB" w:rsidRPr="00F57425" w:rsidRDefault="00853FFB" w:rsidP="00690AA3">
            <w:pPr>
              <w:pStyle w:val="TableParagraph"/>
              <w:widowControl/>
              <w:ind w:left="31"/>
              <w:rPr>
                <w:sz w:val="24"/>
                <w:szCs w:val="24"/>
              </w:rPr>
            </w:pPr>
            <w:r w:rsidRPr="00F57425">
              <w:rPr>
                <w:sz w:val="24"/>
                <w:szCs w:val="24"/>
              </w:rPr>
              <w:t>Дата начала предоставления разъяснений:</w:t>
            </w:r>
          </w:p>
          <w:p w:rsidR="00853FFB" w:rsidRPr="00F57425" w:rsidRDefault="00161AD3" w:rsidP="00690AA3">
            <w:pPr>
              <w:pStyle w:val="TableParagraph"/>
              <w:widowControl/>
              <w:ind w:left="31"/>
              <w:rPr>
                <w:sz w:val="24"/>
                <w:szCs w:val="24"/>
              </w:rPr>
            </w:pPr>
            <w:r>
              <w:rPr>
                <w:sz w:val="24"/>
                <w:szCs w:val="24"/>
              </w:rPr>
              <w:t>15</w:t>
            </w:r>
            <w:r w:rsidR="004D681E" w:rsidRPr="00F57425">
              <w:rPr>
                <w:sz w:val="24"/>
                <w:szCs w:val="24"/>
              </w:rPr>
              <w:t>.</w:t>
            </w:r>
            <w:r w:rsidR="00BC3A14" w:rsidRPr="00F57425">
              <w:rPr>
                <w:sz w:val="24"/>
                <w:szCs w:val="24"/>
              </w:rPr>
              <w:t>06</w:t>
            </w:r>
            <w:r w:rsidR="00853FFB" w:rsidRPr="00F57425">
              <w:rPr>
                <w:sz w:val="24"/>
                <w:szCs w:val="24"/>
              </w:rPr>
              <w:t>.202</w:t>
            </w:r>
            <w:r w:rsidR="009A0957" w:rsidRPr="00F57425">
              <w:rPr>
                <w:sz w:val="24"/>
                <w:szCs w:val="24"/>
              </w:rPr>
              <w:t>1</w:t>
            </w:r>
            <w:r w:rsidR="00853FFB" w:rsidRPr="00F57425">
              <w:rPr>
                <w:sz w:val="24"/>
                <w:szCs w:val="24"/>
              </w:rPr>
              <w:t>.</w:t>
            </w:r>
          </w:p>
          <w:p w:rsidR="002D56C4" w:rsidRPr="00F57425" w:rsidRDefault="00853FFB" w:rsidP="00690AA3">
            <w:pPr>
              <w:pStyle w:val="TableParagraph"/>
              <w:widowControl/>
              <w:ind w:left="31" w:right="702"/>
              <w:rPr>
                <w:sz w:val="24"/>
                <w:szCs w:val="24"/>
              </w:rPr>
            </w:pPr>
            <w:r w:rsidRPr="00F57425">
              <w:rPr>
                <w:sz w:val="24"/>
                <w:szCs w:val="24"/>
              </w:rPr>
              <w:t>Дата оконча</w:t>
            </w:r>
            <w:r w:rsidR="002D56C4" w:rsidRPr="00F57425">
              <w:rPr>
                <w:sz w:val="24"/>
                <w:szCs w:val="24"/>
              </w:rPr>
              <w:t xml:space="preserve">ния предоставления разъяснений: </w:t>
            </w:r>
          </w:p>
          <w:p w:rsidR="00853FFB" w:rsidRPr="00F57425" w:rsidRDefault="00BC3A14" w:rsidP="00690AA3">
            <w:pPr>
              <w:pStyle w:val="TableParagraph"/>
              <w:widowControl/>
              <w:ind w:left="31" w:right="702"/>
              <w:rPr>
                <w:sz w:val="24"/>
                <w:szCs w:val="24"/>
              </w:rPr>
            </w:pPr>
            <w:r w:rsidRPr="00F57425">
              <w:rPr>
                <w:sz w:val="24"/>
                <w:szCs w:val="24"/>
              </w:rPr>
              <w:t>2</w:t>
            </w:r>
            <w:r w:rsidR="00161AD3">
              <w:rPr>
                <w:sz w:val="24"/>
                <w:szCs w:val="24"/>
              </w:rPr>
              <w:t>2</w:t>
            </w:r>
            <w:r w:rsidR="009A0957" w:rsidRPr="00F57425">
              <w:rPr>
                <w:sz w:val="24"/>
                <w:szCs w:val="24"/>
              </w:rPr>
              <w:t>.0</w:t>
            </w:r>
            <w:r w:rsidRPr="00F57425">
              <w:rPr>
                <w:sz w:val="24"/>
                <w:szCs w:val="24"/>
              </w:rPr>
              <w:t>6</w:t>
            </w:r>
            <w:r w:rsidR="00853FFB" w:rsidRPr="00F57425">
              <w:rPr>
                <w:sz w:val="24"/>
                <w:szCs w:val="24"/>
              </w:rPr>
              <w:t>.202</w:t>
            </w:r>
            <w:r w:rsidR="009A0957" w:rsidRPr="00F57425">
              <w:rPr>
                <w:sz w:val="24"/>
                <w:szCs w:val="24"/>
              </w:rPr>
              <w:t>1</w:t>
            </w:r>
            <w:r w:rsidR="00853FFB" w:rsidRPr="00F57425">
              <w:rPr>
                <w:sz w:val="24"/>
                <w:szCs w:val="24"/>
              </w:rPr>
              <w:t>.</w:t>
            </w:r>
          </w:p>
        </w:tc>
      </w:tr>
      <w:tr w:rsidR="00853FFB" w:rsidRPr="00F0181D" w:rsidTr="00097CF4">
        <w:trPr>
          <w:trHeight w:val="4482"/>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24.4</w:t>
            </w:r>
          </w:p>
        </w:tc>
        <w:tc>
          <w:tcPr>
            <w:tcW w:w="3592" w:type="dxa"/>
          </w:tcPr>
          <w:p w:rsidR="00853FFB" w:rsidRPr="00F0181D" w:rsidRDefault="00853FFB" w:rsidP="00690AA3">
            <w:pPr>
              <w:pStyle w:val="TableParagraph"/>
              <w:widowControl/>
              <w:ind w:left="30" w:right="634"/>
              <w:rPr>
                <w:sz w:val="24"/>
                <w:szCs w:val="24"/>
              </w:rPr>
            </w:pPr>
            <w:r w:rsidRPr="00F0181D">
              <w:rPr>
                <w:sz w:val="24"/>
                <w:szCs w:val="24"/>
              </w:rPr>
              <w:t xml:space="preserve">Отказ от проведения </w:t>
            </w:r>
            <w:r w:rsidR="009A0957" w:rsidRPr="00F0181D">
              <w:rPr>
                <w:sz w:val="24"/>
                <w:szCs w:val="24"/>
              </w:rPr>
              <w:t>электронного</w:t>
            </w:r>
            <w:r w:rsidRPr="00F0181D">
              <w:rPr>
                <w:sz w:val="24"/>
                <w:szCs w:val="24"/>
              </w:rPr>
              <w:t xml:space="preserve"> аукциона</w:t>
            </w:r>
          </w:p>
        </w:tc>
        <w:tc>
          <w:tcPr>
            <w:tcW w:w="6577" w:type="dxa"/>
          </w:tcPr>
          <w:p w:rsidR="00853FFB" w:rsidRPr="00F0181D" w:rsidRDefault="00853FFB" w:rsidP="00690AA3">
            <w:pPr>
              <w:pStyle w:val="TableParagraph"/>
              <w:widowControl/>
              <w:ind w:left="31" w:right="111"/>
              <w:rPr>
                <w:sz w:val="24"/>
                <w:szCs w:val="24"/>
              </w:rPr>
            </w:pPr>
            <w:r w:rsidRPr="00F0181D">
              <w:rPr>
                <w:sz w:val="24"/>
                <w:szCs w:val="24"/>
              </w:rPr>
              <w:t xml:space="preserve">Заказчик вправе отменить определение поставщика (подрядчика, исполнителя), не позднее чем за пять дней до даты окончания срока подачи заявок на участие в </w:t>
            </w:r>
            <w:r w:rsidR="009A0957" w:rsidRPr="00F0181D">
              <w:rPr>
                <w:sz w:val="24"/>
                <w:szCs w:val="24"/>
              </w:rPr>
              <w:t>электронном</w:t>
            </w:r>
            <w:r w:rsidRPr="00F0181D">
              <w:rPr>
                <w:sz w:val="24"/>
                <w:szCs w:val="24"/>
              </w:rPr>
              <w:t xml:space="preserve"> аукционе. Оператор специализированной электронной площадки возвращает заявки участникам закупки в течение одного часа с момента размещения на специализированной электронной площадке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По истечении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tc>
      </w:tr>
      <w:tr w:rsidR="00853FFB" w:rsidRPr="00F0181D" w:rsidTr="007F1A90">
        <w:trPr>
          <w:trHeight w:val="536"/>
          <w:jc w:val="center"/>
        </w:trPr>
        <w:tc>
          <w:tcPr>
            <w:tcW w:w="10768" w:type="dxa"/>
            <w:gridSpan w:val="3"/>
          </w:tcPr>
          <w:p w:rsidR="00853FFB" w:rsidRPr="00F0181D" w:rsidRDefault="00853FFB" w:rsidP="00690AA3">
            <w:pPr>
              <w:pStyle w:val="TableParagraph"/>
              <w:widowControl/>
              <w:ind w:left="31"/>
              <w:contextualSpacing/>
              <w:rPr>
                <w:b/>
                <w:sz w:val="24"/>
                <w:szCs w:val="24"/>
              </w:rPr>
            </w:pPr>
            <w:r w:rsidRPr="00F0181D">
              <w:rPr>
                <w:b/>
                <w:bCs/>
                <w:sz w:val="24"/>
                <w:szCs w:val="24"/>
              </w:rPr>
              <w:t>IV. Размер и порядок обеспечения заявок на участие в закупке, обеспечения исполнения контракта, гарантийных обязательств</w:t>
            </w:r>
          </w:p>
        </w:tc>
      </w:tr>
      <w:tr w:rsidR="00853FFB" w:rsidRPr="00F0181D" w:rsidTr="007F1A90">
        <w:trPr>
          <w:trHeight w:val="4446"/>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25</w:t>
            </w:r>
          </w:p>
        </w:tc>
        <w:tc>
          <w:tcPr>
            <w:tcW w:w="3592" w:type="dxa"/>
          </w:tcPr>
          <w:p w:rsidR="00853FFB" w:rsidRPr="00F0181D" w:rsidRDefault="00853FFB" w:rsidP="00690AA3">
            <w:pPr>
              <w:pStyle w:val="TableParagraph"/>
              <w:widowControl/>
              <w:ind w:left="30" w:right="45"/>
              <w:contextualSpacing/>
              <w:rPr>
                <w:sz w:val="24"/>
                <w:szCs w:val="24"/>
              </w:rPr>
            </w:pPr>
            <w:r w:rsidRPr="00F0181D">
              <w:rPr>
                <w:sz w:val="24"/>
                <w:szCs w:val="24"/>
              </w:rPr>
              <w:t xml:space="preserve">Размер и порядок обеспечения заявок на участие в </w:t>
            </w:r>
            <w:r w:rsidR="009A0957" w:rsidRPr="00F0181D">
              <w:rPr>
                <w:sz w:val="24"/>
                <w:szCs w:val="24"/>
              </w:rPr>
              <w:t>электронном</w:t>
            </w:r>
            <w:r w:rsidRPr="00F0181D">
              <w:rPr>
                <w:sz w:val="24"/>
                <w:szCs w:val="24"/>
              </w:rPr>
              <w:t xml:space="preserve"> аукционе</w:t>
            </w:r>
          </w:p>
        </w:tc>
        <w:tc>
          <w:tcPr>
            <w:tcW w:w="6577" w:type="dxa"/>
          </w:tcPr>
          <w:p w:rsidR="00853FFB" w:rsidRPr="008929E2" w:rsidRDefault="00853FFB" w:rsidP="00690AA3">
            <w:pPr>
              <w:widowControl/>
              <w:snapToGrid w:val="0"/>
              <w:ind w:left="94" w:right="37"/>
              <w:contextualSpacing/>
              <w:rPr>
                <w:sz w:val="24"/>
                <w:szCs w:val="24"/>
              </w:rPr>
            </w:pPr>
            <w:bookmarkStart w:id="2" w:name="_Hlk50037770"/>
            <w:r w:rsidRPr="00F0181D">
              <w:rPr>
                <w:sz w:val="24"/>
                <w:szCs w:val="24"/>
              </w:rPr>
              <w:t xml:space="preserve">Размер обеспечения заявок на участие в </w:t>
            </w:r>
            <w:r w:rsidR="009A0957" w:rsidRPr="00F0181D">
              <w:rPr>
                <w:sz w:val="24"/>
                <w:szCs w:val="24"/>
              </w:rPr>
              <w:t>электронном</w:t>
            </w:r>
            <w:r w:rsidRPr="00F0181D">
              <w:rPr>
                <w:sz w:val="24"/>
                <w:szCs w:val="24"/>
              </w:rPr>
              <w:t xml:space="preserve"> аукционе предусмотрен в следующем размере: 1 (один) процент от </w:t>
            </w:r>
            <w:r w:rsidRPr="008929E2">
              <w:rPr>
                <w:sz w:val="24"/>
                <w:szCs w:val="24"/>
              </w:rPr>
              <w:t>начальной (максимальной) цены контракта, что составляет</w:t>
            </w:r>
            <w:r w:rsidR="00BC3A14">
              <w:rPr>
                <w:sz w:val="24"/>
                <w:szCs w:val="24"/>
              </w:rPr>
              <w:t xml:space="preserve"> </w:t>
            </w:r>
            <w:r w:rsidR="00C16E99">
              <w:rPr>
                <w:sz w:val="24"/>
                <w:szCs w:val="24"/>
              </w:rPr>
              <w:t>1</w:t>
            </w:r>
            <w:r w:rsidR="003C4989">
              <w:rPr>
                <w:sz w:val="24"/>
                <w:szCs w:val="24"/>
              </w:rPr>
              <w:t>20</w:t>
            </w:r>
            <w:r w:rsidR="00C16E99">
              <w:rPr>
                <w:sz w:val="24"/>
                <w:szCs w:val="24"/>
              </w:rPr>
              <w:t xml:space="preserve"> </w:t>
            </w:r>
            <w:r w:rsidR="003C4989">
              <w:rPr>
                <w:sz w:val="24"/>
                <w:szCs w:val="24"/>
              </w:rPr>
              <w:t>000</w:t>
            </w:r>
            <w:r w:rsidR="00C16E99">
              <w:rPr>
                <w:sz w:val="24"/>
                <w:szCs w:val="24"/>
              </w:rPr>
              <w:t>,</w:t>
            </w:r>
            <w:r w:rsidR="003C4989">
              <w:rPr>
                <w:sz w:val="24"/>
                <w:szCs w:val="24"/>
              </w:rPr>
              <w:t>00</w:t>
            </w:r>
            <w:r w:rsidR="00C16E99" w:rsidRPr="00C16E99">
              <w:rPr>
                <w:sz w:val="24"/>
                <w:szCs w:val="24"/>
              </w:rPr>
              <w:t xml:space="preserve"> (</w:t>
            </w:r>
            <w:r w:rsidR="00C16E99">
              <w:rPr>
                <w:sz w:val="24"/>
                <w:szCs w:val="24"/>
              </w:rPr>
              <w:t>сто дв</w:t>
            </w:r>
            <w:r w:rsidR="003C4989">
              <w:rPr>
                <w:sz w:val="24"/>
                <w:szCs w:val="24"/>
              </w:rPr>
              <w:t>ад</w:t>
            </w:r>
            <w:r w:rsidR="00C16E99">
              <w:rPr>
                <w:sz w:val="24"/>
                <w:szCs w:val="24"/>
              </w:rPr>
              <w:t>цать</w:t>
            </w:r>
            <w:r w:rsidR="00C16E99" w:rsidRPr="00C16E99">
              <w:rPr>
                <w:sz w:val="24"/>
                <w:szCs w:val="24"/>
              </w:rPr>
              <w:t xml:space="preserve"> тысяч</w:t>
            </w:r>
            <w:r w:rsidR="00C16E99">
              <w:rPr>
                <w:sz w:val="24"/>
                <w:szCs w:val="24"/>
              </w:rPr>
              <w:t xml:space="preserve">) рублей </w:t>
            </w:r>
            <w:r w:rsidR="003C4989">
              <w:rPr>
                <w:sz w:val="24"/>
                <w:szCs w:val="24"/>
              </w:rPr>
              <w:t>00</w:t>
            </w:r>
            <w:r w:rsidR="00C16E99" w:rsidRPr="00C16E99">
              <w:rPr>
                <w:sz w:val="24"/>
                <w:szCs w:val="24"/>
              </w:rPr>
              <w:t xml:space="preserve"> копеек</w:t>
            </w:r>
            <w:r w:rsidR="008929E2" w:rsidRPr="008929E2">
              <w:rPr>
                <w:sz w:val="24"/>
                <w:szCs w:val="24"/>
              </w:rPr>
              <w:t xml:space="preserve">, </w:t>
            </w:r>
            <w:r w:rsidRPr="008929E2">
              <w:rPr>
                <w:color w:val="000000"/>
                <w:sz w:val="24"/>
                <w:szCs w:val="24"/>
              </w:rPr>
              <w:t>НДС не облагается.</w:t>
            </w:r>
          </w:p>
          <w:p w:rsidR="00853FFB" w:rsidRPr="00F0181D" w:rsidRDefault="00853FFB" w:rsidP="00690AA3">
            <w:pPr>
              <w:pStyle w:val="TableParagraph"/>
              <w:widowControl/>
              <w:ind w:left="94" w:right="37"/>
              <w:contextualSpacing/>
              <w:rPr>
                <w:sz w:val="24"/>
                <w:szCs w:val="24"/>
              </w:rPr>
            </w:pPr>
            <w:r w:rsidRPr="008929E2">
              <w:rPr>
                <w:sz w:val="24"/>
                <w:szCs w:val="24"/>
              </w:rPr>
              <w:t>Порядок обеспечения</w:t>
            </w:r>
            <w:r w:rsidRPr="00F0181D">
              <w:rPr>
                <w:sz w:val="24"/>
                <w:szCs w:val="24"/>
              </w:rPr>
              <w:t xml:space="preserve"> заявок:</w:t>
            </w:r>
          </w:p>
          <w:p w:rsidR="00853FFB" w:rsidRPr="00F0181D" w:rsidRDefault="00853FFB" w:rsidP="00690AA3">
            <w:pPr>
              <w:pStyle w:val="TableParagraph"/>
              <w:widowControl/>
              <w:ind w:left="94" w:right="37"/>
              <w:contextualSpacing/>
              <w:rPr>
                <w:sz w:val="24"/>
                <w:szCs w:val="24"/>
              </w:rPr>
            </w:pPr>
            <w:r w:rsidRPr="00F0181D">
              <w:rPr>
                <w:sz w:val="24"/>
                <w:szCs w:val="24"/>
              </w:rPr>
              <w:t>В соответствии с правилами и порядком, определенными оператором специализированной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 1451-р «Об утверждении перечня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 средства участников закрытых электронных процедур».</w:t>
            </w:r>
            <w:bookmarkEnd w:id="2"/>
          </w:p>
        </w:tc>
      </w:tr>
      <w:tr w:rsidR="00853FFB" w:rsidRPr="00F0181D" w:rsidTr="007F1A90">
        <w:trPr>
          <w:trHeight w:val="1950"/>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25.1</w:t>
            </w:r>
          </w:p>
        </w:tc>
        <w:tc>
          <w:tcPr>
            <w:tcW w:w="3592" w:type="dxa"/>
          </w:tcPr>
          <w:p w:rsidR="00853FFB" w:rsidRPr="00F0181D" w:rsidRDefault="00853FFB" w:rsidP="00690AA3">
            <w:pPr>
              <w:pStyle w:val="TableParagraph"/>
              <w:widowControl/>
              <w:ind w:left="30" w:right="-19"/>
              <w:rPr>
                <w:sz w:val="24"/>
                <w:szCs w:val="24"/>
              </w:rPr>
            </w:pPr>
            <w:r w:rsidRPr="00F0181D">
              <w:rPr>
                <w:sz w:val="24"/>
                <w:szCs w:val="24"/>
              </w:rPr>
              <w:t>Условия банковской гарантии, предоставляемой в качестве обеспечения заявки</w:t>
            </w:r>
          </w:p>
        </w:tc>
        <w:tc>
          <w:tcPr>
            <w:tcW w:w="6577" w:type="dxa"/>
          </w:tcPr>
          <w:p w:rsidR="00853FFB" w:rsidRPr="00F0181D" w:rsidRDefault="00853FFB" w:rsidP="00690AA3">
            <w:pPr>
              <w:pStyle w:val="TableParagraph"/>
              <w:widowControl/>
              <w:ind w:left="94" w:right="37"/>
              <w:rPr>
                <w:sz w:val="24"/>
                <w:szCs w:val="24"/>
              </w:rPr>
            </w:pPr>
            <w:r w:rsidRPr="00F0181D">
              <w:rPr>
                <w:sz w:val="24"/>
                <w:szCs w:val="24"/>
              </w:rPr>
              <w:t>Банковская гарантия, выданная участнику закупки</w:t>
            </w:r>
            <w:r w:rsidR="00BC3A14">
              <w:rPr>
                <w:sz w:val="24"/>
                <w:szCs w:val="24"/>
              </w:rPr>
              <w:t xml:space="preserve"> </w:t>
            </w:r>
            <w:r w:rsidRPr="00F0181D">
              <w:rPr>
                <w:sz w:val="24"/>
                <w:szCs w:val="24"/>
              </w:rPr>
              <w:t>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853FFB" w:rsidRPr="00F0181D" w:rsidTr="007F1A90">
        <w:trPr>
          <w:trHeight w:val="50"/>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26</w:t>
            </w:r>
          </w:p>
        </w:tc>
        <w:tc>
          <w:tcPr>
            <w:tcW w:w="3592" w:type="dxa"/>
          </w:tcPr>
          <w:p w:rsidR="00853FFB" w:rsidRPr="00F0181D" w:rsidRDefault="00853FFB" w:rsidP="00690AA3">
            <w:pPr>
              <w:pStyle w:val="TableParagraph"/>
              <w:widowControl/>
              <w:ind w:left="30" w:right="882"/>
              <w:rPr>
                <w:sz w:val="24"/>
                <w:szCs w:val="24"/>
              </w:rPr>
            </w:pPr>
            <w:r w:rsidRPr="00F0181D">
              <w:rPr>
                <w:sz w:val="24"/>
                <w:szCs w:val="24"/>
              </w:rPr>
              <w:t xml:space="preserve">Размер обеспечения исполнения контракта </w:t>
            </w:r>
          </w:p>
        </w:tc>
        <w:tc>
          <w:tcPr>
            <w:tcW w:w="6577" w:type="dxa"/>
          </w:tcPr>
          <w:p w:rsidR="008929E2" w:rsidRPr="001A02B7" w:rsidRDefault="00853FFB" w:rsidP="00690AA3">
            <w:pPr>
              <w:widowControl/>
              <w:snapToGrid w:val="0"/>
              <w:ind w:left="94" w:right="37"/>
              <w:rPr>
                <w:bCs/>
                <w:sz w:val="24"/>
                <w:szCs w:val="24"/>
              </w:rPr>
            </w:pPr>
            <w:bookmarkStart w:id="3" w:name="_Hlk50038023"/>
            <w:r w:rsidRPr="00F0181D">
              <w:rPr>
                <w:sz w:val="24"/>
                <w:szCs w:val="24"/>
              </w:rPr>
              <w:t xml:space="preserve">Обеспечение </w:t>
            </w:r>
            <w:r w:rsidRPr="00BC3A14">
              <w:rPr>
                <w:sz w:val="24"/>
                <w:szCs w:val="24"/>
              </w:rPr>
              <w:t>исполнения контракта предусмотрено в следующем</w:t>
            </w:r>
            <w:r w:rsidR="00C16E99">
              <w:rPr>
                <w:sz w:val="24"/>
                <w:szCs w:val="24"/>
              </w:rPr>
              <w:t xml:space="preserve"> размере: 10 (десять) процентов</w:t>
            </w:r>
            <w:r w:rsidR="00C16E99">
              <w:rPr>
                <w:bCs/>
                <w:sz w:val="24"/>
                <w:szCs w:val="24"/>
              </w:rPr>
              <w:t xml:space="preserve"> </w:t>
            </w:r>
            <w:r w:rsidR="008929E2" w:rsidRPr="00BC3A14">
              <w:rPr>
                <w:bCs/>
                <w:sz w:val="24"/>
                <w:szCs w:val="24"/>
              </w:rPr>
              <w:t xml:space="preserve">от цены, по которой в соответствии с Законом заключается контракт (ч.6 ст.96 Закона), </w:t>
            </w:r>
            <w:r w:rsidRPr="00BC3A14">
              <w:rPr>
                <w:color w:val="000000"/>
                <w:sz w:val="24"/>
                <w:szCs w:val="24"/>
              </w:rPr>
              <w:t xml:space="preserve">НДС </w:t>
            </w:r>
            <w:r w:rsidRPr="001A02B7">
              <w:rPr>
                <w:bCs/>
                <w:sz w:val="24"/>
                <w:szCs w:val="24"/>
              </w:rPr>
              <w:t>не облагается.</w:t>
            </w:r>
            <w:bookmarkEnd w:id="3"/>
          </w:p>
        </w:tc>
      </w:tr>
      <w:tr w:rsidR="00853FFB" w:rsidRPr="00F0181D" w:rsidTr="007F1A90">
        <w:trPr>
          <w:trHeight w:val="1104"/>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26.1</w:t>
            </w:r>
          </w:p>
        </w:tc>
        <w:tc>
          <w:tcPr>
            <w:tcW w:w="3592" w:type="dxa"/>
          </w:tcPr>
          <w:p w:rsidR="00853FFB" w:rsidRPr="00F0181D" w:rsidRDefault="00853FFB" w:rsidP="00690AA3">
            <w:pPr>
              <w:pStyle w:val="TableParagraph"/>
              <w:widowControl/>
              <w:ind w:left="30" w:right="571"/>
              <w:rPr>
                <w:sz w:val="24"/>
                <w:szCs w:val="24"/>
              </w:rPr>
            </w:pPr>
            <w:bookmarkStart w:id="4" w:name="_Hlk50038386"/>
            <w:r w:rsidRPr="00F0181D">
              <w:rPr>
                <w:sz w:val="24"/>
                <w:szCs w:val="24"/>
              </w:rPr>
              <w:t>Срок и порядок предоставления обеспечения исполнения контракта</w:t>
            </w:r>
            <w:bookmarkEnd w:id="4"/>
          </w:p>
        </w:tc>
        <w:tc>
          <w:tcPr>
            <w:tcW w:w="6577" w:type="dxa"/>
          </w:tcPr>
          <w:p w:rsidR="00853FFB" w:rsidRPr="00F0181D" w:rsidRDefault="00853FFB" w:rsidP="00690AA3">
            <w:pPr>
              <w:pStyle w:val="TableParagraph"/>
              <w:widowControl/>
              <w:ind w:left="94" w:right="37"/>
              <w:rPr>
                <w:sz w:val="24"/>
                <w:szCs w:val="24"/>
              </w:rPr>
            </w:pPr>
            <w:bookmarkStart w:id="5" w:name="_Hlk50038063"/>
            <w:r w:rsidRPr="00F0181D">
              <w:rPr>
                <w:sz w:val="24"/>
                <w:szCs w:val="24"/>
              </w:rPr>
              <w:t xml:space="preserve">Порядок внесения: </w:t>
            </w:r>
          </w:p>
          <w:p w:rsidR="00853FFB" w:rsidRPr="00F0181D" w:rsidRDefault="00853FFB" w:rsidP="00690AA3">
            <w:pPr>
              <w:pStyle w:val="TableParagraph"/>
              <w:widowControl/>
              <w:ind w:left="94" w:right="37"/>
              <w:rPr>
                <w:sz w:val="24"/>
                <w:szCs w:val="24"/>
              </w:rPr>
            </w:pPr>
            <w:r w:rsidRPr="00F0181D">
              <w:rPr>
                <w:sz w:val="24"/>
                <w:szCs w:val="24"/>
              </w:rPr>
              <w:t>Контракт заключается после предоставления заказчику обеспечения исполнения контракта. 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 Российской</w:t>
            </w:r>
            <w:r w:rsidR="001A02B7">
              <w:rPr>
                <w:sz w:val="24"/>
                <w:szCs w:val="24"/>
              </w:rPr>
              <w:t xml:space="preserve"> </w:t>
            </w:r>
            <w:r w:rsidRPr="00F0181D">
              <w:rPr>
                <w:sz w:val="24"/>
                <w:szCs w:val="24"/>
              </w:rPr>
              <w:t>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rsidR="00853FFB" w:rsidRPr="00F0181D" w:rsidRDefault="00853FFB" w:rsidP="00690AA3">
            <w:pPr>
              <w:pStyle w:val="TableParagraph"/>
              <w:widowControl/>
              <w:ind w:left="94" w:right="37"/>
              <w:rPr>
                <w:sz w:val="24"/>
                <w:szCs w:val="24"/>
              </w:rPr>
            </w:pPr>
            <w:r w:rsidRPr="00F0181D">
              <w:rPr>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853FFB" w:rsidRPr="00F0181D" w:rsidRDefault="00853FFB" w:rsidP="00690AA3">
            <w:pPr>
              <w:pStyle w:val="TableParagraph"/>
              <w:widowControl/>
              <w:ind w:left="94" w:right="37"/>
              <w:rPr>
                <w:sz w:val="24"/>
                <w:szCs w:val="24"/>
              </w:rPr>
            </w:pPr>
            <w:r w:rsidRPr="00F0181D">
              <w:rPr>
                <w:sz w:val="24"/>
                <w:szCs w:val="24"/>
              </w:rPr>
              <w:t>Способ обеспечения исполнения контракта определяется участником аукциона, с которым заключается контракт, самостоятельно.</w:t>
            </w:r>
          </w:p>
          <w:p w:rsidR="00853FFB" w:rsidRPr="00F0181D" w:rsidRDefault="00853FFB" w:rsidP="00690AA3">
            <w:pPr>
              <w:pStyle w:val="TableParagraph"/>
              <w:widowControl/>
              <w:ind w:left="94" w:right="37"/>
              <w:rPr>
                <w:sz w:val="24"/>
                <w:szCs w:val="24"/>
              </w:rPr>
            </w:pPr>
            <w:r w:rsidRPr="00F0181D">
              <w:rPr>
                <w:sz w:val="24"/>
                <w:szCs w:val="24"/>
              </w:rPr>
              <w:t>Срок внесения обеспечения - до момента заключения контракта.</w:t>
            </w:r>
          </w:p>
          <w:p w:rsidR="00853FFB" w:rsidRPr="00BC3A14" w:rsidRDefault="00853FFB" w:rsidP="00690AA3">
            <w:pPr>
              <w:pStyle w:val="TableParagraph"/>
              <w:widowControl/>
              <w:ind w:left="94" w:right="37"/>
              <w:rPr>
                <w:sz w:val="24"/>
                <w:szCs w:val="24"/>
              </w:rPr>
            </w:pPr>
            <w:r w:rsidRPr="00F0181D">
              <w:rPr>
                <w:sz w:val="24"/>
                <w:szCs w:val="24"/>
              </w:rPr>
              <w:t xml:space="preserve">Реквизиты счета для внесения обеспечения исполнения </w:t>
            </w:r>
            <w:r w:rsidRPr="00BC3A14">
              <w:rPr>
                <w:sz w:val="24"/>
                <w:szCs w:val="24"/>
              </w:rPr>
              <w:t>контракта:</w:t>
            </w:r>
          </w:p>
          <w:p w:rsidR="00760543" w:rsidRPr="00BC3A14" w:rsidRDefault="00853FFB" w:rsidP="00690AA3">
            <w:pPr>
              <w:pStyle w:val="TableParagraph"/>
              <w:widowControl/>
              <w:ind w:left="94" w:right="37"/>
              <w:rPr>
                <w:sz w:val="24"/>
                <w:szCs w:val="24"/>
              </w:rPr>
            </w:pPr>
            <w:r w:rsidRPr="00BC3A14">
              <w:rPr>
                <w:sz w:val="24"/>
                <w:szCs w:val="24"/>
              </w:rPr>
              <w:t xml:space="preserve">Наименование заказчика: </w:t>
            </w:r>
            <w:r w:rsidR="00760543" w:rsidRPr="00BC3A14">
              <w:rPr>
                <w:sz w:val="24"/>
                <w:szCs w:val="24"/>
              </w:rPr>
              <w:t>Федеральное государственное бюджетное образовательное учреждение высшего образования Российский государственный гуманитарный университет (ФГБОУ ВО «РГГУ»)</w:t>
            </w:r>
          </w:p>
          <w:p w:rsidR="00853FFB" w:rsidRPr="00BC3A14" w:rsidRDefault="00760543" w:rsidP="00690AA3">
            <w:pPr>
              <w:pStyle w:val="TableParagraph"/>
              <w:widowControl/>
              <w:ind w:left="94" w:right="37"/>
              <w:rPr>
                <w:sz w:val="24"/>
                <w:szCs w:val="24"/>
              </w:rPr>
            </w:pPr>
            <w:r w:rsidRPr="00BC3A14">
              <w:rPr>
                <w:sz w:val="24"/>
                <w:szCs w:val="24"/>
              </w:rPr>
              <w:t xml:space="preserve">Место нахождения: </w:t>
            </w:r>
            <w:r w:rsidR="00C22429" w:rsidRPr="00BC3A14">
              <w:rPr>
                <w:sz w:val="24"/>
                <w:szCs w:val="24"/>
              </w:rPr>
              <w:t>125047</w:t>
            </w:r>
            <w:r w:rsidRPr="00BC3A14">
              <w:rPr>
                <w:sz w:val="24"/>
                <w:szCs w:val="24"/>
              </w:rPr>
              <w:t>, г. Москва, Миусская площадь, д. 6</w:t>
            </w:r>
            <w:r w:rsidR="001A02B7">
              <w:rPr>
                <w:sz w:val="24"/>
                <w:szCs w:val="24"/>
              </w:rPr>
              <w:t>.</w:t>
            </w:r>
          </w:p>
          <w:p w:rsidR="00853FFB" w:rsidRPr="00BC3A14" w:rsidRDefault="00853FFB" w:rsidP="00690AA3">
            <w:pPr>
              <w:pStyle w:val="TableParagraph"/>
              <w:widowControl/>
              <w:ind w:left="94" w:right="37"/>
              <w:rPr>
                <w:sz w:val="24"/>
                <w:szCs w:val="24"/>
              </w:rPr>
            </w:pPr>
            <w:r w:rsidRPr="00BC3A14">
              <w:rPr>
                <w:sz w:val="24"/>
                <w:szCs w:val="24"/>
              </w:rPr>
              <w:t>Реквизиты:</w:t>
            </w:r>
          </w:p>
          <w:bookmarkEnd w:id="5"/>
          <w:p w:rsidR="009A0957" w:rsidRPr="00F0181D" w:rsidRDefault="00853FFB" w:rsidP="00690AA3">
            <w:pPr>
              <w:pStyle w:val="TableParagraph"/>
              <w:widowControl/>
              <w:ind w:left="94" w:right="37"/>
              <w:rPr>
                <w:sz w:val="24"/>
                <w:szCs w:val="24"/>
              </w:rPr>
            </w:pPr>
            <w:r w:rsidRPr="00BC3A14">
              <w:rPr>
                <w:sz w:val="24"/>
                <w:szCs w:val="24"/>
              </w:rPr>
              <w:t xml:space="preserve">Получатель: </w:t>
            </w:r>
            <w:r w:rsidR="009A0957" w:rsidRPr="00BC3A14">
              <w:rPr>
                <w:sz w:val="24"/>
                <w:szCs w:val="24"/>
              </w:rPr>
              <w:t>Федеральное государственное бюджетное образовательное учреждение высшего образования Российский государственный</w:t>
            </w:r>
            <w:r w:rsidR="009A0957" w:rsidRPr="00F0181D">
              <w:rPr>
                <w:sz w:val="24"/>
                <w:szCs w:val="24"/>
              </w:rPr>
              <w:t xml:space="preserve"> гуманитарный университет (ФГБОУ ВО «РГГУ»)</w:t>
            </w:r>
          </w:p>
          <w:p w:rsidR="00853FFB" w:rsidRPr="00F0181D" w:rsidRDefault="009A0957" w:rsidP="00690AA3">
            <w:pPr>
              <w:pStyle w:val="TableParagraph"/>
              <w:widowControl/>
              <w:ind w:left="94" w:right="37"/>
              <w:rPr>
                <w:sz w:val="24"/>
                <w:szCs w:val="24"/>
              </w:rPr>
            </w:pPr>
            <w:r w:rsidRPr="00F0181D">
              <w:rPr>
                <w:sz w:val="24"/>
                <w:szCs w:val="24"/>
              </w:rPr>
              <w:t xml:space="preserve">Место нахождения: </w:t>
            </w:r>
            <w:r w:rsidR="00C22429">
              <w:rPr>
                <w:sz w:val="24"/>
                <w:szCs w:val="24"/>
              </w:rPr>
              <w:t>125047</w:t>
            </w:r>
            <w:r w:rsidRPr="00F0181D">
              <w:rPr>
                <w:sz w:val="24"/>
                <w:szCs w:val="24"/>
              </w:rPr>
              <w:t>, г. Москва, Миусская площадь, д. 6</w:t>
            </w:r>
          </w:p>
          <w:p w:rsidR="009A0957" w:rsidRPr="00F0181D" w:rsidRDefault="009A0957" w:rsidP="00690AA3">
            <w:pPr>
              <w:pStyle w:val="TableParagraph"/>
              <w:widowControl/>
              <w:ind w:left="94" w:right="37"/>
              <w:rPr>
                <w:sz w:val="24"/>
                <w:szCs w:val="24"/>
              </w:rPr>
            </w:pPr>
            <w:bookmarkStart w:id="6" w:name="_Hlk50038177"/>
            <w:r w:rsidRPr="00F0181D">
              <w:rPr>
                <w:sz w:val="24"/>
                <w:szCs w:val="24"/>
              </w:rPr>
              <w:t>ИНН 7707033405, КПП 770701001, УФК по г. Москве (РГГУ л/с 20736X73070), р\сч. 03214643000000017300, ГУ БАНКА РОССИИ ПО ЦФО//УФК ПО Г. МОСКВЕ, к/сч 40102810545370000003, БИК 004525988, ОКТМО 45382000 (в номере лицевого счета латинская буква X).</w:t>
            </w:r>
          </w:p>
          <w:p w:rsidR="009A0957" w:rsidRPr="00F0181D" w:rsidRDefault="009A0957" w:rsidP="00690AA3">
            <w:pPr>
              <w:pStyle w:val="TableParagraph"/>
              <w:widowControl/>
              <w:ind w:left="94" w:right="37"/>
              <w:rPr>
                <w:sz w:val="24"/>
                <w:szCs w:val="24"/>
              </w:rPr>
            </w:pPr>
            <w:r w:rsidRPr="00F0181D">
              <w:rPr>
                <w:sz w:val="24"/>
                <w:szCs w:val="24"/>
              </w:rPr>
              <w:t>При перечислении денежных средств в к</w:t>
            </w:r>
            <w:r w:rsidR="00BC3A14">
              <w:rPr>
                <w:sz w:val="24"/>
                <w:szCs w:val="24"/>
              </w:rPr>
              <w:t>ачестве обеспечения исполнения контракта</w:t>
            </w:r>
            <w:r w:rsidRPr="00F0181D">
              <w:rPr>
                <w:sz w:val="24"/>
                <w:szCs w:val="24"/>
              </w:rPr>
              <w:t xml:space="preserve"> необходимо указывать КБК 00000000000000000130.</w:t>
            </w:r>
          </w:p>
          <w:p w:rsidR="00853FFB" w:rsidRPr="00F0181D" w:rsidRDefault="00853FFB" w:rsidP="00690AA3">
            <w:pPr>
              <w:pStyle w:val="TableParagraph"/>
              <w:widowControl/>
              <w:ind w:left="94" w:right="37"/>
              <w:rPr>
                <w:sz w:val="24"/>
                <w:szCs w:val="24"/>
              </w:rPr>
            </w:pPr>
            <w:r w:rsidRPr="00F0181D">
              <w:rPr>
                <w:sz w:val="24"/>
                <w:szCs w:val="24"/>
              </w:rPr>
              <w:t xml:space="preserve">Особенности внесения: </w:t>
            </w:r>
          </w:p>
          <w:p w:rsidR="00853FFB" w:rsidRPr="00F0181D" w:rsidRDefault="00853FFB" w:rsidP="00690AA3">
            <w:pPr>
              <w:pStyle w:val="TableParagraph"/>
              <w:widowControl/>
              <w:ind w:left="94" w:right="37"/>
              <w:rPr>
                <w:sz w:val="24"/>
                <w:szCs w:val="24"/>
              </w:rPr>
            </w:pPr>
            <w:r w:rsidRPr="00F0181D">
              <w:rPr>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Закона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53FFB" w:rsidRPr="00F0181D" w:rsidRDefault="00853FFB" w:rsidP="00690AA3">
            <w:pPr>
              <w:pStyle w:val="TableParagraph"/>
              <w:widowControl/>
              <w:ind w:left="94" w:right="37"/>
              <w:rPr>
                <w:sz w:val="24"/>
                <w:szCs w:val="24"/>
              </w:rPr>
            </w:pPr>
            <w:r w:rsidRPr="00F0181D">
              <w:rPr>
                <w:sz w:val="24"/>
                <w:szCs w:val="24"/>
              </w:rPr>
              <w:t>Срок действия банковской гарантии устанавливается с учетом требований пп. 5 ч. 2 ст. 45 и ст. 96 Закона о контрактной системе.</w:t>
            </w:r>
          </w:p>
          <w:p w:rsidR="00853FFB" w:rsidRPr="00F0181D" w:rsidRDefault="00853FFB" w:rsidP="00690AA3">
            <w:pPr>
              <w:pStyle w:val="TableParagraph"/>
              <w:widowControl/>
              <w:ind w:left="94" w:right="37"/>
              <w:rPr>
                <w:sz w:val="24"/>
                <w:szCs w:val="24"/>
              </w:rPr>
            </w:pPr>
            <w:r w:rsidRPr="00F0181D">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bookmarkEnd w:id="6"/>
          </w:p>
        </w:tc>
      </w:tr>
      <w:tr w:rsidR="00853FFB" w:rsidRPr="00F0181D" w:rsidTr="007F1A90">
        <w:trPr>
          <w:trHeight w:val="50"/>
          <w:jc w:val="center"/>
        </w:trPr>
        <w:tc>
          <w:tcPr>
            <w:tcW w:w="599" w:type="dxa"/>
          </w:tcPr>
          <w:p w:rsidR="00853FFB" w:rsidRPr="00F0181D" w:rsidRDefault="00853FFB" w:rsidP="00690AA3">
            <w:pPr>
              <w:pStyle w:val="TableParagraph"/>
              <w:widowControl/>
              <w:ind w:left="29"/>
              <w:rPr>
                <w:sz w:val="24"/>
                <w:szCs w:val="24"/>
              </w:rPr>
            </w:pPr>
            <w:r w:rsidRPr="00F0181D">
              <w:rPr>
                <w:sz w:val="24"/>
                <w:szCs w:val="24"/>
              </w:rPr>
              <w:t>26.2</w:t>
            </w:r>
          </w:p>
        </w:tc>
        <w:tc>
          <w:tcPr>
            <w:tcW w:w="3592" w:type="dxa"/>
          </w:tcPr>
          <w:p w:rsidR="00853FFB" w:rsidRPr="00F0181D" w:rsidRDefault="00853FFB" w:rsidP="00690AA3">
            <w:pPr>
              <w:pStyle w:val="TableParagraph"/>
              <w:widowControl/>
              <w:ind w:left="29" w:right="120"/>
              <w:rPr>
                <w:sz w:val="24"/>
                <w:szCs w:val="24"/>
              </w:rPr>
            </w:pPr>
            <w:r w:rsidRPr="00F0181D">
              <w:rPr>
                <w:sz w:val="24"/>
                <w:szCs w:val="24"/>
              </w:rPr>
              <w:t xml:space="preserve">Требование </w:t>
            </w:r>
            <w:bookmarkStart w:id="7" w:name="_Hlk50038409"/>
            <w:r w:rsidRPr="00F0181D">
              <w:rPr>
                <w:sz w:val="24"/>
                <w:szCs w:val="24"/>
              </w:rPr>
              <w:t>к банковской гарантии</w:t>
            </w:r>
            <w:bookmarkEnd w:id="7"/>
          </w:p>
        </w:tc>
        <w:tc>
          <w:tcPr>
            <w:tcW w:w="6577" w:type="dxa"/>
          </w:tcPr>
          <w:p w:rsidR="00853FFB" w:rsidRPr="00BC3A14" w:rsidRDefault="00853FFB" w:rsidP="00690AA3">
            <w:pPr>
              <w:pStyle w:val="TableParagraph"/>
              <w:widowControl/>
              <w:ind w:left="94" w:right="37"/>
              <w:rPr>
                <w:sz w:val="24"/>
                <w:szCs w:val="24"/>
              </w:rPr>
            </w:pPr>
            <w:r w:rsidRPr="00BC3A14">
              <w:rPr>
                <w:sz w:val="24"/>
                <w:szCs w:val="24"/>
              </w:rPr>
              <w:t>Требования к банковской гарантии утверждены</w:t>
            </w:r>
            <w:r w:rsidR="00BC3A14" w:rsidRPr="00BC3A14">
              <w:rPr>
                <w:sz w:val="24"/>
                <w:szCs w:val="24"/>
              </w:rPr>
              <w:t xml:space="preserve"> </w:t>
            </w:r>
            <w:r w:rsidRPr="00BC3A14">
              <w:rPr>
                <w:sz w:val="24"/>
                <w:szCs w:val="24"/>
              </w:rPr>
              <w:t>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53FFB" w:rsidRPr="00BC3A14" w:rsidRDefault="00853FFB" w:rsidP="00690AA3">
            <w:pPr>
              <w:pStyle w:val="TableParagraph"/>
              <w:widowControl/>
              <w:ind w:left="94" w:right="37"/>
              <w:rPr>
                <w:sz w:val="24"/>
                <w:szCs w:val="24"/>
              </w:rPr>
            </w:pPr>
            <w:r w:rsidRPr="00BC3A14">
              <w:rPr>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w:t>
            </w:r>
          </w:p>
          <w:p w:rsidR="00853FFB" w:rsidRPr="00F0181D" w:rsidRDefault="00853FFB" w:rsidP="00690AA3">
            <w:pPr>
              <w:pStyle w:val="TableParagraph"/>
              <w:widowControl/>
              <w:ind w:left="94" w:right="37"/>
              <w:rPr>
                <w:sz w:val="24"/>
                <w:szCs w:val="24"/>
              </w:rPr>
            </w:pPr>
            <w:r w:rsidRPr="00BC3A14">
              <w:rPr>
                <w:sz w:val="24"/>
                <w:szCs w:val="24"/>
              </w:rPr>
              <w:t>законодательством и ст. 45 Закона о контрактной системе. Банковская гарантия должна быть безотзывной и должна содержать обязательства</w:t>
            </w:r>
            <w:r w:rsidRPr="00F0181D">
              <w:rPr>
                <w:sz w:val="24"/>
                <w:szCs w:val="24"/>
              </w:rPr>
              <w:t xml:space="preserve"> Гаранта выплатить Бенефициару сумму Гарантии или ее часть, а именно:</w:t>
            </w:r>
          </w:p>
          <w:p w:rsidR="00853FFB" w:rsidRPr="00F0181D" w:rsidRDefault="00853FFB" w:rsidP="00690AA3">
            <w:pPr>
              <w:pStyle w:val="TableParagraph"/>
              <w:widowControl/>
              <w:ind w:left="94" w:right="37"/>
              <w:rPr>
                <w:sz w:val="24"/>
                <w:szCs w:val="24"/>
              </w:rPr>
            </w:pPr>
            <w:r w:rsidRPr="00F0181D">
              <w:rPr>
                <w:sz w:val="24"/>
                <w:szCs w:val="24"/>
              </w:rPr>
              <w:t>- обязательство уплатить сумму неустойки (штрафа, пеней) предусмотренных контрактом;</w:t>
            </w:r>
          </w:p>
          <w:p w:rsidR="00853FFB" w:rsidRPr="00F0181D" w:rsidRDefault="00853FFB" w:rsidP="00690AA3">
            <w:pPr>
              <w:pStyle w:val="TableParagraph"/>
              <w:widowControl/>
              <w:ind w:left="94" w:right="37"/>
              <w:rPr>
                <w:sz w:val="24"/>
                <w:szCs w:val="24"/>
              </w:rPr>
            </w:pPr>
            <w:r w:rsidRPr="00F0181D">
              <w:rPr>
                <w:sz w:val="24"/>
                <w:szCs w:val="24"/>
              </w:rPr>
              <w:t>- обязательство возместить убытки, понесенные Заказчиком в связи с неисполнением или ненадлежащим исполнением Подрядчиком своих обязательств по Контракту;</w:t>
            </w:r>
          </w:p>
          <w:p w:rsidR="00853FFB" w:rsidRPr="00F0181D" w:rsidRDefault="00853FFB" w:rsidP="00690AA3">
            <w:pPr>
              <w:pStyle w:val="TableParagraph"/>
              <w:widowControl/>
              <w:ind w:left="94" w:right="37"/>
              <w:rPr>
                <w:sz w:val="24"/>
                <w:szCs w:val="24"/>
              </w:rPr>
            </w:pPr>
            <w:r w:rsidRPr="00F0181D">
              <w:rPr>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w:t>
            </w:r>
          </w:p>
          <w:p w:rsidR="00853FFB" w:rsidRPr="00F0181D" w:rsidRDefault="00853FFB" w:rsidP="00690AA3">
            <w:pPr>
              <w:pStyle w:val="TableParagraph"/>
              <w:widowControl/>
              <w:ind w:left="94" w:right="37"/>
              <w:rPr>
                <w:sz w:val="24"/>
                <w:szCs w:val="24"/>
              </w:rPr>
            </w:pPr>
            <w:r w:rsidRPr="00F0181D">
              <w:rPr>
                <w:sz w:val="24"/>
                <w:szCs w:val="24"/>
              </w:rPr>
              <w:t>принципалу и оно им не выполнено.</w:t>
            </w:r>
          </w:p>
        </w:tc>
      </w:tr>
      <w:tr w:rsidR="00853FFB" w:rsidRPr="00F0181D" w:rsidTr="007F1A90">
        <w:trPr>
          <w:trHeight w:val="536"/>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27</w:t>
            </w:r>
          </w:p>
        </w:tc>
        <w:tc>
          <w:tcPr>
            <w:tcW w:w="3592" w:type="dxa"/>
          </w:tcPr>
          <w:p w:rsidR="00853FFB" w:rsidRPr="00F0181D" w:rsidRDefault="00853FFB" w:rsidP="00690AA3">
            <w:pPr>
              <w:pStyle w:val="TableParagraph"/>
              <w:widowControl/>
              <w:ind w:left="30"/>
              <w:rPr>
                <w:sz w:val="24"/>
                <w:szCs w:val="24"/>
              </w:rPr>
            </w:pPr>
            <w:r w:rsidRPr="00F0181D">
              <w:rPr>
                <w:sz w:val="24"/>
                <w:szCs w:val="24"/>
              </w:rPr>
              <w:t>Обеспечение гарантийных обязательств</w:t>
            </w:r>
          </w:p>
        </w:tc>
        <w:tc>
          <w:tcPr>
            <w:tcW w:w="6577" w:type="dxa"/>
          </w:tcPr>
          <w:p w:rsidR="00853FFB" w:rsidRPr="00F0181D" w:rsidRDefault="00853FFB" w:rsidP="00690AA3">
            <w:pPr>
              <w:pStyle w:val="TableParagraph"/>
              <w:widowControl/>
              <w:ind w:left="94" w:right="37"/>
              <w:rPr>
                <w:sz w:val="24"/>
                <w:szCs w:val="24"/>
              </w:rPr>
            </w:pPr>
            <w:r w:rsidRPr="00F0181D">
              <w:rPr>
                <w:sz w:val="24"/>
                <w:szCs w:val="24"/>
              </w:rPr>
              <w:t>Не требуется.</w:t>
            </w:r>
          </w:p>
        </w:tc>
      </w:tr>
      <w:tr w:rsidR="00853FFB" w:rsidRPr="00F0181D" w:rsidTr="007F1A90">
        <w:trPr>
          <w:trHeight w:val="537"/>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28</w:t>
            </w:r>
          </w:p>
        </w:tc>
        <w:tc>
          <w:tcPr>
            <w:tcW w:w="3592" w:type="dxa"/>
          </w:tcPr>
          <w:p w:rsidR="00853FFB" w:rsidRPr="00F0181D" w:rsidRDefault="00853FFB" w:rsidP="00690AA3">
            <w:pPr>
              <w:pStyle w:val="TableParagraph"/>
              <w:widowControl/>
              <w:ind w:left="30"/>
              <w:rPr>
                <w:sz w:val="24"/>
                <w:szCs w:val="24"/>
              </w:rPr>
            </w:pPr>
            <w:r w:rsidRPr="00F0181D">
              <w:rPr>
                <w:sz w:val="24"/>
                <w:szCs w:val="24"/>
              </w:rPr>
              <w:t xml:space="preserve">Заключение контракта по результатам </w:t>
            </w:r>
            <w:r w:rsidR="009A0957" w:rsidRPr="00F0181D">
              <w:rPr>
                <w:sz w:val="24"/>
                <w:szCs w:val="24"/>
              </w:rPr>
              <w:t>электронного</w:t>
            </w:r>
            <w:r w:rsidRPr="00F0181D">
              <w:rPr>
                <w:sz w:val="24"/>
                <w:szCs w:val="24"/>
              </w:rPr>
              <w:t xml:space="preserve"> аукциона</w:t>
            </w:r>
          </w:p>
        </w:tc>
        <w:tc>
          <w:tcPr>
            <w:tcW w:w="6577" w:type="dxa"/>
          </w:tcPr>
          <w:p w:rsidR="00853FFB" w:rsidRPr="00F0181D" w:rsidRDefault="00853FFB" w:rsidP="00690AA3">
            <w:pPr>
              <w:pStyle w:val="TableParagraph"/>
              <w:widowControl/>
              <w:ind w:left="94" w:right="37"/>
              <w:rPr>
                <w:sz w:val="24"/>
                <w:szCs w:val="24"/>
              </w:rPr>
            </w:pPr>
            <w:r w:rsidRPr="00F0181D">
              <w:rPr>
                <w:sz w:val="24"/>
                <w:szCs w:val="24"/>
              </w:rPr>
              <w:t>Заключение контракта осуществляется в</w:t>
            </w:r>
            <w:r w:rsidR="007F1A90">
              <w:rPr>
                <w:sz w:val="24"/>
                <w:szCs w:val="24"/>
              </w:rPr>
              <w:t xml:space="preserve"> </w:t>
            </w:r>
            <w:r w:rsidRPr="00F0181D">
              <w:rPr>
                <w:sz w:val="24"/>
                <w:szCs w:val="24"/>
              </w:rPr>
              <w:t>порядке, предусмотренном ст. 83.2 Закона о контрактной системе.</w:t>
            </w:r>
          </w:p>
          <w:p w:rsidR="00853FFB" w:rsidRPr="00F0181D" w:rsidRDefault="00853FFB" w:rsidP="00690AA3">
            <w:pPr>
              <w:pStyle w:val="TableParagraph"/>
              <w:widowControl/>
              <w:ind w:left="94" w:right="37"/>
              <w:rPr>
                <w:sz w:val="24"/>
                <w:szCs w:val="24"/>
              </w:rPr>
            </w:pPr>
            <w:r w:rsidRPr="00F0181D">
              <w:rPr>
                <w:sz w:val="24"/>
                <w:szCs w:val="24"/>
              </w:rPr>
              <w:t xml:space="preserve">Контракт может быть заключен не ранее чем через десять дней с даты размещения на специализированной электронной площадке протокола подведения итогов </w:t>
            </w:r>
            <w:r w:rsidR="009A0957" w:rsidRPr="00F0181D">
              <w:rPr>
                <w:sz w:val="24"/>
                <w:szCs w:val="24"/>
              </w:rPr>
              <w:t>электронного</w:t>
            </w:r>
            <w:r w:rsidRPr="00F0181D">
              <w:rPr>
                <w:sz w:val="24"/>
                <w:szCs w:val="24"/>
              </w:rPr>
              <w:t xml:space="preserve"> аукциона.</w:t>
            </w:r>
          </w:p>
          <w:p w:rsidR="00853FFB" w:rsidRPr="00F0181D" w:rsidRDefault="00853FFB" w:rsidP="00690AA3">
            <w:pPr>
              <w:pStyle w:val="TableParagraph"/>
              <w:widowControl/>
              <w:ind w:left="94" w:right="37"/>
              <w:rPr>
                <w:sz w:val="24"/>
                <w:szCs w:val="24"/>
              </w:rPr>
            </w:pPr>
            <w:r w:rsidRPr="00F0181D">
              <w:rPr>
                <w:sz w:val="24"/>
                <w:szCs w:val="24"/>
              </w:rPr>
              <w:t xml:space="preserve">Контракт заключается на условиях, указанных в документации и (или) извещении о закупке, заявке победителя </w:t>
            </w:r>
            <w:r w:rsidR="009A0957" w:rsidRPr="00F0181D">
              <w:rPr>
                <w:sz w:val="24"/>
                <w:szCs w:val="24"/>
              </w:rPr>
              <w:t>электронного</w:t>
            </w:r>
            <w:r w:rsidRPr="00F0181D">
              <w:rPr>
                <w:sz w:val="24"/>
                <w:szCs w:val="24"/>
              </w:rPr>
              <w:t xml:space="preserve"> аукциона, по цене, предложенной победителем, либо по цене за единицу товара, работы, услуги,</w:t>
            </w:r>
            <w:r w:rsidR="007F1A90">
              <w:rPr>
                <w:sz w:val="24"/>
                <w:szCs w:val="24"/>
              </w:rPr>
              <w:t xml:space="preserve"> рассчитанной в соответствии с </w:t>
            </w:r>
            <w:r w:rsidRPr="00F0181D">
              <w:rPr>
                <w:sz w:val="24"/>
                <w:szCs w:val="24"/>
              </w:rPr>
              <w:t>частью 2.1 статьи 83.2. Закона о контрактной системе, и максимальному значению цены контракта.</w:t>
            </w:r>
          </w:p>
        </w:tc>
      </w:tr>
      <w:tr w:rsidR="00853FFB" w:rsidRPr="00F0181D" w:rsidTr="007F1A90">
        <w:trPr>
          <w:trHeight w:val="50"/>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29</w:t>
            </w:r>
          </w:p>
        </w:tc>
        <w:tc>
          <w:tcPr>
            <w:tcW w:w="3592" w:type="dxa"/>
          </w:tcPr>
          <w:p w:rsidR="00853FFB" w:rsidRPr="00F0181D" w:rsidRDefault="00853FFB" w:rsidP="00690AA3">
            <w:pPr>
              <w:pStyle w:val="TableParagraph"/>
              <w:widowControl/>
              <w:ind w:left="30" w:right="314"/>
              <w:rPr>
                <w:sz w:val="24"/>
                <w:szCs w:val="24"/>
              </w:rPr>
            </w:pPr>
            <w:r w:rsidRPr="00F0181D">
              <w:rPr>
                <w:sz w:val="24"/>
                <w:szCs w:val="24"/>
              </w:rPr>
              <w:t xml:space="preserve">Последствия признания </w:t>
            </w:r>
            <w:r w:rsidR="009A0957" w:rsidRPr="00F0181D">
              <w:rPr>
                <w:sz w:val="24"/>
                <w:szCs w:val="24"/>
              </w:rPr>
              <w:t>электронного</w:t>
            </w:r>
            <w:r w:rsidRPr="00F0181D">
              <w:rPr>
                <w:sz w:val="24"/>
                <w:szCs w:val="24"/>
              </w:rPr>
              <w:t xml:space="preserve"> аукциона несостоявшимся</w:t>
            </w:r>
          </w:p>
        </w:tc>
        <w:tc>
          <w:tcPr>
            <w:tcW w:w="6577" w:type="dxa"/>
          </w:tcPr>
          <w:p w:rsidR="00853FFB" w:rsidRPr="00F0181D" w:rsidRDefault="00853FFB" w:rsidP="00690AA3">
            <w:pPr>
              <w:pStyle w:val="TableParagraph"/>
              <w:widowControl/>
              <w:ind w:left="94" w:right="37"/>
              <w:rPr>
                <w:sz w:val="24"/>
                <w:szCs w:val="24"/>
              </w:rPr>
            </w:pPr>
            <w:r w:rsidRPr="00F0181D">
              <w:rPr>
                <w:sz w:val="24"/>
                <w:szCs w:val="24"/>
              </w:rPr>
              <w:t xml:space="preserve">Последствия признания </w:t>
            </w:r>
            <w:r w:rsidR="009A0957" w:rsidRPr="00F0181D">
              <w:rPr>
                <w:sz w:val="24"/>
                <w:szCs w:val="24"/>
              </w:rPr>
              <w:t>электронного</w:t>
            </w:r>
            <w:r w:rsidR="007F1A90">
              <w:rPr>
                <w:sz w:val="24"/>
                <w:szCs w:val="24"/>
              </w:rPr>
              <w:t xml:space="preserve"> </w:t>
            </w:r>
            <w:r w:rsidRPr="00F0181D">
              <w:rPr>
                <w:sz w:val="24"/>
                <w:szCs w:val="24"/>
              </w:rPr>
              <w:t>аукциона несостоявшимся, основания и действия Заказчика указаны в ст. 71 Закона о контрактной системе.</w:t>
            </w:r>
          </w:p>
        </w:tc>
      </w:tr>
      <w:tr w:rsidR="00853FFB" w:rsidRPr="00F0181D" w:rsidTr="007F1A90">
        <w:trPr>
          <w:trHeight w:val="824"/>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30</w:t>
            </w:r>
          </w:p>
        </w:tc>
        <w:tc>
          <w:tcPr>
            <w:tcW w:w="3592" w:type="dxa"/>
          </w:tcPr>
          <w:p w:rsidR="00853FFB" w:rsidRPr="00F0181D" w:rsidRDefault="00853FFB" w:rsidP="00690AA3">
            <w:pPr>
              <w:pStyle w:val="TableParagraph"/>
              <w:widowControl/>
              <w:ind w:left="30" w:right="314"/>
              <w:rPr>
                <w:sz w:val="24"/>
                <w:szCs w:val="24"/>
              </w:rPr>
            </w:pPr>
            <w:r w:rsidRPr="00F0181D">
              <w:rPr>
                <w:sz w:val="24"/>
                <w:szCs w:val="24"/>
              </w:rPr>
              <w:t>Информация о возможности одностороннего отказа от исполнения контракта</w:t>
            </w:r>
          </w:p>
        </w:tc>
        <w:tc>
          <w:tcPr>
            <w:tcW w:w="6577" w:type="dxa"/>
          </w:tcPr>
          <w:p w:rsidR="00853FFB" w:rsidRPr="00F0181D" w:rsidRDefault="00853FFB" w:rsidP="00690AA3">
            <w:pPr>
              <w:pStyle w:val="TableParagraph"/>
              <w:widowControl/>
              <w:ind w:left="94" w:right="37"/>
              <w:rPr>
                <w:sz w:val="24"/>
                <w:szCs w:val="24"/>
              </w:rPr>
            </w:pPr>
            <w:r w:rsidRPr="00F0181D">
              <w:rPr>
                <w:sz w:val="24"/>
                <w:szCs w:val="24"/>
              </w:rPr>
              <w:t>В соответствии с положениями частей 8 - 25 статьи 95 Закона о контрактной системе.</w:t>
            </w:r>
          </w:p>
        </w:tc>
      </w:tr>
      <w:tr w:rsidR="00853FFB" w:rsidRPr="00F0181D" w:rsidTr="007F1A90">
        <w:trPr>
          <w:trHeight w:val="253"/>
          <w:jc w:val="center"/>
        </w:trPr>
        <w:tc>
          <w:tcPr>
            <w:tcW w:w="599" w:type="dxa"/>
          </w:tcPr>
          <w:p w:rsidR="00853FFB" w:rsidRPr="00F0181D" w:rsidRDefault="00853FFB" w:rsidP="00690AA3">
            <w:pPr>
              <w:pStyle w:val="TableParagraph"/>
              <w:widowControl/>
              <w:ind w:left="37"/>
              <w:rPr>
                <w:sz w:val="24"/>
                <w:szCs w:val="24"/>
              </w:rPr>
            </w:pPr>
            <w:r w:rsidRPr="00F0181D">
              <w:rPr>
                <w:sz w:val="24"/>
                <w:szCs w:val="24"/>
              </w:rPr>
              <w:t>31</w:t>
            </w:r>
          </w:p>
        </w:tc>
        <w:tc>
          <w:tcPr>
            <w:tcW w:w="10169" w:type="dxa"/>
            <w:gridSpan w:val="2"/>
          </w:tcPr>
          <w:p w:rsidR="00853FFB" w:rsidRPr="00F0181D" w:rsidRDefault="00853FFB" w:rsidP="00690AA3">
            <w:pPr>
              <w:pStyle w:val="TableParagraph"/>
              <w:widowControl/>
              <w:ind w:left="30"/>
              <w:rPr>
                <w:sz w:val="24"/>
                <w:szCs w:val="24"/>
              </w:rPr>
            </w:pPr>
            <w:r w:rsidRPr="00F0181D">
              <w:rPr>
                <w:sz w:val="24"/>
                <w:szCs w:val="24"/>
              </w:rPr>
              <w:t>Приложения:</w:t>
            </w:r>
          </w:p>
          <w:p w:rsidR="00124159" w:rsidRPr="00F0181D" w:rsidRDefault="00853FFB" w:rsidP="00690AA3">
            <w:pPr>
              <w:pStyle w:val="TableParagraph"/>
              <w:widowControl/>
              <w:ind w:left="30" w:right="1205"/>
              <w:rPr>
                <w:sz w:val="24"/>
                <w:szCs w:val="24"/>
              </w:rPr>
            </w:pPr>
            <w:r w:rsidRPr="00F0181D">
              <w:rPr>
                <w:sz w:val="24"/>
                <w:szCs w:val="24"/>
              </w:rPr>
              <w:t xml:space="preserve">Рекомендуемая форма согласия участника закупки – приложение 1. </w:t>
            </w:r>
          </w:p>
          <w:p w:rsidR="00853FFB" w:rsidRPr="00F0181D" w:rsidRDefault="00853FFB" w:rsidP="00690AA3">
            <w:pPr>
              <w:pStyle w:val="TableParagraph"/>
              <w:widowControl/>
              <w:ind w:left="30" w:right="1205"/>
              <w:rPr>
                <w:sz w:val="24"/>
                <w:szCs w:val="24"/>
              </w:rPr>
            </w:pPr>
            <w:r w:rsidRPr="00F0181D">
              <w:rPr>
                <w:sz w:val="24"/>
                <w:szCs w:val="24"/>
              </w:rPr>
              <w:t xml:space="preserve">Рекомендуемая форма Декларации участника закупки – приложение 2. </w:t>
            </w:r>
          </w:p>
          <w:p w:rsidR="00853FFB" w:rsidRPr="00F0181D" w:rsidRDefault="00853FFB" w:rsidP="00690AA3">
            <w:pPr>
              <w:pStyle w:val="TableParagraph"/>
              <w:widowControl/>
              <w:ind w:left="30"/>
              <w:rPr>
                <w:b/>
                <w:sz w:val="24"/>
                <w:szCs w:val="24"/>
              </w:rPr>
            </w:pPr>
            <w:r w:rsidRPr="00F0181D">
              <w:rPr>
                <w:b/>
                <w:sz w:val="24"/>
                <w:szCs w:val="24"/>
              </w:rPr>
              <w:t>Обязательные приложения, прикладываемые заказчиком:</w:t>
            </w:r>
          </w:p>
          <w:p w:rsidR="00124159" w:rsidRPr="00F0181D" w:rsidRDefault="00124159" w:rsidP="00690AA3">
            <w:pPr>
              <w:pStyle w:val="TableParagraph"/>
              <w:widowControl/>
              <w:ind w:left="30" w:right="137"/>
              <w:rPr>
                <w:b/>
                <w:sz w:val="24"/>
                <w:szCs w:val="24"/>
              </w:rPr>
            </w:pPr>
            <w:r w:rsidRPr="00F0181D">
              <w:rPr>
                <w:sz w:val="24"/>
                <w:szCs w:val="24"/>
              </w:rPr>
              <w:t>Определение начальной (максимальной) цены контракта (цены лота) на поставку товара, выполнение работ, оказание услуг с использованием метода сопоставимых рыночных цен (анализа рынка) – приложение 3.</w:t>
            </w:r>
          </w:p>
          <w:p w:rsidR="00853FFB" w:rsidRPr="00F0181D" w:rsidRDefault="00853FFB" w:rsidP="00690AA3">
            <w:pPr>
              <w:pStyle w:val="TableParagraph"/>
              <w:widowControl/>
              <w:ind w:left="30"/>
              <w:rPr>
                <w:sz w:val="24"/>
                <w:szCs w:val="24"/>
              </w:rPr>
            </w:pPr>
            <w:r w:rsidRPr="00F0181D">
              <w:rPr>
                <w:sz w:val="24"/>
                <w:szCs w:val="24"/>
              </w:rPr>
              <w:t>Описание объекта закупки / техническое задание – приложение</w:t>
            </w:r>
            <w:r w:rsidR="00124159" w:rsidRPr="00F0181D">
              <w:rPr>
                <w:sz w:val="24"/>
                <w:szCs w:val="24"/>
              </w:rPr>
              <w:t xml:space="preserve"> 4</w:t>
            </w:r>
            <w:r w:rsidRPr="00F0181D">
              <w:rPr>
                <w:sz w:val="24"/>
                <w:szCs w:val="24"/>
              </w:rPr>
              <w:t>.</w:t>
            </w:r>
          </w:p>
          <w:p w:rsidR="00853FFB" w:rsidRPr="00F0181D" w:rsidRDefault="00124159" w:rsidP="00690AA3">
            <w:pPr>
              <w:pStyle w:val="TableParagraph"/>
              <w:widowControl/>
              <w:ind w:left="30"/>
              <w:rPr>
                <w:sz w:val="24"/>
                <w:szCs w:val="24"/>
              </w:rPr>
            </w:pPr>
            <w:r w:rsidRPr="00F0181D">
              <w:rPr>
                <w:sz w:val="24"/>
                <w:szCs w:val="24"/>
              </w:rPr>
              <w:t>Проект контракта – приложение 5.</w:t>
            </w:r>
          </w:p>
        </w:tc>
      </w:tr>
    </w:tbl>
    <w:p w:rsidR="0003317F" w:rsidRPr="00F0181D" w:rsidRDefault="0003317F" w:rsidP="00806C6F">
      <w:pPr>
        <w:widowControl/>
        <w:jc w:val="both"/>
        <w:rPr>
          <w:sz w:val="24"/>
          <w:szCs w:val="24"/>
        </w:rPr>
        <w:sectPr w:rsidR="0003317F" w:rsidRPr="00F0181D" w:rsidSect="007F1A90">
          <w:pgSz w:w="11900" w:h="16840"/>
          <w:pgMar w:top="851" w:right="540" w:bottom="760" w:left="580" w:header="680" w:footer="575" w:gutter="0"/>
          <w:cols w:space="720"/>
          <w:docGrid w:linePitch="299"/>
        </w:sectPr>
      </w:pPr>
    </w:p>
    <w:p w:rsidR="0003317F" w:rsidRPr="00F0181D" w:rsidRDefault="00AB534B" w:rsidP="00806C6F">
      <w:pPr>
        <w:pStyle w:val="1"/>
        <w:widowControl/>
        <w:ind w:left="0" w:right="177"/>
        <w:jc w:val="both"/>
      </w:pPr>
      <w:r w:rsidRPr="00F0181D">
        <w:t>Приложение 1</w:t>
      </w:r>
    </w:p>
    <w:p w:rsidR="0003317F" w:rsidRPr="00F0181D" w:rsidRDefault="0003317F" w:rsidP="00806C6F">
      <w:pPr>
        <w:pStyle w:val="a4"/>
        <w:widowControl/>
        <w:jc w:val="both"/>
        <w:rPr>
          <w:b/>
        </w:rPr>
      </w:pPr>
    </w:p>
    <w:p w:rsidR="0003317F" w:rsidRPr="00F0181D" w:rsidRDefault="00AB534B" w:rsidP="00806C6F">
      <w:pPr>
        <w:pStyle w:val="a4"/>
        <w:widowControl/>
        <w:ind w:right="-7"/>
        <w:jc w:val="both"/>
      </w:pPr>
      <w:r w:rsidRPr="00F0181D">
        <w:t>Форма 1. РЕКОМЕНДУЕМАЯ ФОРМА СОГЛАСИЯ УЧАСТНИКА РАЗМЕЩЕНИЯ ЗАКУПКИ НА ПОСТАВКУ ТООВАРОВ, ВЫПОЛНЕНИЯ РАБОТ, ОКАЗАНИЯ УСЛУГ.</w:t>
      </w:r>
    </w:p>
    <w:p w:rsidR="0003317F" w:rsidRPr="00F0181D" w:rsidRDefault="0003317F" w:rsidP="00806C6F">
      <w:pPr>
        <w:pStyle w:val="a4"/>
        <w:widowControl/>
        <w:jc w:val="both"/>
      </w:pPr>
    </w:p>
    <w:p w:rsidR="0003317F" w:rsidRPr="00F0181D" w:rsidRDefault="00AB534B" w:rsidP="00806C6F">
      <w:pPr>
        <w:pStyle w:val="a4"/>
        <w:widowControl/>
        <w:tabs>
          <w:tab w:val="left" w:pos="6996"/>
        </w:tabs>
        <w:ind w:right="-7" w:firstLine="5"/>
        <w:jc w:val="both"/>
      </w:pPr>
      <w:r w:rsidRPr="00F0181D">
        <w:t xml:space="preserve">Настоящим организация/физическое лицо, сведения о которой(ом) указаны во второй части заявки на участие в </w:t>
      </w:r>
      <w:r w:rsidR="00AC7BE2" w:rsidRPr="00F0181D">
        <w:t>электронном</w:t>
      </w:r>
      <w:r w:rsidR="00FD3E24">
        <w:t xml:space="preserve"> </w:t>
      </w:r>
      <w:r w:rsidRPr="00F0181D">
        <w:t xml:space="preserve">аукционе, выражает согласие на поставку товаров (выполнение работ, оказание услуг), соответствующих требованиям документации </w:t>
      </w:r>
      <w:r w:rsidR="00AC7BE2" w:rsidRPr="00F0181D">
        <w:t>электронного</w:t>
      </w:r>
      <w:r w:rsidR="00812E3F">
        <w:t xml:space="preserve"> </w:t>
      </w:r>
      <w:r w:rsidRPr="00F0181D">
        <w:t>аукциона</w:t>
      </w:r>
      <w:r w:rsidR="00812E3F">
        <w:t xml:space="preserve"> </w:t>
      </w:r>
      <w:r w:rsidR="00333147" w:rsidRPr="00F0181D">
        <w:t>на ______________________________</w:t>
      </w:r>
      <w:r w:rsidR="00312715">
        <w:t>______</w:t>
      </w:r>
      <w:r w:rsidR="00AC7BE2" w:rsidRPr="00F0181D">
        <w:t>__</w:t>
      </w:r>
      <w:r w:rsidR="00D751F1" w:rsidRPr="00F0181D">
        <w:t>___</w:t>
      </w:r>
      <w:r w:rsidR="00333147" w:rsidRPr="00F0181D">
        <w:t>____</w:t>
      </w:r>
    </w:p>
    <w:p w:rsidR="00333147" w:rsidRPr="00F0181D" w:rsidRDefault="00AB534B" w:rsidP="00806C6F">
      <w:pPr>
        <w:pStyle w:val="a4"/>
        <w:widowControl/>
        <w:tabs>
          <w:tab w:val="left" w:pos="3372"/>
        </w:tabs>
        <w:ind w:right="-7" w:firstLine="5"/>
        <w:jc w:val="both"/>
        <w:rPr>
          <w:i/>
          <w:iCs/>
        </w:rPr>
      </w:pPr>
      <w:r w:rsidRPr="00F0181D">
        <w:rPr>
          <w:i/>
          <w:iCs/>
        </w:rPr>
        <w:t xml:space="preserve">(указывается наименование </w:t>
      </w:r>
      <w:r w:rsidR="00AC7BE2" w:rsidRPr="00F0181D">
        <w:rPr>
          <w:i/>
          <w:iCs/>
        </w:rPr>
        <w:t>электронного</w:t>
      </w:r>
      <w:r w:rsidR="00FD3E24">
        <w:rPr>
          <w:i/>
          <w:iCs/>
        </w:rPr>
        <w:t xml:space="preserve"> </w:t>
      </w:r>
      <w:r w:rsidRPr="00F0181D">
        <w:rPr>
          <w:i/>
          <w:iCs/>
        </w:rPr>
        <w:t>аукциона)</w:t>
      </w:r>
    </w:p>
    <w:p w:rsidR="0003317F" w:rsidRPr="00F0181D" w:rsidRDefault="00AB534B" w:rsidP="00806C6F">
      <w:pPr>
        <w:pStyle w:val="a4"/>
        <w:widowControl/>
        <w:tabs>
          <w:tab w:val="left" w:pos="3372"/>
        </w:tabs>
        <w:ind w:right="-7" w:firstLine="5"/>
        <w:jc w:val="both"/>
      </w:pPr>
      <w:r w:rsidRPr="00F0181D">
        <w:t>(реестровый номер закупки</w:t>
      </w:r>
      <w:r w:rsidR="00D751F1" w:rsidRPr="00F0181D">
        <w:t xml:space="preserve"> __________)</w:t>
      </w:r>
      <w:r w:rsidRPr="00F0181D">
        <w:t xml:space="preserve">, на условиях, предусмотренных указанной документацией </w:t>
      </w:r>
      <w:r w:rsidR="00AC7BE2" w:rsidRPr="00F0181D">
        <w:t>электронного</w:t>
      </w:r>
      <w:r w:rsidR="00FD3E24">
        <w:t xml:space="preserve"> </w:t>
      </w:r>
      <w:r w:rsidRPr="00F0181D">
        <w:t>аукциона</w:t>
      </w:r>
      <w:r w:rsidR="00333147" w:rsidRPr="00F0181D">
        <w:t>.</w:t>
      </w:r>
    </w:p>
    <w:p w:rsidR="0003317F" w:rsidRPr="00F0181D" w:rsidRDefault="0003317F" w:rsidP="00806C6F">
      <w:pPr>
        <w:pStyle w:val="a4"/>
        <w:widowControl/>
        <w:jc w:val="both"/>
      </w:pPr>
    </w:p>
    <w:p w:rsidR="0003317F" w:rsidRPr="00F0181D" w:rsidRDefault="0003317F" w:rsidP="00806C6F">
      <w:pPr>
        <w:pStyle w:val="a4"/>
        <w:widowControl/>
        <w:jc w:val="both"/>
      </w:pPr>
    </w:p>
    <w:p w:rsidR="0003317F" w:rsidRPr="00F0181D" w:rsidRDefault="0003317F" w:rsidP="00806C6F">
      <w:pPr>
        <w:pStyle w:val="a4"/>
        <w:widowControl/>
        <w:jc w:val="both"/>
      </w:pPr>
    </w:p>
    <w:p w:rsidR="0003317F" w:rsidRPr="00F0181D" w:rsidRDefault="0003317F" w:rsidP="00806C6F">
      <w:pPr>
        <w:pStyle w:val="a4"/>
        <w:widowControl/>
        <w:jc w:val="both"/>
      </w:pPr>
    </w:p>
    <w:p w:rsidR="0003317F" w:rsidRPr="00F0181D" w:rsidRDefault="0003317F" w:rsidP="00806C6F">
      <w:pPr>
        <w:pStyle w:val="a4"/>
        <w:widowControl/>
        <w:jc w:val="both"/>
      </w:pPr>
    </w:p>
    <w:p w:rsidR="00EA730B" w:rsidRPr="00F0181D" w:rsidRDefault="00EA730B" w:rsidP="00806C6F">
      <w:pPr>
        <w:pStyle w:val="a4"/>
        <w:widowControl/>
        <w:ind w:right="135"/>
        <w:jc w:val="both"/>
        <w:rPr>
          <w:b/>
        </w:rPr>
        <w:sectPr w:rsidR="00EA730B" w:rsidRPr="00F0181D" w:rsidSect="00D751F1">
          <w:pgSz w:w="11900" w:h="16840"/>
          <w:pgMar w:top="1134" w:right="850" w:bottom="1134" w:left="1701" w:header="0" w:footer="575" w:gutter="0"/>
          <w:cols w:space="720"/>
          <w:docGrid w:linePitch="299"/>
        </w:sectPr>
      </w:pPr>
    </w:p>
    <w:p w:rsidR="00D751F1" w:rsidRPr="00F0181D" w:rsidRDefault="00AB534B" w:rsidP="00806C6F">
      <w:pPr>
        <w:pStyle w:val="a4"/>
        <w:widowControl/>
        <w:ind w:right="135"/>
        <w:jc w:val="both"/>
        <w:rPr>
          <w:b/>
        </w:rPr>
      </w:pPr>
      <w:r w:rsidRPr="00F0181D">
        <w:rPr>
          <w:b/>
        </w:rPr>
        <w:t xml:space="preserve">Приложение 2 </w:t>
      </w:r>
    </w:p>
    <w:p w:rsidR="0003317F" w:rsidRPr="00F0181D" w:rsidRDefault="00AB534B" w:rsidP="00806C6F">
      <w:pPr>
        <w:pStyle w:val="a4"/>
        <w:widowControl/>
        <w:ind w:right="135"/>
        <w:jc w:val="both"/>
      </w:pPr>
      <w:r w:rsidRPr="00F0181D">
        <w:t>Форма 2. РЕКОМЕНДУЕМАЯ ФОРМА ДЕКЛАРАЦИИ СООТВЕТСТВИЯ</w:t>
      </w:r>
    </w:p>
    <w:tbl>
      <w:tblPr>
        <w:tblStyle w:val="TableNormal"/>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3317F" w:rsidRPr="00F0181D" w:rsidTr="001A02B7">
        <w:trPr>
          <w:trHeight w:val="865"/>
        </w:trPr>
        <w:tc>
          <w:tcPr>
            <w:tcW w:w="10206" w:type="dxa"/>
          </w:tcPr>
          <w:p w:rsidR="0003317F" w:rsidRPr="00F0181D" w:rsidRDefault="00AB534B" w:rsidP="00806C6F">
            <w:pPr>
              <w:pStyle w:val="TableParagraph"/>
              <w:widowControl/>
              <w:ind w:left="29"/>
              <w:jc w:val="both"/>
              <w:rPr>
                <w:sz w:val="20"/>
                <w:szCs w:val="20"/>
              </w:rPr>
            </w:pPr>
            <w:r w:rsidRPr="00F0181D">
              <w:rPr>
                <w:sz w:val="20"/>
                <w:szCs w:val="20"/>
              </w:rPr>
              <w:t>Настоящим организация/физическое лицо, сведения о которой(ом) указаны во второй части заявки</w:t>
            </w:r>
            <w:r w:rsidR="006872AB">
              <w:rPr>
                <w:sz w:val="20"/>
                <w:szCs w:val="20"/>
              </w:rPr>
              <w:t xml:space="preserve"> </w:t>
            </w:r>
            <w:r w:rsidRPr="00F0181D">
              <w:rPr>
                <w:sz w:val="20"/>
                <w:szCs w:val="20"/>
              </w:rPr>
              <w:t xml:space="preserve">на участие в </w:t>
            </w:r>
            <w:r w:rsidR="00AC7BE2" w:rsidRPr="00F0181D">
              <w:rPr>
                <w:sz w:val="20"/>
                <w:szCs w:val="20"/>
              </w:rPr>
              <w:t>электронном</w:t>
            </w:r>
            <w:r w:rsidR="006872AB">
              <w:rPr>
                <w:sz w:val="20"/>
                <w:szCs w:val="20"/>
              </w:rPr>
              <w:t xml:space="preserve"> </w:t>
            </w:r>
            <w:r w:rsidRPr="00F0181D">
              <w:rPr>
                <w:sz w:val="20"/>
                <w:szCs w:val="20"/>
              </w:rPr>
              <w:t>аукционе на</w:t>
            </w:r>
            <w:r w:rsidR="0000151A" w:rsidRPr="00F0181D">
              <w:rPr>
                <w:sz w:val="20"/>
                <w:szCs w:val="20"/>
              </w:rPr>
              <w:t>______________________________</w:t>
            </w:r>
            <w:r w:rsidR="001A02B7">
              <w:rPr>
                <w:sz w:val="20"/>
                <w:szCs w:val="20"/>
              </w:rPr>
              <w:t>________________</w:t>
            </w:r>
            <w:r w:rsidR="0000151A" w:rsidRPr="00F0181D">
              <w:rPr>
                <w:sz w:val="20"/>
                <w:szCs w:val="20"/>
              </w:rPr>
              <w:t>__</w:t>
            </w:r>
          </w:p>
          <w:p w:rsidR="001A02B7" w:rsidRDefault="00AB534B" w:rsidP="00806C6F">
            <w:pPr>
              <w:pStyle w:val="TableParagraph"/>
              <w:widowControl/>
              <w:tabs>
                <w:tab w:val="left" w:pos="5194"/>
              </w:tabs>
              <w:ind w:left="29" w:firstLine="2667"/>
              <w:jc w:val="both"/>
              <w:rPr>
                <w:sz w:val="20"/>
                <w:szCs w:val="20"/>
              </w:rPr>
            </w:pPr>
            <w:r w:rsidRPr="00F0181D">
              <w:rPr>
                <w:i/>
                <w:iCs/>
                <w:sz w:val="20"/>
                <w:szCs w:val="20"/>
              </w:rPr>
              <w:t xml:space="preserve">(указывается наименование </w:t>
            </w:r>
            <w:r w:rsidR="00AC7BE2" w:rsidRPr="00F0181D">
              <w:rPr>
                <w:i/>
                <w:iCs/>
                <w:sz w:val="20"/>
                <w:szCs w:val="20"/>
              </w:rPr>
              <w:t>электронного</w:t>
            </w:r>
            <w:r w:rsidR="00333147" w:rsidRPr="00F0181D">
              <w:rPr>
                <w:i/>
                <w:iCs/>
                <w:sz w:val="20"/>
                <w:szCs w:val="20"/>
              </w:rPr>
              <w:t xml:space="preserve"> аукцион</w:t>
            </w:r>
            <w:r w:rsidR="00AC7BE2" w:rsidRPr="00F0181D">
              <w:rPr>
                <w:i/>
                <w:iCs/>
                <w:sz w:val="20"/>
                <w:szCs w:val="20"/>
              </w:rPr>
              <w:t>а</w:t>
            </w:r>
            <w:r w:rsidRPr="00F0181D">
              <w:rPr>
                <w:i/>
                <w:iCs/>
                <w:sz w:val="20"/>
                <w:szCs w:val="20"/>
              </w:rPr>
              <w:t>)</w:t>
            </w:r>
            <w:r w:rsidRPr="00F0181D">
              <w:rPr>
                <w:sz w:val="20"/>
                <w:szCs w:val="20"/>
              </w:rPr>
              <w:t xml:space="preserve"> </w:t>
            </w:r>
          </w:p>
          <w:p w:rsidR="0003317F" w:rsidRPr="00F0181D" w:rsidRDefault="00AB534B" w:rsidP="00806C6F">
            <w:pPr>
              <w:pStyle w:val="TableParagraph"/>
              <w:widowControl/>
              <w:tabs>
                <w:tab w:val="left" w:pos="5194"/>
              </w:tabs>
              <w:ind w:left="29"/>
              <w:jc w:val="both"/>
              <w:rPr>
                <w:sz w:val="20"/>
                <w:szCs w:val="20"/>
              </w:rPr>
            </w:pPr>
            <w:r w:rsidRPr="00F0181D">
              <w:rPr>
                <w:sz w:val="20"/>
                <w:szCs w:val="20"/>
              </w:rPr>
              <w:t>(реестровый номер закупки</w:t>
            </w:r>
            <w:r w:rsidRPr="00F0181D">
              <w:rPr>
                <w:sz w:val="20"/>
                <w:szCs w:val="20"/>
                <w:u w:val="single"/>
              </w:rPr>
              <w:tab/>
            </w:r>
            <w:r w:rsidRPr="00F0181D">
              <w:rPr>
                <w:sz w:val="20"/>
                <w:szCs w:val="20"/>
              </w:rPr>
              <w:t>), сообщает о своем соответствии требованиям, установленным пунктами 3- 9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w:t>
            </w:r>
          </w:p>
        </w:tc>
      </w:tr>
      <w:tr w:rsidR="0003317F" w:rsidRPr="00F0181D" w:rsidTr="001A02B7">
        <w:trPr>
          <w:trHeight w:val="64"/>
        </w:trPr>
        <w:tc>
          <w:tcPr>
            <w:tcW w:w="10206" w:type="dxa"/>
          </w:tcPr>
          <w:p w:rsidR="0003317F" w:rsidRPr="00F0181D" w:rsidRDefault="00AB534B" w:rsidP="00806C6F">
            <w:pPr>
              <w:pStyle w:val="TableParagraph"/>
              <w:widowControl/>
              <w:ind w:left="97"/>
              <w:jc w:val="both"/>
              <w:rPr>
                <w:sz w:val="20"/>
                <w:szCs w:val="20"/>
              </w:rPr>
            </w:pPr>
            <w:r w:rsidRPr="00F0181D">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03317F" w:rsidRPr="00F0181D" w:rsidTr="00312715">
        <w:trPr>
          <w:trHeight w:val="136"/>
        </w:trPr>
        <w:tc>
          <w:tcPr>
            <w:tcW w:w="10206" w:type="dxa"/>
          </w:tcPr>
          <w:p w:rsidR="0003317F" w:rsidRPr="00F0181D" w:rsidRDefault="00AB534B" w:rsidP="00806C6F">
            <w:pPr>
              <w:pStyle w:val="TableParagraph"/>
              <w:widowControl/>
              <w:ind w:left="97"/>
              <w:jc w:val="both"/>
              <w:rPr>
                <w:sz w:val="20"/>
                <w:szCs w:val="20"/>
              </w:rPr>
            </w:pPr>
            <w:r w:rsidRPr="00F0181D">
              <w:rPr>
                <w:sz w:val="20"/>
                <w:szCs w:val="20"/>
              </w:rPr>
              <w:t>- неприостановление деятельности участника закупки в порядке, установленном</w:t>
            </w:r>
          </w:p>
          <w:p w:rsidR="0003317F" w:rsidRPr="00F0181D" w:rsidRDefault="00AB534B" w:rsidP="00806C6F">
            <w:pPr>
              <w:pStyle w:val="TableParagraph"/>
              <w:widowControl/>
              <w:ind w:left="97" w:right="74"/>
              <w:jc w:val="both"/>
              <w:rPr>
                <w:sz w:val="20"/>
                <w:szCs w:val="20"/>
              </w:rPr>
            </w:pPr>
            <w:r w:rsidRPr="00F0181D">
              <w:rPr>
                <w:sz w:val="20"/>
                <w:szCs w:val="20"/>
              </w:rPr>
              <w:t>Кодексом Российской Федерации об административных правонарушениях, на дату подачи заявки на участие в закупке;</w:t>
            </w:r>
          </w:p>
        </w:tc>
      </w:tr>
      <w:tr w:rsidR="00EA730B" w:rsidRPr="00F0181D" w:rsidTr="00312715">
        <w:trPr>
          <w:trHeight w:val="2563"/>
        </w:trPr>
        <w:tc>
          <w:tcPr>
            <w:tcW w:w="10206" w:type="dxa"/>
          </w:tcPr>
          <w:p w:rsidR="00EA730B" w:rsidRPr="00F0181D" w:rsidRDefault="00EA730B" w:rsidP="00806C6F">
            <w:pPr>
              <w:pStyle w:val="TableParagraph"/>
              <w:widowControl/>
              <w:ind w:left="97" w:hanging="97"/>
              <w:jc w:val="both"/>
              <w:rPr>
                <w:sz w:val="20"/>
                <w:szCs w:val="20"/>
              </w:rPr>
            </w:pPr>
            <w:r w:rsidRPr="00F0181D">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03317F" w:rsidRPr="00F0181D" w:rsidTr="001A02B7">
        <w:trPr>
          <w:trHeight w:val="1383"/>
        </w:trPr>
        <w:tc>
          <w:tcPr>
            <w:tcW w:w="10206" w:type="dxa"/>
          </w:tcPr>
          <w:p w:rsidR="0003317F" w:rsidRPr="00F0181D" w:rsidRDefault="00AB534B" w:rsidP="00806C6F">
            <w:pPr>
              <w:pStyle w:val="TableParagraph"/>
              <w:widowControl/>
              <w:ind w:left="97" w:right="88"/>
              <w:jc w:val="both"/>
              <w:rPr>
                <w:sz w:val="20"/>
                <w:szCs w:val="20"/>
              </w:rPr>
            </w:pPr>
            <w:r w:rsidRPr="00F0181D">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03317F" w:rsidRPr="00F0181D" w:rsidTr="00312715">
        <w:trPr>
          <w:trHeight w:val="50"/>
        </w:trPr>
        <w:tc>
          <w:tcPr>
            <w:tcW w:w="10206" w:type="dxa"/>
          </w:tcPr>
          <w:p w:rsidR="0003317F" w:rsidRPr="00F0181D" w:rsidRDefault="00AB534B" w:rsidP="00806C6F">
            <w:pPr>
              <w:pStyle w:val="TableParagraph"/>
              <w:widowControl/>
              <w:ind w:left="97"/>
              <w:jc w:val="both"/>
              <w:rPr>
                <w:sz w:val="20"/>
                <w:szCs w:val="20"/>
              </w:rPr>
            </w:pPr>
            <w:r w:rsidRPr="00F0181D">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w:t>
            </w:r>
            <w:r w:rsidR="0033447B">
              <w:rPr>
                <w:sz w:val="20"/>
                <w:szCs w:val="20"/>
              </w:rPr>
              <w:t xml:space="preserve"> </w:t>
            </w:r>
            <w:r w:rsidRPr="00F0181D">
              <w:rPr>
                <w:sz w:val="20"/>
                <w:szCs w:val="20"/>
              </w:rPr>
              <w:t>административных правонарушениях;</w:t>
            </w:r>
          </w:p>
        </w:tc>
      </w:tr>
      <w:tr w:rsidR="0003317F" w:rsidRPr="00F0181D" w:rsidTr="00312715">
        <w:trPr>
          <w:trHeight w:val="2768"/>
        </w:trPr>
        <w:tc>
          <w:tcPr>
            <w:tcW w:w="10206" w:type="dxa"/>
          </w:tcPr>
          <w:p w:rsidR="0003317F" w:rsidRPr="00F0181D" w:rsidRDefault="00AB534B" w:rsidP="00806C6F">
            <w:pPr>
              <w:pStyle w:val="TableParagraph"/>
              <w:widowControl/>
              <w:ind w:left="97" w:right="74"/>
              <w:jc w:val="both"/>
              <w:rPr>
                <w:sz w:val="20"/>
                <w:szCs w:val="20"/>
              </w:rPr>
            </w:pPr>
            <w:r w:rsidRPr="00F0181D">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3317F" w:rsidRPr="00F0181D" w:rsidTr="00312715">
        <w:trPr>
          <w:trHeight w:val="664"/>
        </w:trPr>
        <w:tc>
          <w:tcPr>
            <w:tcW w:w="10206" w:type="dxa"/>
          </w:tcPr>
          <w:p w:rsidR="0003317F" w:rsidRPr="00F0181D" w:rsidRDefault="00AB534B" w:rsidP="00806C6F">
            <w:pPr>
              <w:pStyle w:val="TableParagraph"/>
              <w:widowControl/>
              <w:ind w:left="97"/>
              <w:jc w:val="both"/>
              <w:rPr>
                <w:sz w:val="20"/>
                <w:szCs w:val="20"/>
              </w:rPr>
            </w:pPr>
            <w:r w:rsidRPr="00F0181D">
              <w:rPr>
                <w:sz w:val="20"/>
                <w:szCs w:val="20"/>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r>
    </w:tbl>
    <w:p w:rsidR="0003317F" w:rsidRPr="00F0181D" w:rsidRDefault="0003317F" w:rsidP="00806C6F">
      <w:pPr>
        <w:pStyle w:val="a4"/>
        <w:widowControl/>
        <w:jc w:val="both"/>
      </w:pPr>
    </w:p>
    <w:p w:rsidR="0003317F" w:rsidRPr="00F0181D" w:rsidRDefault="0003317F" w:rsidP="00806C6F">
      <w:pPr>
        <w:pStyle w:val="a4"/>
        <w:widowControl/>
        <w:jc w:val="both"/>
      </w:pPr>
    </w:p>
    <w:p w:rsidR="00071523" w:rsidRPr="00F0181D" w:rsidRDefault="00071523" w:rsidP="00806C6F">
      <w:pPr>
        <w:pStyle w:val="1"/>
        <w:widowControl/>
        <w:ind w:left="0"/>
        <w:jc w:val="both"/>
        <w:rPr>
          <w:b w:val="0"/>
          <w:bCs w:val="0"/>
        </w:rPr>
        <w:sectPr w:rsidR="00071523" w:rsidRPr="00F0181D" w:rsidSect="00994622">
          <w:footerReference w:type="even" r:id="rId14"/>
          <w:footerReference w:type="first" r:id="rId15"/>
          <w:pgSz w:w="11906" w:h="16838"/>
          <w:pgMar w:top="851" w:right="566" w:bottom="851" w:left="1134" w:header="709" w:footer="709" w:gutter="0"/>
          <w:cols w:space="708"/>
          <w:titlePg/>
          <w:docGrid w:linePitch="360"/>
        </w:sectPr>
      </w:pPr>
    </w:p>
    <w:p w:rsidR="00B26E67" w:rsidRPr="00F0181D" w:rsidRDefault="00B26E67" w:rsidP="00806C6F">
      <w:pPr>
        <w:pStyle w:val="1"/>
        <w:widowControl/>
        <w:ind w:left="0"/>
        <w:jc w:val="both"/>
      </w:pPr>
      <w:r w:rsidRPr="00F0181D">
        <w:t xml:space="preserve">Приложение № </w:t>
      </w:r>
      <w:r w:rsidR="00124159" w:rsidRPr="00F0181D">
        <w:t>3</w:t>
      </w:r>
    </w:p>
    <w:p w:rsidR="00124159" w:rsidRPr="00F0181D" w:rsidRDefault="00124159" w:rsidP="00806C6F">
      <w:pPr>
        <w:pStyle w:val="1"/>
        <w:widowControl/>
        <w:jc w:val="left"/>
        <w:rPr>
          <w:b w:val="0"/>
        </w:rPr>
      </w:pPr>
      <w:bookmarkStart w:id="8" w:name="_Toc21523774"/>
    </w:p>
    <w:tbl>
      <w:tblPr>
        <w:tblW w:w="15451" w:type="dxa"/>
        <w:tblInd w:w="250" w:type="dxa"/>
        <w:tblLayout w:type="fixed"/>
        <w:tblLook w:val="0000" w:firstRow="0" w:lastRow="0" w:firstColumn="0" w:lastColumn="0" w:noHBand="0" w:noVBand="0"/>
      </w:tblPr>
      <w:tblGrid>
        <w:gridCol w:w="3260"/>
        <w:gridCol w:w="1701"/>
        <w:gridCol w:w="567"/>
        <w:gridCol w:w="851"/>
        <w:gridCol w:w="567"/>
        <w:gridCol w:w="1417"/>
        <w:gridCol w:w="1418"/>
        <w:gridCol w:w="1701"/>
        <w:gridCol w:w="1276"/>
        <w:gridCol w:w="850"/>
        <w:gridCol w:w="1843"/>
      </w:tblGrid>
      <w:tr w:rsidR="00CB0F81" w:rsidRPr="00F0181D" w:rsidTr="00A15E21">
        <w:trPr>
          <w:trHeight w:val="422"/>
        </w:trPr>
        <w:tc>
          <w:tcPr>
            <w:tcW w:w="15451" w:type="dxa"/>
            <w:gridSpan w:val="11"/>
            <w:tcBorders>
              <w:top w:val="nil"/>
              <w:left w:val="nil"/>
              <w:bottom w:val="nil"/>
              <w:right w:val="nil"/>
            </w:tcBorders>
          </w:tcPr>
          <w:p w:rsidR="00CB0F81" w:rsidRPr="00F0181D" w:rsidRDefault="00CB0F81" w:rsidP="00806C6F">
            <w:pPr>
              <w:widowControl/>
              <w:adjustRightInd w:val="0"/>
              <w:jc w:val="center"/>
              <w:rPr>
                <w:rFonts w:eastAsiaTheme="minorHAnsi"/>
                <w:b/>
                <w:bCs/>
                <w:color w:val="000000"/>
                <w:sz w:val="24"/>
                <w:szCs w:val="24"/>
                <w:lang w:eastAsia="en-US" w:bidi="ar-SA"/>
              </w:rPr>
            </w:pPr>
            <w:r w:rsidRPr="00F0181D">
              <w:rPr>
                <w:rFonts w:eastAsiaTheme="minorHAnsi"/>
                <w:b/>
                <w:bCs/>
                <w:color w:val="000000"/>
                <w:sz w:val="24"/>
                <w:szCs w:val="24"/>
                <w:lang w:eastAsia="en-US" w:bidi="ar-SA"/>
              </w:rPr>
              <w:t>Определение начальной (максимальной) цены контракта (цены лота) на поставку товара, выполнение работ, оказание услуг с использованием метода сопоставимых рыночных цен (анализа рынка)</w:t>
            </w:r>
          </w:p>
        </w:tc>
      </w:tr>
      <w:tr w:rsidR="00A15E21" w:rsidRPr="00F0181D" w:rsidTr="00F267CD">
        <w:trPr>
          <w:trHeight w:val="197"/>
        </w:trPr>
        <w:tc>
          <w:tcPr>
            <w:tcW w:w="3260" w:type="dxa"/>
            <w:tcBorders>
              <w:top w:val="nil"/>
              <w:left w:val="nil"/>
              <w:bottom w:val="nil"/>
              <w:right w:val="nil"/>
            </w:tcBorders>
          </w:tcPr>
          <w:p w:rsidR="00CB0F81" w:rsidRPr="00F0181D" w:rsidRDefault="00CB0F81" w:rsidP="00806C6F">
            <w:pPr>
              <w:widowControl/>
              <w:adjustRightInd w:val="0"/>
              <w:jc w:val="center"/>
              <w:rPr>
                <w:rFonts w:eastAsiaTheme="minorHAnsi"/>
                <w:b/>
                <w:bCs/>
                <w:color w:val="000000"/>
                <w:sz w:val="24"/>
                <w:szCs w:val="24"/>
                <w:lang w:eastAsia="en-US" w:bidi="ar-SA"/>
              </w:rPr>
            </w:pPr>
          </w:p>
        </w:tc>
        <w:tc>
          <w:tcPr>
            <w:tcW w:w="1701" w:type="dxa"/>
            <w:tcBorders>
              <w:top w:val="nil"/>
              <w:left w:val="nil"/>
              <w:bottom w:val="nil"/>
              <w:right w:val="nil"/>
            </w:tcBorders>
          </w:tcPr>
          <w:p w:rsidR="00CB0F81" w:rsidRPr="00F0181D" w:rsidRDefault="00CB0F81" w:rsidP="00806C6F">
            <w:pPr>
              <w:widowControl/>
              <w:adjustRightInd w:val="0"/>
              <w:rPr>
                <w:rFonts w:eastAsiaTheme="minorHAnsi"/>
                <w:b/>
                <w:bCs/>
                <w:color w:val="000000"/>
                <w:sz w:val="24"/>
                <w:szCs w:val="24"/>
                <w:lang w:eastAsia="en-US" w:bidi="ar-SA"/>
              </w:rPr>
            </w:pPr>
          </w:p>
        </w:tc>
        <w:tc>
          <w:tcPr>
            <w:tcW w:w="567" w:type="dxa"/>
            <w:tcBorders>
              <w:top w:val="nil"/>
              <w:left w:val="nil"/>
              <w:bottom w:val="nil"/>
              <w:right w:val="nil"/>
            </w:tcBorders>
          </w:tcPr>
          <w:p w:rsidR="00CB0F81" w:rsidRPr="00F0181D" w:rsidRDefault="00CB0F81" w:rsidP="00806C6F">
            <w:pPr>
              <w:widowControl/>
              <w:adjustRightInd w:val="0"/>
              <w:jc w:val="center"/>
              <w:rPr>
                <w:rFonts w:eastAsiaTheme="minorHAnsi"/>
                <w:b/>
                <w:bCs/>
                <w:color w:val="000000"/>
                <w:sz w:val="24"/>
                <w:szCs w:val="24"/>
                <w:lang w:eastAsia="en-US" w:bidi="ar-SA"/>
              </w:rPr>
            </w:pPr>
          </w:p>
        </w:tc>
        <w:tc>
          <w:tcPr>
            <w:tcW w:w="851" w:type="dxa"/>
            <w:tcBorders>
              <w:top w:val="nil"/>
              <w:left w:val="nil"/>
              <w:bottom w:val="nil"/>
              <w:right w:val="nil"/>
            </w:tcBorders>
          </w:tcPr>
          <w:p w:rsidR="00CB0F81" w:rsidRPr="00F0181D" w:rsidRDefault="00CB0F81" w:rsidP="00806C6F">
            <w:pPr>
              <w:widowControl/>
              <w:adjustRightInd w:val="0"/>
              <w:jc w:val="center"/>
              <w:rPr>
                <w:rFonts w:eastAsiaTheme="minorHAnsi"/>
                <w:b/>
                <w:bCs/>
                <w:color w:val="000000"/>
                <w:sz w:val="24"/>
                <w:szCs w:val="24"/>
                <w:lang w:eastAsia="en-US" w:bidi="ar-SA"/>
              </w:rPr>
            </w:pPr>
          </w:p>
        </w:tc>
        <w:tc>
          <w:tcPr>
            <w:tcW w:w="1984" w:type="dxa"/>
            <w:gridSpan w:val="2"/>
            <w:tcBorders>
              <w:top w:val="nil"/>
              <w:left w:val="nil"/>
              <w:bottom w:val="nil"/>
              <w:right w:val="nil"/>
            </w:tcBorders>
          </w:tcPr>
          <w:p w:rsidR="00CB0F81" w:rsidRPr="00F0181D" w:rsidRDefault="00CB0F81" w:rsidP="00806C6F">
            <w:pPr>
              <w:widowControl/>
              <w:adjustRightInd w:val="0"/>
              <w:jc w:val="center"/>
              <w:rPr>
                <w:rFonts w:eastAsiaTheme="minorHAnsi"/>
                <w:b/>
                <w:bCs/>
                <w:color w:val="000000"/>
                <w:sz w:val="24"/>
                <w:szCs w:val="24"/>
                <w:lang w:eastAsia="en-US" w:bidi="ar-SA"/>
              </w:rPr>
            </w:pPr>
          </w:p>
        </w:tc>
        <w:tc>
          <w:tcPr>
            <w:tcW w:w="1418" w:type="dxa"/>
            <w:tcBorders>
              <w:top w:val="nil"/>
              <w:left w:val="nil"/>
              <w:bottom w:val="nil"/>
              <w:right w:val="nil"/>
            </w:tcBorders>
          </w:tcPr>
          <w:p w:rsidR="00CB0F81" w:rsidRPr="00F0181D" w:rsidRDefault="00CB0F81" w:rsidP="00806C6F">
            <w:pPr>
              <w:widowControl/>
              <w:adjustRightInd w:val="0"/>
              <w:jc w:val="center"/>
              <w:rPr>
                <w:rFonts w:eastAsiaTheme="minorHAnsi"/>
                <w:b/>
                <w:bCs/>
                <w:color w:val="000000"/>
                <w:sz w:val="24"/>
                <w:szCs w:val="24"/>
                <w:lang w:eastAsia="en-US" w:bidi="ar-SA"/>
              </w:rPr>
            </w:pPr>
          </w:p>
        </w:tc>
        <w:tc>
          <w:tcPr>
            <w:tcW w:w="1701" w:type="dxa"/>
            <w:tcBorders>
              <w:top w:val="nil"/>
              <w:left w:val="nil"/>
              <w:bottom w:val="nil"/>
              <w:right w:val="nil"/>
            </w:tcBorders>
          </w:tcPr>
          <w:p w:rsidR="00CB0F81" w:rsidRPr="00F0181D" w:rsidRDefault="00CB0F81" w:rsidP="00806C6F">
            <w:pPr>
              <w:widowControl/>
              <w:adjustRightInd w:val="0"/>
              <w:jc w:val="center"/>
              <w:rPr>
                <w:rFonts w:eastAsiaTheme="minorHAnsi"/>
                <w:b/>
                <w:bCs/>
                <w:color w:val="000000"/>
                <w:sz w:val="24"/>
                <w:szCs w:val="24"/>
                <w:lang w:eastAsia="en-US" w:bidi="ar-SA"/>
              </w:rPr>
            </w:pPr>
          </w:p>
        </w:tc>
        <w:tc>
          <w:tcPr>
            <w:tcW w:w="1276" w:type="dxa"/>
            <w:tcBorders>
              <w:top w:val="nil"/>
              <w:left w:val="nil"/>
              <w:bottom w:val="nil"/>
              <w:right w:val="nil"/>
            </w:tcBorders>
          </w:tcPr>
          <w:p w:rsidR="00CB0F81" w:rsidRPr="00F0181D" w:rsidRDefault="00CB0F81" w:rsidP="00806C6F">
            <w:pPr>
              <w:widowControl/>
              <w:adjustRightInd w:val="0"/>
              <w:jc w:val="center"/>
              <w:rPr>
                <w:rFonts w:eastAsiaTheme="minorHAnsi"/>
                <w:b/>
                <w:bCs/>
                <w:color w:val="000000"/>
                <w:sz w:val="24"/>
                <w:szCs w:val="24"/>
                <w:lang w:eastAsia="en-US" w:bidi="ar-SA"/>
              </w:rPr>
            </w:pPr>
          </w:p>
        </w:tc>
        <w:tc>
          <w:tcPr>
            <w:tcW w:w="850" w:type="dxa"/>
            <w:tcBorders>
              <w:top w:val="nil"/>
              <w:left w:val="nil"/>
              <w:bottom w:val="nil"/>
              <w:right w:val="nil"/>
            </w:tcBorders>
          </w:tcPr>
          <w:p w:rsidR="00CB0F81" w:rsidRPr="00F0181D" w:rsidRDefault="00CB0F81" w:rsidP="00806C6F">
            <w:pPr>
              <w:widowControl/>
              <w:adjustRightInd w:val="0"/>
              <w:jc w:val="center"/>
              <w:rPr>
                <w:rFonts w:eastAsiaTheme="minorHAnsi"/>
                <w:b/>
                <w:bCs/>
                <w:color w:val="000000"/>
                <w:sz w:val="24"/>
                <w:szCs w:val="24"/>
                <w:lang w:eastAsia="en-US" w:bidi="ar-SA"/>
              </w:rPr>
            </w:pPr>
          </w:p>
        </w:tc>
        <w:tc>
          <w:tcPr>
            <w:tcW w:w="1843" w:type="dxa"/>
            <w:tcBorders>
              <w:top w:val="nil"/>
              <w:left w:val="nil"/>
              <w:bottom w:val="nil"/>
              <w:right w:val="nil"/>
            </w:tcBorders>
          </w:tcPr>
          <w:p w:rsidR="00CB0F81" w:rsidRPr="00F0181D" w:rsidRDefault="00CB0F81" w:rsidP="00806C6F">
            <w:pPr>
              <w:widowControl/>
              <w:adjustRightInd w:val="0"/>
              <w:jc w:val="center"/>
              <w:rPr>
                <w:rFonts w:eastAsiaTheme="minorHAnsi"/>
                <w:b/>
                <w:bCs/>
                <w:color w:val="000000"/>
                <w:sz w:val="24"/>
                <w:szCs w:val="24"/>
                <w:lang w:eastAsia="en-US" w:bidi="ar-SA"/>
              </w:rPr>
            </w:pPr>
          </w:p>
        </w:tc>
      </w:tr>
      <w:tr w:rsidR="00A15E21" w:rsidRPr="00F0181D" w:rsidTr="00A15E21">
        <w:trPr>
          <w:trHeight w:val="463"/>
        </w:trPr>
        <w:tc>
          <w:tcPr>
            <w:tcW w:w="15451" w:type="dxa"/>
            <w:gridSpan w:val="11"/>
            <w:tcBorders>
              <w:top w:val="nil"/>
              <w:left w:val="nil"/>
              <w:bottom w:val="nil"/>
              <w:right w:val="nil"/>
            </w:tcBorders>
          </w:tcPr>
          <w:p w:rsidR="00A15E21" w:rsidRPr="00F0181D" w:rsidRDefault="00A15E21" w:rsidP="00806C6F">
            <w:pPr>
              <w:widowControl/>
              <w:adjustRightInd w:val="0"/>
              <w:contextualSpacing/>
              <w:rPr>
                <w:rFonts w:eastAsiaTheme="minorHAnsi"/>
                <w:b/>
                <w:bCs/>
                <w:color w:val="000000"/>
                <w:sz w:val="24"/>
                <w:szCs w:val="24"/>
                <w:lang w:eastAsia="en-US" w:bidi="ar-SA"/>
              </w:rPr>
            </w:pPr>
            <w:r w:rsidRPr="00A15E21">
              <w:rPr>
                <w:rFonts w:eastAsiaTheme="minorHAnsi"/>
                <w:bCs/>
                <w:color w:val="000000"/>
                <w:sz w:val="24"/>
                <w:szCs w:val="24"/>
                <w:lang w:eastAsia="en-US" w:bidi="ar-SA"/>
              </w:rPr>
              <w:t xml:space="preserve">Оказание услуг по </w:t>
            </w:r>
            <w:r w:rsidRPr="001A02B7">
              <w:rPr>
                <w:rFonts w:eastAsiaTheme="minorHAnsi"/>
                <w:bCs/>
                <w:color w:val="000000"/>
                <w:sz w:val="24"/>
                <w:szCs w:val="24"/>
                <w:lang w:eastAsia="en-US" w:bidi="ar-SA"/>
              </w:rPr>
              <w:t>предоставлению простой (неисключительной) лицензии на программное обеспечение для информационно-аналитической системы мониторинга, сбора и автоматизированного риск-анализа больших данных из открытых источников сети Интернет для кластера из 6 серверов.</w:t>
            </w:r>
          </w:p>
        </w:tc>
      </w:tr>
      <w:tr w:rsidR="00A15E21" w:rsidRPr="00F0181D" w:rsidTr="00F267CD">
        <w:trPr>
          <w:trHeight w:val="197"/>
        </w:trPr>
        <w:tc>
          <w:tcPr>
            <w:tcW w:w="3260" w:type="dxa"/>
            <w:tcBorders>
              <w:top w:val="nil"/>
              <w:left w:val="nil"/>
              <w:bottom w:val="nil"/>
              <w:right w:val="nil"/>
            </w:tcBorders>
          </w:tcPr>
          <w:p w:rsidR="00CB0F81" w:rsidRPr="00F0181D" w:rsidRDefault="00CB0F81" w:rsidP="00806C6F">
            <w:pPr>
              <w:widowControl/>
              <w:adjustRightInd w:val="0"/>
              <w:jc w:val="right"/>
              <w:rPr>
                <w:rFonts w:eastAsiaTheme="minorHAnsi"/>
                <w:color w:val="000000"/>
                <w:sz w:val="24"/>
                <w:szCs w:val="24"/>
                <w:lang w:eastAsia="en-US" w:bidi="ar-SA"/>
              </w:rPr>
            </w:pPr>
          </w:p>
        </w:tc>
        <w:tc>
          <w:tcPr>
            <w:tcW w:w="1701" w:type="dxa"/>
            <w:tcBorders>
              <w:top w:val="nil"/>
              <w:left w:val="nil"/>
              <w:bottom w:val="nil"/>
              <w:right w:val="nil"/>
            </w:tcBorders>
          </w:tcPr>
          <w:p w:rsidR="00CB0F81" w:rsidRPr="00F0181D" w:rsidRDefault="00CB0F81" w:rsidP="00806C6F">
            <w:pPr>
              <w:widowControl/>
              <w:adjustRightInd w:val="0"/>
              <w:rPr>
                <w:rFonts w:eastAsiaTheme="minorHAnsi"/>
                <w:b/>
                <w:bCs/>
                <w:color w:val="000000"/>
                <w:sz w:val="24"/>
                <w:szCs w:val="24"/>
                <w:lang w:eastAsia="en-US" w:bidi="ar-SA"/>
              </w:rPr>
            </w:pPr>
          </w:p>
        </w:tc>
        <w:tc>
          <w:tcPr>
            <w:tcW w:w="567" w:type="dxa"/>
            <w:tcBorders>
              <w:top w:val="nil"/>
              <w:left w:val="nil"/>
              <w:bottom w:val="nil"/>
              <w:right w:val="nil"/>
            </w:tcBorders>
          </w:tcPr>
          <w:p w:rsidR="00CB0F81" w:rsidRPr="00F0181D" w:rsidRDefault="00CB0F81" w:rsidP="00806C6F">
            <w:pPr>
              <w:widowControl/>
              <w:adjustRightInd w:val="0"/>
              <w:jc w:val="center"/>
              <w:rPr>
                <w:rFonts w:eastAsiaTheme="minorHAnsi"/>
                <w:b/>
                <w:bCs/>
                <w:color w:val="000000"/>
                <w:sz w:val="24"/>
                <w:szCs w:val="24"/>
                <w:lang w:eastAsia="en-US" w:bidi="ar-SA"/>
              </w:rPr>
            </w:pPr>
          </w:p>
        </w:tc>
        <w:tc>
          <w:tcPr>
            <w:tcW w:w="851" w:type="dxa"/>
            <w:tcBorders>
              <w:top w:val="nil"/>
              <w:left w:val="nil"/>
              <w:bottom w:val="nil"/>
              <w:right w:val="nil"/>
            </w:tcBorders>
          </w:tcPr>
          <w:p w:rsidR="00CB0F81" w:rsidRPr="00F0181D" w:rsidRDefault="00CB0F81" w:rsidP="00806C6F">
            <w:pPr>
              <w:widowControl/>
              <w:adjustRightInd w:val="0"/>
              <w:contextualSpacing/>
              <w:jc w:val="center"/>
              <w:rPr>
                <w:rFonts w:eastAsiaTheme="minorHAnsi"/>
                <w:b/>
                <w:bCs/>
                <w:color w:val="000000"/>
                <w:sz w:val="24"/>
                <w:szCs w:val="24"/>
                <w:lang w:eastAsia="en-US" w:bidi="ar-SA"/>
              </w:rPr>
            </w:pPr>
          </w:p>
        </w:tc>
        <w:tc>
          <w:tcPr>
            <w:tcW w:w="1984" w:type="dxa"/>
            <w:gridSpan w:val="2"/>
            <w:tcBorders>
              <w:top w:val="nil"/>
              <w:left w:val="nil"/>
              <w:bottom w:val="nil"/>
              <w:right w:val="nil"/>
            </w:tcBorders>
          </w:tcPr>
          <w:p w:rsidR="00CB0F81" w:rsidRPr="00F0181D" w:rsidRDefault="00CB0F81" w:rsidP="00806C6F">
            <w:pPr>
              <w:widowControl/>
              <w:adjustRightInd w:val="0"/>
              <w:jc w:val="center"/>
              <w:rPr>
                <w:rFonts w:eastAsiaTheme="minorHAnsi"/>
                <w:b/>
                <w:bCs/>
                <w:color w:val="000000"/>
                <w:sz w:val="24"/>
                <w:szCs w:val="24"/>
                <w:lang w:eastAsia="en-US" w:bidi="ar-SA"/>
              </w:rPr>
            </w:pPr>
          </w:p>
        </w:tc>
        <w:tc>
          <w:tcPr>
            <w:tcW w:w="1418" w:type="dxa"/>
            <w:tcBorders>
              <w:top w:val="nil"/>
              <w:left w:val="nil"/>
              <w:bottom w:val="nil"/>
              <w:right w:val="nil"/>
            </w:tcBorders>
          </w:tcPr>
          <w:p w:rsidR="00CB0F81" w:rsidRPr="00F0181D" w:rsidRDefault="00CB0F81" w:rsidP="00806C6F">
            <w:pPr>
              <w:widowControl/>
              <w:adjustRightInd w:val="0"/>
              <w:jc w:val="right"/>
              <w:rPr>
                <w:rFonts w:eastAsiaTheme="minorHAnsi"/>
                <w:i/>
                <w:iCs/>
                <w:color w:val="000000"/>
                <w:sz w:val="24"/>
                <w:szCs w:val="24"/>
                <w:lang w:eastAsia="en-US" w:bidi="ar-SA"/>
              </w:rPr>
            </w:pPr>
          </w:p>
        </w:tc>
        <w:tc>
          <w:tcPr>
            <w:tcW w:w="1701" w:type="dxa"/>
            <w:tcBorders>
              <w:top w:val="nil"/>
              <w:left w:val="nil"/>
              <w:bottom w:val="nil"/>
              <w:right w:val="nil"/>
            </w:tcBorders>
          </w:tcPr>
          <w:p w:rsidR="00CB0F81" w:rsidRPr="00F0181D" w:rsidRDefault="00CB0F81" w:rsidP="00806C6F">
            <w:pPr>
              <w:widowControl/>
              <w:adjustRightInd w:val="0"/>
              <w:jc w:val="right"/>
              <w:rPr>
                <w:rFonts w:eastAsiaTheme="minorHAnsi"/>
                <w:color w:val="000000"/>
                <w:sz w:val="24"/>
                <w:szCs w:val="24"/>
                <w:lang w:eastAsia="en-US" w:bidi="ar-SA"/>
              </w:rPr>
            </w:pPr>
          </w:p>
        </w:tc>
        <w:tc>
          <w:tcPr>
            <w:tcW w:w="1276" w:type="dxa"/>
            <w:tcBorders>
              <w:top w:val="nil"/>
              <w:left w:val="nil"/>
              <w:bottom w:val="nil"/>
              <w:right w:val="nil"/>
            </w:tcBorders>
          </w:tcPr>
          <w:p w:rsidR="00CB0F81" w:rsidRPr="00F0181D" w:rsidRDefault="00CB0F81" w:rsidP="00806C6F">
            <w:pPr>
              <w:widowControl/>
              <w:adjustRightInd w:val="0"/>
              <w:jc w:val="right"/>
              <w:rPr>
                <w:rFonts w:eastAsiaTheme="minorHAnsi"/>
                <w:color w:val="000000"/>
                <w:sz w:val="24"/>
                <w:szCs w:val="24"/>
                <w:lang w:eastAsia="en-US" w:bidi="ar-SA"/>
              </w:rPr>
            </w:pPr>
          </w:p>
        </w:tc>
        <w:tc>
          <w:tcPr>
            <w:tcW w:w="850" w:type="dxa"/>
            <w:tcBorders>
              <w:top w:val="nil"/>
              <w:left w:val="nil"/>
              <w:bottom w:val="nil"/>
              <w:right w:val="nil"/>
            </w:tcBorders>
          </w:tcPr>
          <w:p w:rsidR="00CB0F81" w:rsidRPr="00F0181D" w:rsidRDefault="00CB0F81" w:rsidP="00806C6F">
            <w:pPr>
              <w:widowControl/>
              <w:adjustRightInd w:val="0"/>
              <w:jc w:val="right"/>
              <w:rPr>
                <w:rFonts w:eastAsiaTheme="minorHAnsi"/>
                <w:color w:val="000000"/>
                <w:sz w:val="24"/>
                <w:szCs w:val="24"/>
                <w:lang w:eastAsia="en-US" w:bidi="ar-SA"/>
              </w:rPr>
            </w:pPr>
          </w:p>
        </w:tc>
        <w:tc>
          <w:tcPr>
            <w:tcW w:w="1843" w:type="dxa"/>
            <w:tcBorders>
              <w:top w:val="nil"/>
              <w:left w:val="nil"/>
              <w:bottom w:val="nil"/>
              <w:right w:val="nil"/>
            </w:tcBorders>
          </w:tcPr>
          <w:p w:rsidR="00CB0F81" w:rsidRPr="00F0181D" w:rsidRDefault="00CB0F81" w:rsidP="00806C6F">
            <w:pPr>
              <w:widowControl/>
              <w:adjustRightInd w:val="0"/>
              <w:jc w:val="right"/>
              <w:rPr>
                <w:rFonts w:eastAsiaTheme="minorHAnsi"/>
                <w:color w:val="000000"/>
                <w:sz w:val="24"/>
                <w:szCs w:val="24"/>
                <w:lang w:eastAsia="en-US" w:bidi="ar-SA"/>
              </w:rPr>
            </w:pPr>
          </w:p>
        </w:tc>
      </w:tr>
      <w:tr w:rsidR="00CB0F81" w:rsidRPr="00F0181D" w:rsidTr="00F267CD">
        <w:trPr>
          <w:trHeight w:val="227"/>
        </w:trPr>
        <w:tc>
          <w:tcPr>
            <w:tcW w:w="3260" w:type="dxa"/>
            <w:tcBorders>
              <w:top w:val="nil"/>
              <w:left w:val="nil"/>
              <w:bottom w:val="nil"/>
              <w:right w:val="nil"/>
            </w:tcBorders>
          </w:tcPr>
          <w:p w:rsidR="00CB0F81" w:rsidRPr="00F0181D" w:rsidRDefault="00CB0F81" w:rsidP="00806C6F">
            <w:pPr>
              <w:widowControl/>
              <w:adjustRightInd w:val="0"/>
              <w:jc w:val="right"/>
              <w:rPr>
                <w:rFonts w:eastAsiaTheme="minorHAnsi"/>
                <w:color w:val="000000"/>
                <w:sz w:val="24"/>
                <w:szCs w:val="24"/>
                <w:lang w:eastAsia="en-US" w:bidi="ar-SA"/>
              </w:rPr>
            </w:pPr>
          </w:p>
        </w:tc>
        <w:tc>
          <w:tcPr>
            <w:tcW w:w="6521" w:type="dxa"/>
            <w:gridSpan w:val="6"/>
            <w:tcBorders>
              <w:top w:val="nil"/>
              <w:left w:val="nil"/>
              <w:bottom w:val="nil"/>
              <w:right w:val="nil"/>
            </w:tcBorders>
          </w:tcPr>
          <w:p w:rsidR="00CB0F81" w:rsidRPr="00F0181D" w:rsidRDefault="00CB0F81" w:rsidP="00806C6F">
            <w:pPr>
              <w:widowControl/>
              <w:adjustRightInd w:val="0"/>
              <w:contextualSpacing/>
              <w:rPr>
                <w:rFonts w:eastAsiaTheme="minorHAnsi"/>
                <w:b/>
                <w:bCs/>
                <w:color w:val="000000"/>
                <w:sz w:val="24"/>
                <w:szCs w:val="24"/>
                <w:lang w:eastAsia="en-US" w:bidi="ar-SA"/>
              </w:rPr>
            </w:pPr>
            <w:r w:rsidRPr="00F0181D">
              <w:rPr>
                <w:rFonts w:eastAsiaTheme="minorHAnsi"/>
                <w:b/>
                <w:bCs/>
                <w:color w:val="000000"/>
                <w:sz w:val="24"/>
                <w:szCs w:val="24"/>
                <w:lang w:eastAsia="en-US" w:bidi="ar-SA"/>
              </w:rPr>
              <w:t>Способ определения поставщика (подрядчика, исполнителя):</w:t>
            </w:r>
          </w:p>
        </w:tc>
        <w:tc>
          <w:tcPr>
            <w:tcW w:w="2977" w:type="dxa"/>
            <w:gridSpan w:val="2"/>
            <w:tcBorders>
              <w:top w:val="nil"/>
              <w:left w:val="nil"/>
              <w:bottom w:val="single" w:sz="6" w:space="0" w:color="auto"/>
              <w:right w:val="nil"/>
            </w:tcBorders>
          </w:tcPr>
          <w:p w:rsidR="00CB0F81" w:rsidRPr="00F0181D" w:rsidRDefault="00CB0F81" w:rsidP="00806C6F">
            <w:pPr>
              <w:widowControl/>
              <w:adjustRightInd w:val="0"/>
              <w:contextualSpacing/>
              <w:jc w:val="center"/>
              <w:rPr>
                <w:rFonts w:eastAsiaTheme="minorHAnsi"/>
                <w:b/>
                <w:bCs/>
                <w:color w:val="000000"/>
                <w:sz w:val="24"/>
                <w:szCs w:val="24"/>
                <w:lang w:eastAsia="en-US" w:bidi="ar-SA"/>
              </w:rPr>
            </w:pPr>
            <w:r w:rsidRPr="00F0181D">
              <w:rPr>
                <w:rFonts w:eastAsiaTheme="minorHAnsi"/>
                <w:b/>
                <w:bCs/>
                <w:color w:val="000000"/>
                <w:sz w:val="24"/>
                <w:szCs w:val="24"/>
                <w:lang w:eastAsia="en-US" w:bidi="ar-SA"/>
              </w:rPr>
              <w:t>электронный аукцион</w:t>
            </w:r>
          </w:p>
        </w:tc>
        <w:tc>
          <w:tcPr>
            <w:tcW w:w="850" w:type="dxa"/>
            <w:tcBorders>
              <w:top w:val="nil"/>
              <w:left w:val="nil"/>
              <w:bottom w:val="single" w:sz="6" w:space="0" w:color="auto"/>
              <w:right w:val="nil"/>
            </w:tcBorders>
          </w:tcPr>
          <w:p w:rsidR="00CB0F81" w:rsidRPr="00F0181D" w:rsidRDefault="00CB0F81" w:rsidP="00806C6F">
            <w:pPr>
              <w:widowControl/>
              <w:adjustRightInd w:val="0"/>
              <w:contextualSpacing/>
              <w:jc w:val="center"/>
              <w:rPr>
                <w:rFonts w:eastAsiaTheme="minorHAnsi"/>
                <w:b/>
                <w:bCs/>
                <w:color w:val="000000"/>
                <w:sz w:val="24"/>
                <w:szCs w:val="24"/>
                <w:lang w:eastAsia="en-US" w:bidi="ar-SA"/>
              </w:rPr>
            </w:pPr>
          </w:p>
        </w:tc>
        <w:tc>
          <w:tcPr>
            <w:tcW w:w="1843" w:type="dxa"/>
            <w:tcBorders>
              <w:top w:val="nil"/>
              <w:left w:val="nil"/>
              <w:bottom w:val="nil"/>
              <w:right w:val="nil"/>
            </w:tcBorders>
          </w:tcPr>
          <w:p w:rsidR="00CB0F81" w:rsidRPr="00F0181D" w:rsidRDefault="00CB0F81" w:rsidP="00806C6F">
            <w:pPr>
              <w:widowControl/>
              <w:adjustRightInd w:val="0"/>
              <w:contextualSpacing/>
              <w:jc w:val="right"/>
              <w:rPr>
                <w:rFonts w:eastAsiaTheme="minorHAnsi"/>
                <w:color w:val="000000"/>
                <w:sz w:val="24"/>
                <w:szCs w:val="24"/>
                <w:lang w:eastAsia="en-US" w:bidi="ar-SA"/>
              </w:rPr>
            </w:pPr>
          </w:p>
        </w:tc>
      </w:tr>
      <w:tr w:rsidR="00A15E21" w:rsidRPr="00F0181D" w:rsidTr="00F267CD">
        <w:trPr>
          <w:trHeight w:val="197"/>
        </w:trPr>
        <w:tc>
          <w:tcPr>
            <w:tcW w:w="3260" w:type="dxa"/>
            <w:tcBorders>
              <w:top w:val="nil"/>
              <w:left w:val="nil"/>
              <w:bottom w:val="nil"/>
              <w:right w:val="nil"/>
            </w:tcBorders>
          </w:tcPr>
          <w:p w:rsidR="00CB0F81" w:rsidRPr="00F0181D" w:rsidRDefault="00CB0F81" w:rsidP="00806C6F">
            <w:pPr>
              <w:widowControl/>
              <w:adjustRightInd w:val="0"/>
              <w:jc w:val="right"/>
              <w:rPr>
                <w:rFonts w:eastAsiaTheme="minorHAnsi"/>
                <w:color w:val="000000"/>
                <w:sz w:val="24"/>
                <w:szCs w:val="24"/>
                <w:lang w:eastAsia="en-US" w:bidi="ar-SA"/>
              </w:rPr>
            </w:pPr>
          </w:p>
        </w:tc>
        <w:tc>
          <w:tcPr>
            <w:tcW w:w="1701" w:type="dxa"/>
            <w:tcBorders>
              <w:top w:val="nil"/>
              <w:left w:val="nil"/>
              <w:bottom w:val="nil"/>
              <w:right w:val="nil"/>
            </w:tcBorders>
          </w:tcPr>
          <w:p w:rsidR="00CB0F81" w:rsidRPr="00F0181D" w:rsidRDefault="00CB0F81" w:rsidP="00806C6F">
            <w:pPr>
              <w:widowControl/>
              <w:adjustRightInd w:val="0"/>
              <w:rPr>
                <w:rFonts w:eastAsiaTheme="minorHAnsi"/>
                <w:color w:val="000000"/>
                <w:sz w:val="24"/>
                <w:szCs w:val="24"/>
                <w:lang w:eastAsia="en-US" w:bidi="ar-SA"/>
              </w:rPr>
            </w:pPr>
          </w:p>
        </w:tc>
        <w:tc>
          <w:tcPr>
            <w:tcW w:w="567" w:type="dxa"/>
            <w:tcBorders>
              <w:top w:val="nil"/>
              <w:left w:val="nil"/>
              <w:bottom w:val="nil"/>
              <w:right w:val="nil"/>
            </w:tcBorders>
          </w:tcPr>
          <w:p w:rsidR="00CB0F81" w:rsidRPr="00F0181D" w:rsidRDefault="00CB0F81" w:rsidP="00806C6F">
            <w:pPr>
              <w:widowControl/>
              <w:adjustRightInd w:val="0"/>
              <w:jc w:val="right"/>
              <w:rPr>
                <w:rFonts w:eastAsiaTheme="minorHAnsi"/>
                <w:color w:val="000000"/>
                <w:sz w:val="24"/>
                <w:szCs w:val="24"/>
                <w:lang w:eastAsia="en-US" w:bidi="ar-SA"/>
              </w:rPr>
            </w:pPr>
          </w:p>
        </w:tc>
        <w:tc>
          <w:tcPr>
            <w:tcW w:w="851" w:type="dxa"/>
            <w:tcBorders>
              <w:top w:val="nil"/>
              <w:left w:val="nil"/>
              <w:bottom w:val="nil"/>
              <w:right w:val="nil"/>
            </w:tcBorders>
          </w:tcPr>
          <w:p w:rsidR="00CB0F81" w:rsidRPr="00F0181D" w:rsidRDefault="00CB0F81" w:rsidP="00806C6F">
            <w:pPr>
              <w:widowControl/>
              <w:adjustRightInd w:val="0"/>
              <w:contextualSpacing/>
              <w:jc w:val="right"/>
              <w:rPr>
                <w:rFonts w:eastAsiaTheme="minorHAnsi"/>
                <w:color w:val="000000"/>
                <w:sz w:val="24"/>
                <w:szCs w:val="24"/>
                <w:lang w:eastAsia="en-US" w:bidi="ar-SA"/>
              </w:rPr>
            </w:pPr>
          </w:p>
        </w:tc>
        <w:tc>
          <w:tcPr>
            <w:tcW w:w="1984" w:type="dxa"/>
            <w:gridSpan w:val="2"/>
            <w:tcBorders>
              <w:top w:val="nil"/>
              <w:left w:val="nil"/>
              <w:bottom w:val="nil"/>
              <w:right w:val="nil"/>
            </w:tcBorders>
          </w:tcPr>
          <w:p w:rsidR="00CB0F81" w:rsidRPr="00F0181D" w:rsidRDefault="00CB0F81" w:rsidP="00806C6F">
            <w:pPr>
              <w:widowControl/>
              <w:adjustRightInd w:val="0"/>
              <w:jc w:val="right"/>
              <w:rPr>
                <w:rFonts w:eastAsiaTheme="minorHAnsi"/>
                <w:color w:val="000000"/>
                <w:sz w:val="24"/>
                <w:szCs w:val="24"/>
                <w:lang w:eastAsia="en-US" w:bidi="ar-SA"/>
              </w:rPr>
            </w:pPr>
          </w:p>
        </w:tc>
        <w:tc>
          <w:tcPr>
            <w:tcW w:w="1418" w:type="dxa"/>
            <w:tcBorders>
              <w:top w:val="nil"/>
              <w:left w:val="nil"/>
              <w:bottom w:val="nil"/>
              <w:right w:val="nil"/>
            </w:tcBorders>
          </w:tcPr>
          <w:p w:rsidR="00CB0F81" w:rsidRPr="00F0181D" w:rsidRDefault="00CB0F81" w:rsidP="00806C6F">
            <w:pPr>
              <w:widowControl/>
              <w:adjustRightInd w:val="0"/>
              <w:jc w:val="right"/>
              <w:rPr>
                <w:rFonts w:eastAsiaTheme="minorHAnsi"/>
                <w:color w:val="000000"/>
                <w:sz w:val="24"/>
                <w:szCs w:val="24"/>
                <w:lang w:eastAsia="en-US" w:bidi="ar-SA"/>
              </w:rPr>
            </w:pPr>
          </w:p>
        </w:tc>
        <w:tc>
          <w:tcPr>
            <w:tcW w:w="1701" w:type="dxa"/>
            <w:tcBorders>
              <w:top w:val="nil"/>
              <w:left w:val="nil"/>
              <w:bottom w:val="nil"/>
              <w:right w:val="nil"/>
            </w:tcBorders>
          </w:tcPr>
          <w:p w:rsidR="00CB0F81" w:rsidRPr="00F0181D" w:rsidRDefault="00CB0F81" w:rsidP="00806C6F">
            <w:pPr>
              <w:widowControl/>
              <w:adjustRightInd w:val="0"/>
              <w:jc w:val="right"/>
              <w:rPr>
                <w:rFonts w:eastAsiaTheme="minorHAnsi"/>
                <w:color w:val="000000"/>
                <w:sz w:val="24"/>
                <w:szCs w:val="24"/>
                <w:lang w:eastAsia="en-US" w:bidi="ar-SA"/>
              </w:rPr>
            </w:pPr>
          </w:p>
        </w:tc>
        <w:tc>
          <w:tcPr>
            <w:tcW w:w="1276" w:type="dxa"/>
            <w:tcBorders>
              <w:top w:val="nil"/>
              <w:left w:val="nil"/>
              <w:bottom w:val="nil"/>
              <w:right w:val="nil"/>
            </w:tcBorders>
          </w:tcPr>
          <w:p w:rsidR="00CB0F81" w:rsidRPr="00F0181D" w:rsidRDefault="00CB0F81" w:rsidP="00806C6F">
            <w:pPr>
              <w:widowControl/>
              <w:adjustRightInd w:val="0"/>
              <w:contextualSpacing/>
              <w:jc w:val="right"/>
              <w:rPr>
                <w:rFonts w:eastAsiaTheme="minorHAnsi"/>
                <w:color w:val="000000"/>
                <w:sz w:val="24"/>
                <w:szCs w:val="24"/>
                <w:lang w:eastAsia="en-US" w:bidi="ar-SA"/>
              </w:rPr>
            </w:pPr>
          </w:p>
        </w:tc>
        <w:tc>
          <w:tcPr>
            <w:tcW w:w="850" w:type="dxa"/>
            <w:tcBorders>
              <w:top w:val="nil"/>
              <w:left w:val="nil"/>
              <w:bottom w:val="nil"/>
              <w:right w:val="nil"/>
            </w:tcBorders>
          </w:tcPr>
          <w:p w:rsidR="00CB0F81" w:rsidRPr="00F0181D" w:rsidRDefault="00CB0F81" w:rsidP="00806C6F">
            <w:pPr>
              <w:widowControl/>
              <w:adjustRightInd w:val="0"/>
              <w:contextualSpacing/>
              <w:jc w:val="right"/>
              <w:rPr>
                <w:rFonts w:eastAsiaTheme="minorHAnsi"/>
                <w:color w:val="000000"/>
                <w:sz w:val="24"/>
                <w:szCs w:val="24"/>
                <w:lang w:eastAsia="en-US" w:bidi="ar-SA"/>
              </w:rPr>
            </w:pPr>
          </w:p>
        </w:tc>
        <w:tc>
          <w:tcPr>
            <w:tcW w:w="1843" w:type="dxa"/>
            <w:tcBorders>
              <w:top w:val="nil"/>
              <w:left w:val="nil"/>
              <w:bottom w:val="nil"/>
              <w:right w:val="nil"/>
            </w:tcBorders>
          </w:tcPr>
          <w:p w:rsidR="00CB0F81" w:rsidRPr="00F0181D" w:rsidRDefault="00CB0F81" w:rsidP="00806C6F">
            <w:pPr>
              <w:widowControl/>
              <w:adjustRightInd w:val="0"/>
              <w:contextualSpacing/>
              <w:jc w:val="right"/>
              <w:rPr>
                <w:rFonts w:eastAsiaTheme="minorHAnsi"/>
                <w:color w:val="000000"/>
                <w:sz w:val="24"/>
                <w:szCs w:val="24"/>
                <w:lang w:eastAsia="en-US" w:bidi="ar-SA"/>
              </w:rPr>
            </w:pPr>
          </w:p>
        </w:tc>
      </w:tr>
      <w:tr w:rsidR="00A15E21" w:rsidRPr="00F0181D" w:rsidTr="00F267CD">
        <w:trPr>
          <w:trHeight w:val="398"/>
        </w:trPr>
        <w:tc>
          <w:tcPr>
            <w:tcW w:w="3260" w:type="dxa"/>
            <w:vMerge w:val="restart"/>
            <w:tcBorders>
              <w:top w:val="single" w:sz="6" w:space="0" w:color="auto"/>
              <w:left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r w:rsidRPr="007B1B17">
              <w:rPr>
                <w:rFonts w:eastAsiaTheme="minorHAnsi"/>
                <w:color w:val="000000"/>
                <w:sz w:val="24"/>
                <w:szCs w:val="24"/>
                <w:lang w:eastAsia="en-US" w:bidi="ar-SA"/>
              </w:rPr>
              <w:t xml:space="preserve">Наименование </w:t>
            </w:r>
          </w:p>
        </w:tc>
        <w:tc>
          <w:tcPr>
            <w:tcW w:w="1701" w:type="dxa"/>
            <w:vMerge w:val="restart"/>
            <w:tcBorders>
              <w:top w:val="single" w:sz="6" w:space="0" w:color="auto"/>
              <w:left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r w:rsidRPr="007B1B17">
              <w:rPr>
                <w:rFonts w:eastAsiaTheme="minorHAnsi"/>
                <w:color w:val="000000"/>
                <w:sz w:val="24"/>
                <w:szCs w:val="24"/>
                <w:lang w:eastAsia="en-US" w:bidi="ar-SA"/>
              </w:rPr>
              <w:t>Характеристики</w:t>
            </w:r>
          </w:p>
        </w:tc>
        <w:tc>
          <w:tcPr>
            <w:tcW w:w="567" w:type="dxa"/>
            <w:vMerge w:val="restart"/>
            <w:tcBorders>
              <w:top w:val="single" w:sz="6" w:space="0" w:color="auto"/>
              <w:left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r w:rsidRPr="007B1B17">
              <w:rPr>
                <w:rFonts w:eastAsiaTheme="minorHAnsi"/>
                <w:color w:val="000000"/>
                <w:sz w:val="24"/>
                <w:szCs w:val="24"/>
                <w:lang w:eastAsia="en-US" w:bidi="ar-SA"/>
              </w:rPr>
              <w:t>Ед. изм.</w:t>
            </w:r>
          </w:p>
        </w:tc>
        <w:tc>
          <w:tcPr>
            <w:tcW w:w="5954" w:type="dxa"/>
            <w:gridSpan w:val="5"/>
            <w:tcBorders>
              <w:top w:val="single" w:sz="6" w:space="0" w:color="auto"/>
              <w:left w:val="single" w:sz="6" w:space="0" w:color="auto"/>
              <w:bottom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r w:rsidRPr="007B1B17">
              <w:rPr>
                <w:rFonts w:eastAsiaTheme="minorHAnsi"/>
                <w:color w:val="000000"/>
                <w:sz w:val="24"/>
                <w:szCs w:val="24"/>
                <w:lang w:eastAsia="en-US" w:bidi="ar-SA"/>
              </w:rPr>
              <w:t>Анализ рыночной стоимости закупаемых услуг</w:t>
            </w:r>
          </w:p>
        </w:tc>
        <w:tc>
          <w:tcPr>
            <w:tcW w:w="1276" w:type="dxa"/>
            <w:vMerge w:val="restart"/>
            <w:tcBorders>
              <w:top w:val="single" w:sz="6" w:space="0" w:color="auto"/>
              <w:left w:val="single" w:sz="6" w:space="0" w:color="auto"/>
              <w:right w:val="single" w:sz="6" w:space="0" w:color="auto"/>
            </w:tcBorders>
          </w:tcPr>
          <w:p w:rsidR="00A15E21" w:rsidRPr="007B1B17" w:rsidRDefault="00A15E21" w:rsidP="00806C6F">
            <w:pPr>
              <w:widowControl/>
              <w:adjustRightInd w:val="0"/>
              <w:contextualSpacing/>
              <w:jc w:val="center"/>
              <w:rPr>
                <w:rFonts w:eastAsiaTheme="minorHAnsi"/>
                <w:color w:val="000000"/>
                <w:sz w:val="20"/>
                <w:szCs w:val="20"/>
                <w:lang w:eastAsia="en-US" w:bidi="ar-SA"/>
              </w:rPr>
            </w:pPr>
            <w:r w:rsidRPr="007B1B17">
              <w:rPr>
                <w:rFonts w:eastAsiaTheme="minorHAnsi"/>
                <w:color w:val="000000"/>
                <w:sz w:val="20"/>
                <w:szCs w:val="20"/>
                <w:lang w:eastAsia="en-US" w:bidi="ar-SA"/>
              </w:rPr>
              <w:t xml:space="preserve">Отклонение </w:t>
            </w:r>
          </w:p>
          <w:p w:rsidR="00A15E21" w:rsidRPr="007B1B17" w:rsidRDefault="00A15E21" w:rsidP="00806C6F">
            <w:pPr>
              <w:widowControl/>
              <w:adjustRightInd w:val="0"/>
              <w:contextualSpacing/>
              <w:jc w:val="center"/>
              <w:rPr>
                <w:rFonts w:eastAsiaTheme="minorHAnsi"/>
                <w:color w:val="000000"/>
                <w:sz w:val="24"/>
                <w:szCs w:val="24"/>
                <w:lang w:eastAsia="en-US" w:bidi="ar-SA"/>
              </w:rPr>
            </w:pPr>
            <w:r w:rsidRPr="007B1B17">
              <w:rPr>
                <w:rFonts w:eastAsiaTheme="minorHAnsi"/>
                <w:color w:val="000000"/>
                <w:sz w:val="20"/>
                <w:szCs w:val="20"/>
                <w:lang w:eastAsia="en-US" w:bidi="ar-SA"/>
              </w:rPr>
              <w:t>цен от минимального значения, %</w:t>
            </w:r>
            <w:r w:rsidRPr="007B1B17">
              <w:rPr>
                <w:rFonts w:eastAsiaTheme="minorHAnsi"/>
                <w:color w:val="000000"/>
                <w:sz w:val="24"/>
                <w:szCs w:val="24"/>
                <w:lang w:eastAsia="en-US" w:bidi="ar-SA"/>
              </w:rPr>
              <w:t xml:space="preserve"> </w:t>
            </w:r>
          </w:p>
        </w:tc>
        <w:tc>
          <w:tcPr>
            <w:tcW w:w="850" w:type="dxa"/>
            <w:tcBorders>
              <w:top w:val="single" w:sz="6" w:space="0" w:color="auto"/>
              <w:left w:val="single" w:sz="6" w:space="0" w:color="auto"/>
              <w:bottom w:val="nil"/>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r w:rsidRPr="007B1B17">
              <w:rPr>
                <w:rFonts w:eastAsiaTheme="minorHAnsi"/>
                <w:color w:val="000000"/>
                <w:sz w:val="24"/>
                <w:szCs w:val="24"/>
                <w:lang w:eastAsia="en-US" w:bidi="ar-SA"/>
              </w:rPr>
              <w:t>Количество</w:t>
            </w:r>
          </w:p>
        </w:tc>
        <w:tc>
          <w:tcPr>
            <w:tcW w:w="1843" w:type="dxa"/>
            <w:tcBorders>
              <w:top w:val="single" w:sz="6" w:space="0" w:color="auto"/>
              <w:left w:val="single" w:sz="6" w:space="0" w:color="auto"/>
              <w:bottom w:val="nil"/>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r w:rsidRPr="007B1B17">
              <w:rPr>
                <w:rFonts w:eastAsiaTheme="minorHAnsi"/>
                <w:color w:val="000000"/>
                <w:sz w:val="24"/>
                <w:szCs w:val="24"/>
                <w:lang w:eastAsia="en-US" w:bidi="ar-SA"/>
              </w:rPr>
              <w:t>Стоимость работ, услуг, руб.</w:t>
            </w:r>
          </w:p>
        </w:tc>
      </w:tr>
      <w:tr w:rsidR="00A15E21" w:rsidRPr="00F0181D" w:rsidTr="00F267CD">
        <w:trPr>
          <w:trHeight w:val="197"/>
        </w:trPr>
        <w:tc>
          <w:tcPr>
            <w:tcW w:w="3260" w:type="dxa"/>
            <w:vMerge/>
            <w:tcBorders>
              <w:left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p>
        </w:tc>
        <w:tc>
          <w:tcPr>
            <w:tcW w:w="1701" w:type="dxa"/>
            <w:vMerge/>
            <w:tcBorders>
              <w:left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p>
        </w:tc>
        <w:tc>
          <w:tcPr>
            <w:tcW w:w="567" w:type="dxa"/>
            <w:vMerge/>
            <w:tcBorders>
              <w:left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p>
        </w:tc>
        <w:tc>
          <w:tcPr>
            <w:tcW w:w="4253" w:type="dxa"/>
            <w:gridSpan w:val="4"/>
            <w:tcBorders>
              <w:top w:val="single" w:sz="6" w:space="0" w:color="auto"/>
              <w:left w:val="single" w:sz="6" w:space="0" w:color="auto"/>
              <w:bottom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r w:rsidRPr="007B1B17">
              <w:rPr>
                <w:rFonts w:eastAsiaTheme="minorHAnsi"/>
                <w:color w:val="000000"/>
                <w:sz w:val="24"/>
                <w:szCs w:val="24"/>
                <w:lang w:eastAsia="en-US" w:bidi="ar-SA"/>
              </w:rPr>
              <w:t>Цена за единицу</w:t>
            </w:r>
          </w:p>
        </w:tc>
        <w:tc>
          <w:tcPr>
            <w:tcW w:w="1701" w:type="dxa"/>
            <w:tcBorders>
              <w:top w:val="single" w:sz="6" w:space="0" w:color="auto"/>
              <w:left w:val="single" w:sz="6" w:space="0" w:color="auto"/>
              <w:bottom w:val="single" w:sz="6" w:space="0" w:color="auto"/>
              <w:right w:val="single" w:sz="6" w:space="0" w:color="auto"/>
            </w:tcBorders>
          </w:tcPr>
          <w:p w:rsidR="00A15E21" w:rsidRPr="007B1B17" w:rsidRDefault="00A15E21" w:rsidP="00806C6F">
            <w:pPr>
              <w:widowControl/>
              <w:adjustRightInd w:val="0"/>
              <w:jc w:val="center"/>
              <w:rPr>
                <w:rFonts w:eastAsiaTheme="minorHAnsi"/>
                <w:bCs/>
                <w:color w:val="000000"/>
                <w:sz w:val="24"/>
                <w:szCs w:val="24"/>
                <w:lang w:eastAsia="en-US" w:bidi="ar-SA"/>
              </w:rPr>
            </w:pPr>
            <w:r w:rsidRPr="007B1B17">
              <w:rPr>
                <w:rFonts w:eastAsiaTheme="minorHAnsi"/>
                <w:bCs/>
                <w:color w:val="000000"/>
                <w:sz w:val="24"/>
                <w:szCs w:val="24"/>
                <w:lang w:eastAsia="en-US" w:bidi="ar-SA"/>
              </w:rPr>
              <w:t>Средняя цена</w:t>
            </w:r>
          </w:p>
        </w:tc>
        <w:tc>
          <w:tcPr>
            <w:tcW w:w="1276" w:type="dxa"/>
            <w:vMerge/>
            <w:tcBorders>
              <w:left w:val="single" w:sz="6" w:space="0" w:color="auto"/>
              <w:bottom w:val="single" w:sz="6" w:space="0" w:color="auto"/>
              <w:right w:val="single" w:sz="6" w:space="0" w:color="auto"/>
            </w:tcBorders>
          </w:tcPr>
          <w:p w:rsidR="00A15E21" w:rsidRPr="007B1B17" w:rsidRDefault="00A15E21" w:rsidP="00806C6F">
            <w:pPr>
              <w:widowControl/>
              <w:adjustRightInd w:val="0"/>
              <w:jc w:val="center"/>
              <w:rPr>
                <w:rFonts w:eastAsiaTheme="minorHAnsi"/>
                <w:b/>
                <w:bCs/>
                <w:color w:val="000000"/>
                <w:sz w:val="24"/>
                <w:szCs w:val="24"/>
                <w:lang w:eastAsia="en-US" w:bidi="ar-SA"/>
              </w:rPr>
            </w:pPr>
          </w:p>
        </w:tc>
        <w:tc>
          <w:tcPr>
            <w:tcW w:w="850" w:type="dxa"/>
            <w:tcBorders>
              <w:top w:val="nil"/>
              <w:left w:val="single" w:sz="6" w:space="0" w:color="auto"/>
              <w:bottom w:val="nil"/>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p>
        </w:tc>
        <w:tc>
          <w:tcPr>
            <w:tcW w:w="1843" w:type="dxa"/>
            <w:tcBorders>
              <w:top w:val="nil"/>
              <w:left w:val="single" w:sz="6" w:space="0" w:color="auto"/>
              <w:bottom w:val="nil"/>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p>
        </w:tc>
      </w:tr>
      <w:tr w:rsidR="00A15E21" w:rsidRPr="00F0181D" w:rsidTr="00F267CD">
        <w:trPr>
          <w:trHeight w:val="197"/>
        </w:trPr>
        <w:tc>
          <w:tcPr>
            <w:tcW w:w="3260" w:type="dxa"/>
            <w:vMerge/>
            <w:tcBorders>
              <w:left w:val="single" w:sz="6" w:space="0" w:color="auto"/>
              <w:bottom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p>
        </w:tc>
        <w:tc>
          <w:tcPr>
            <w:tcW w:w="1701" w:type="dxa"/>
            <w:vMerge/>
            <w:tcBorders>
              <w:left w:val="single" w:sz="6" w:space="0" w:color="auto"/>
              <w:bottom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p>
        </w:tc>
        <w:tc>
          <w:tcPr>
            <w:tcW w:w="567" w:type="dxa"/>
            <w:vMerge/>
            <w:tcBorders>
              <w:left w:val="single" w:sz="6" w:space="0" w:color="auto"/>
              <w:bottom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p>
        </w:tc>
        <w:tc>
          <w:tcPr>
            <w:tcW w:w="1418" w:type="dxa"/>
            <w:gridSpan w:val="2"/>
            <w:tcBorders>
              <w:top w:val="single" w:sz="6" w:space="0" w:color="auto"/>
              <w:left w:val="single" w:sz="6" w:space="0" w:color="auto"/>
              <w:bottom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r w:rsidRPr="007B1B17">
              <w:rPr>
                <w:rFonts w:eastAsiaTheme="minorHAnsi"/>
                <w:color w:val="000000"/>
                <w:sz w:val="24"/>
                <w:szCs w:val="24"/>
                <w:lang w:eastAsia="en-US" w:bidi="ar-SA"/>
              </w:rPr>
              <w:t>КП 1</w:t>
            </w:r>
          </w:p>
        </w:tc>
        <w:tc>
          <w:tcPr>
            <w:tcW w:w="1417" w:type="dxa"/>
            <w:tcBorders>
              <w:top w:val="single" w:sz="6" w:space="0" w:color="auto"/>
              <w:left w:val="single" w:sz="6" w:space="0" w:color="auto"/>
              <w:bottom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r w:rsidRPr="007B1B17">
              <w:rPr>
                <w:rFonts w:eastAsiaTheme="minorHAnsi"/>
                <w:color w:val="000000"/>
                <w:sz w:val="24"/>
                <w:szCs w:val="24"/>
                <w:lang w:eastAsia="en-US" w:bidi="ar-SA"/>
              </w:rPr>
              <w:t>КП 2</w:t>
            </w:r>
          </w:p>
        </w:tc>
        <w:tc>
          <w:tcPr>
            <w:tcW w:w="1418" w:type="dxa"/>
            <w:tcBorders>
              <w:top w:val="single" w:sz="6" w:space="0" w:color="auto"/>
              <w:left w:val="single" w:sz="6" w:space="0" w:color="auto"/>
              <w:bottom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r w:rsidRPr="007B1B17">
              <w:rPr>
                <w:rFonts w:eastAsiaTheme="minorHAnsi"/>
                <w:color w:val="000000"/>
                <w:sz w:val="24"/>
                <w:szCs w:val="24"/>
                <w:lang w:eastAsia="en-US" w:bidi="ar-SA"/>
              </w:rPr>
              <w:t>КП 3</w:t>
            </w:r>
          </w:p>
        </w:tc>
        <w:tc>
          <w:tcPr>
            <w:tcW w:w="1701" w:type="dxa"/>
            <w:tcBorders>
              <w:top w:val="single" w:sz="6" w:space="0" w:color="auto"/>
              <w:left w:val="single" w:sz="6" w:space="0" w:color="auto"/>
              <w:bottom w:val="single" w:sz="6" w:space="0" w:color="auto"/>
              <w:right w:val="single" w:sz="6" w:space="0" w:color="auto"/>
            </w:tcBorders>
          </w:tcPr>
          <w:p w:rsidR="00A15E21" w:rsidRPr="007B1B17" w:rsidRDefault="00A15E21" w:rsidP="00806C6F">
            <w:pPr>
              <w:widowControl/>
              <w:adjustRightInd w:val="0"/>
              <w:jc w:val="center"/>
              <w:rPr>
                <w:rFonts w:eastAsiaTheme="minorHAnsi"/>
                <w:b/>
                <w:bCs/>
                <w:color w:val="000000"/>
                <w:sz w:val="24"/>
                <w:szCs w:val="24"/>
                <w:lang w:eastAsia="en-US" w:bidi="ar-SA"/>
              </w:rPr>
            </w:pPr>
          </w:p>
        </w:tc>
        <w:tc>
          <w:tcPr>
            <w:tcW w:w="1276" w:type="dxa"/>
            <w:tcBorders>
              <w:top w:val="nil"/>
              <w:left w:val="single" w:sz="6" w:space="0" w:color="auto"/>
              <w:bottom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p>
        </w:tc>
        <w:tc>
          <w:tcPr>
            <w:tcW w:w="850" w:type="dxa"/>
            <w:tcBorders>
              <w:top w:val="nil"/>
              <w:left w:val="single" w:sz="6" w:space="0" w:color="auto"/>
              <w:bottom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p>
        </w:tc>
        <w:tc>
          <w:tcPr>
            <w:tcW w:w="1843" w:type="dxa"/>
            <w:tcBorders>
              <w:top w:val="nil"/>
              <w:left w:val="single" w:sz="6" w:space="0" w:color="auto"/>
              <w:bottom w:val="single" w:sz="6" w:space="0" w:color="auto"/>
              <w:right w:val="single" w:sz="6" w:space="0" w:color="auto"/>
            </w:tcBorders>
          </w:tcPr>
          <w:p w:rsidR="00A15E21" w:rsidRPr="007B1B17" w:rsidRDefault="00A15E21" w:rsidP="00806C6F">
            <w:pPr>
              <w:widowControl/>
              <w:adjustRightInd w:val="0"/>
              <w:jc w:val="center"/>
              <w:rPr>
                <w:rFonts w:eastAsiaTheme="minorHAnsi"/>
                <w:color w:val="000000"/>
                <w:sz w:val="24"/>
                <w:szCs w:val="24"/>
                <w:lang w:eastAsia="en-US" w:bidi="ar-SA"/>
              </w:rPr>
            </w:pPr>
          </w:p>
        </w:tc>
      </w:tr>
      <w:tr w:rsidR="00A15E21" w:rsidRPr="00F0181D" w:rsidTr="0094338A">
        <w:trPr>
          <w:trHeight w:val="627"/>
        </w:trPr>
        <w:tc>
          <w:tcPr>
            <w:tcW w:w="3260" w:type="dxa"/>
            <w:tcBorders>
              <w:top w:val="single" w:sz="6" w:space="0" w:color="auto"/>
              <w:left w:val="single" w:sz="6" w:space="0" w:color="auto"/>
              <w:bottom w:val="nil"/>
              <w:right w:val="single" w:sz="6" w:space="0" w:color="auto"/>
            </w:tcBorders>
          </w:tcPr>
          <w:p w:rsidR="00A15E21" w:rsidRPr="007B1B17" w:rsidRDefault="00A15E21" w:rsidP="00806C6F">
            <w:pPr>
              <w:widowControl/>
              <w:adjustRightInd w:val="0"/>
              <w:rPr>
                <w:rFonts w:eastAsiaTheme="minorHAnsi"/>
                <w:color w:val="000000"/>
                <w:szCs w:val="24"/>
                <w:lang w:eastAsia="en-US" w:bidi="ar-SA"/>
              </w:rPr>
            </w:pPr>
            <w:r w:rsidRPr="007B1B17">
              <w:rPr>
                <w:rFonts w:eastAsiaTheme="minorHAnsi"/>
                <w:color w:val="000000"/>
                <w:szCs w:val="24"/>
                <w:lang w:eastAsia="en-US" w:bidi="ar-SA"/>
              </w:rPr>
              <w:t>Н</w:t>
            </w:r>
            <w:r w:rsidRPr="007B1B17">
              <w:t xml:space="preserve">еисключительная лицензия для управляющего сервера. </w:t>
            </w:r>
          </w:p>
        </w:tc>
        <w:tc>
          <w:tcPr>
            <w:tcW w:w="1701" w:type="dxa"/>
            <w:tcBorders>
              <w:top w:val="single" w:sz="6" w:space="0" w:color="auto"/>
              <w:left w:val="single" w:sz="6" w:space="0" w:color="auto"/>
              <w:bottom w:val="nil"/>
              <w:right w:val="single" w:sz="6" w:space="0" w:color="auto"/>
            </w:tcBorders>
            <w:vAlign w:val="center"/>
          </w:tcPr>
          <w:p w:rsidR="00A15E21" w:rsidRPr="007B1B17" w:rsidRDefault="00A15E21" w:rsidP="00806C6F">
            <w:pPr>
              <w:widowControl/>
              <w:adjustRightInd w:val="0"/>
              <w:jc w:val="center"/>
              <w:rPr>
                <w:rFonts w:eastAsiaTheme="minorHAnsi"/>
                <w:color w:val="000000"/>
                <w:szCs w:val="24"/>
                <w:lang w:eastAsia="en-US" w:bidi="ar-SA"/>
              </w:rPr>
            </w:pPr>
            <w:r w:rsidRPr="007B1B17">
              <w:rPr>
                <w:rFonts w:eastAsiaTheme="minorHAnsi"/>
                <w:color w:val="000000"/>
                <w:szCs w:val="24"/>
                <w:lang w:eastAsia="en-US" w:bidi="ar-SA"/>
              </w:rPr>
              <w:t>в соответствии с ТЗ</w:t>
            </w:r>
          </w:p>
        </w:tc>
        <w:tc>
          <w:tcPr>
            <w:tcW w:w="567" w:type="dxa"/>
            <w:tcBorders>
              <w:top w:val="single" w:sz="6" w:space="0" w:color="auto"/>
              <w:left w:val="single" w:sz="6" w:space="0" w:color="auto"/>
              <w:bottom w:val="nil"/>
              <w:right w:val="single" w:sz="6" w:space="0" w:color="auto"/>
            </w:tcBorders>
            <w:vAlign w:val="center"/>
          </w:tcPr>
          <w:p w:rsidR="00A15E21" w:rsidRPr="007B1B17" w:rsidRDefault="00A15E21" w:rsidP="00806C6F">
            <w:pPr>
              <w:widowControl/>
              <w:adjustRightInd w:val="0"/>
              <w:ind w:left="-108" w:right="-108"/>
              <w:jc w:val="center"/>
              <w:rPr>
                <w:rFonts w:eastAsiaTheme="minorHAnsi"/>
                <w:color w:val="000000"/>
                <w:szCs w:val="24"/>
                <w:lang w:eastAsia="en-US" w:bidi="ar-SA"/>
              </w:rPr>
            </w:pPr>
            <w:r w:rsidRPr="007B1B17">
              <w:rPr>
                <w:rFonts w:eastAsiaTheme="minorHAnsi"/>
                <w:color w:val="000000"/>
                <w:szCs w:val="24"/>
                <w:lang w:eastAsia="en-US" w:bidi="ar-SA"/>
              </w:rPr>
              <w:t>усл. ед.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2 090 000,00</w:t>
            </w:r>
          </w:p>
        </w:tc>
        <w:tc>
          <w:tcPr>
            <w:tcW w:w="1417"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2 100 000,00</w:t>
            </w:r>
          </w:p>
        </w:tc>
        <w:tc>
          <w:tcPr>
            <w:tcW w:w="1418"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2 000 000,00</w:t>
            </w:r>
          </w:p>
        </w:tc>
        <w:tc>
          <w:tcPr>
            <w:tcW w:w="1701"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2 063 333,33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15E21" w:rsidRPr="007B1B17" w:rsidRDefault="00A15E21" w:rsidP="00806C6F">
            <w:pPr>
              <w:widowControl/>
              <w:jc w:val="center"/>
            </w:pPr>
            <w:r w:rsidRPr="007B1B17">
              <w:t>14,71</w:t>
            </w:r>
          </w:p>
        </w:tc>
        <w:tc>
          <w:tcPr>
            <w:tcW w:w="850"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adjustRightInd w:val="0"/>
              <w:jc w:val="center"/>
              <w:rPr>
                <w:rFonts w:eastAsiaTheme="minorHAnsi"/>
                <w:color w:val="000000"/>
                <w:szCs w:val="24"/>
                <w:lang w:eastAsia="en-US" w:bidi="ar-SA"/>
              </w:rPr>
            </w:pPr>
            <w:r w:rsidRPr="007B1B17">
              <w:rPr>
                <w:rFonts w:eastAsiaTheme="minorHAnsi"/>
                <w:color w:val="000000"/>
                <w:szCs w:val="24"/>
                <w:lang w:eastAsia="en-US" w:bidi="ar-SA"/>
              </w:rPr>
              <w:t>1</w:t>
            </w:r>
          </w:p>
        </w:tc>
        <w:tc>
          <w:tcPr>
            <w:tcW w:w="1843"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2 063 333,33</w:t>
            </w:r>
          </w:p>
        </w:tc>
      </w:tr>
      <w:tr w:rsidR="00A15E21" w:rsidRPr="00F0181D" w:rsidTr="0094338A">
        <w:trPr>
          <w:trHeight w:val="552"/>
        </w:trPr>
        <w:tc>
          <w:tcPr>
            <w:tcW w:w="3260" w:type="dxa"/>
            <w:tcBorders>
              <w:top w:val="single" w:sz="6" w:space="0" w:color="auto"/>
              <w:left w:val="single" w:sz="6" w:space="0" w:color="auto"/>
              <w:bottom w:val="nil"/>
              <w:right w:val="single" w:sz="6" w:space="0" w:color="auto"/>
            </w:tcBorders>
          </w:tcPr>
          <w:p w:rsidR="00A15E21" w:rsidRPr="007B1B17" w:rsidRDefault="00A15E21" w:rsidP="00806C6F">
            <w:pPr>
              <w:widowControl/>
            </w:pPr>
            <w:r w:rsidRPr="007B1B17">
              <w:t xml:space="preserve">Неисключительная лицензия для сервера сбора данных. </w:t>
            </w:r>
          </w:p>
        </w:tc>
        <w:tc>
          <w:tcPr>
            <w:tcW w:w="1701" w:type="dxa"/>
            <w:tcBorders>
              <w:top w:val="single" w:sz="6" w:space="0" w:color="auto"/>
              <w:left w:val="single" w:sz="6" w:space="0" w:color="auto"/>
              <w:bottom w:val="nil"/>
              <w:right w:val="single" w:sz="6" w:space="0" w:color="auto"/>
            </w:tcBorders>
            <w:vAlign w:val="center"/>
          </w:tcPr>
          <w:p w:rsidR="00A15E21" w:rsidRPr="007B1B17" w:rsidRDefault="00A15E21" w:rsidP="00806C6F">
            <w:pPr>
              <w:widowControl/>
              <w:jc w:val="center"/>
            </w:pPr>
            <w:r w:rsidRPr="007B1B17">
              <w:t>в соответствии с ТЗ</w:t>
            </w:r>
          </w:p>
        </w:tc>
        <w:tc>
          <w:tcPr>
            <w:tcW w:w="567" w:type="dxa"/>
            <w:tcBorders>
              <w:top w:val="single" w:sz="6" w:space="0" w:color="auto"/>
              <w:left w:val="single" w:sz="6" w:space="0" w:color="auto"/>
              <w:bottom w:val="nil"/>
              <w:right w:val="single" w:sz="6" w:space="0" w:color="auto"/>
            </w:tcBorders>
            <w:vAlign w:val="center"/>
          </w:tcPr>
          <w:p w:rsidR="00A15E21" w:rsidRPr="007B1B17" w:rsidRDefault="00A15E21" w:rsidP="00806C6F">
            <w:pPr>
              <w:widowControl/>
              <w:ind w:left="-108" w:right="-108"/>
              <w:jc w:val="center"/>
            </w:pPr>
            <w:r w:rsidRPr="007B1B17">
              <w:rPr>
                <w:rFonts w:eastAsiaTheme="minorHAnsi"/>
                <w:color w:val="000000"/>
                <w:szCs w:val="24"/>
                <w:lang w:eastAsia="en-US" w:bidi="ar-SA"/>
              </w:rPr>
              <w:t>усл. ед.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2 050 000,00</w:t>
            </w:r>
          </w:p>
        </w:tc>
        <w:tc>
          <w:tcPr>
            <w:tcW w:w="1417"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2 050 000,00</w:t>
            </w:r>
          </w:p>
        </w:tc>
        <w:tc>
          <w:tcPr>
            <w:tcW w:w="1418"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2 000 000,00</w:t>
            </w:r>
          </w:p>
        </w:tc>
        <w:tc>
          <w:tcPr>
            <w:tcW w:w="1701"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2 033 333,33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15E21" w:rsidRPr="007B1B17" w:rsidRDefault="00A15E21" w:rsidP="00806C6F">
            <w:pPr>
              <w:widowControl/>
              <w:jc w:val="center"/>
            </w:pPr>
            <w:r w:rsidRPr="007B1B17">
              <w:t>14,71</w:t>
            </w:r>
          </w:p>
        </w:tc>
        <w:tc>
          <w:tcPr>
            <w:tcW w:w="850"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adjustRightInd w:val="0"/>
              <w:jc w:val="center"/>
              <w:rPr>
                <w:rFonts w:eastAsiaTheme="minorHAnsi"/>
                <w:color w:val="000000"/>
                <w:szCs w:val="24"/>
                <w:lang w:eastAsia="en-US" w:bidi="ar-SA"/>
              </w:rPr>
            </w:pPr>
            <w:r w:rsidRPr="007B1B17">
              <w:rPr>
                <w:rFonts w:eastAsiaTheme="minorHAnsi"/>
                <w:color w:val="000000"/>
                <w:szCs w:val="24"/>
                <w:lang w:eastAsia="en-US" w:bidi="ar-SA"/>
              </w:rPr>
              <w:t>2</w:t>
            </w:r>
          </w:p>
        </w:tc>
        <w:tc>
          <w:tcPr>
            <w:tcW w:w="1843"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4 066 666,66</w:t>
            </w:r>
          </w:p>
        </w:tc>
      </w:tr>
      <w:tr w:rsidR="00A15E21" w:rsidRPr="00F0181D" w:rsidTr="0094338A">
        <w:trPr>
          <w:trHeight w:val="546"/>
        </w:trPr>
        <w:tc>
          <w:tcPr>
            <w:tcW w:w="3260" w:type="dxa"/>
            <w:tcBorders>
              <w:top w:val="single" w:sz="6" w:space="0" w:color="auto"/>
              <w:left w:val="single" w:sz="6" w:space="0" w:color="auto"/>
              <w:bottom w:val="nil"/>
              <w:right w:val="single" w:sz="6" w:space="0" w:color="auto"/>
            </w:tcBorders>
          </w:tcPr>
          <w:p w:rsidR="00A15E21" w:rsidRPr="007B1B17" w:rsidRDefault="00A15E21" w:rsidP="00806C6F">
            <w:pPr>
              <w:widowControl/>
            </w:pPr>
            <w:r w:rsidRPr="007B1B17">
              <w:t>Неисключительная лицензия для сервера базы данных.</w:t>
            </w:r>
          </w:p>
        </w:tc>
        <w:tc>
          <w:tcPr>
            <w:tcW w:w="1701" w:type="dxa"/>
            <w:tcBorders>
              <w:top w:val="single" w:sz="6" w:space="0" w:color="auto"/>
              <w:left w:val="single" w:sz="6" w:space="0" w:color="auto"/>
              <w:bottom w:val="nil"/>
              <w:right w:val="single" w:sz="6" w:space="0" w:color="auto"/>
            </w:tcBorders>
            <w:vAlign w:val="center"/>
          </w:tcPr>
          <w:p w:rsidR="00A15E21" w:rsidRPr="007B1B17" w:rsidRDefault="00A15E21" w:rsidP="00806C6F">
            <w:pPr>
              <w:widowControl/>
              <w:jc w:val="center"/>
            </w:pPr>
            <w:r w:rsidRPr="007B1B17">
              <w:t>в соответствии с ТЗ</w:t>
            </w:r>
          </w:p>
        </w:tc>
        <w:tc>
          <w:tcPr>
            <w:tcW w:w="567" w:type="dxa"/>
            <w:tcBorders>
              <w:top w:val="single" w:sz="6" w:space="0" w:color="auto"/>
              <w:left w:val="single" w:sz="6" w:space="0" w:color="auto"/>
              <w:bottom w:val="nil"/>
              <w:right w:val="single" w:sz="6" w:space="0" w:color="auto"/>
            </w:tcBorders>
            <w:vAlign w:val="center"/>
          </w:tcPr>
          <w:p w:rsidR="00A15E21" w:rsidRPr="007B1B17" w:rsidRDefault="00A15E21" w:rsidP="00806C6F">
            <w:pPr>
              <w:widowControl/>
              <w:ind w:left="-108" w:right="-108"/>
              <w:jc w:val="center"/>
            </w:pPr>
            <w:r w:rsidRPr="007B1B17">
              <w:rPr>
                <w:rFonts w:eastAsiaTheme="minorHAnsi"/>
                <w:color w:val="000000"/>
                <w:szCs w:val="24"/>
                <w:lang w:eastAsia="en-US" w:bidi="ar-SA"/>
              </w:rPr>
              <w:t>усл. ед.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2 050 000,00</w:t>
            </w:r>
          </w:p>
        </w:tc>
        <w:tc>
          <w:tcPr>
            <w:tcW w:w="1417"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2 050 000,00</w:t>
            </w:r>
          </w:p>
        </w:tc>
        <w:tc>
          <w:tcPr>
            <w:tcW w:w="1418"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2 000 000,00</w:t>
            </w:r>
          </w:p>
        </w:tc>
        <w:tc>
          <w:tcPr>
            <w:tcW w:w="1701"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2 033 333,33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15E21" w:rsidRPr="007B1B17" w:rsidRDefault="00A15E21" w:rsidP="00806C6F">
            <w:pPr>
              <w:widowControl/>
              <w:jc w:val="center"/>
            </w:pPr>
            <w:r w:rsidRPr="007B1B17">
              <w:t>9,94</w:t>
            </w:r>
          </w:p>
        </w:tc>
        <w:tc>
          <w:tcPr>
            <w:tcW w:w="850"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adjustRightInd w:val="0"/>
              <w:jc w:val="center"/>
              <w:rPr>
                <w:rFonts w:eastAsiaTheme="minorHAnsi"/>
                <w:color w:val="000000"/>
                <w:szCs w:val="24"/>
                <w:lang w:eastAsia="en-US" w:bidi="ar-SA"/>
              </w:rPr>
            </w:pPr>
            <w:r w:rsidRPr="007B1B17">
              <w:rPr>
                <w:rFonts w:eastAsiaTheme="minorHAnsi"/>
                <w:color w:val="000000"/>
                <w:szCs w:val="24"/>
                <w:lang w:eastAsia="en-US" w:bidi="ar-SA"/>
              </w:rPr>
              <w:t>2</w:t>
            </w:r>
          </w:p>
        </w:tc>
        <w:tc>
          <w:tcPr>
            <w:tcW w:w="1843"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4 066 666,66</w:t>
            </w:r>
          </w:p>
        </w:tc>
      </w:tr>
      <w:tr w:rsidR="00A15E21" w:rsidRPr="00F0181D" w:rsidTr="0094338A">
        <w:trPr>
          <w:trHeight w:val="540"/>
        </w:trPr>
        <w:tc>
          <w:tcPr>
            <w:tcW w:w="3260" w:type="dxa"/>
            <w:tcBorders>
              <w:top w:val="single" w:sz="6" w:space="0" w:color="auto"/>
              <w:left w:val="single" w:sz="6" w:space="0" w:color="auto"/>
              <w:bottom w:val="nil"/>
              <w:right w:val="single" w:sz="6" w:space="0" w:color="auto"/>
            </w:tcBorders>
          </w:tcPr>
          <w:p w:rsidR="00A15E21" w:rsidRPr="007B1B17" w:rsidRDefault="00A15E21" w:rsidP="00806C6F">
            <w:pPr>
              <w:widowControl/>
            </w:pPr>
            <w:r w:rsidRPr="007B1B17">
              <w:t xml:space="preserve">Неисключительная лицензия "Система контроля защищенности </w:t>
            </w:r>
            <w:r w:rsidR="001A02B7" w:rsidRPr="007B1B17">
              <w:t>Интернет-ресурсов</w:t>
            </w:r>
            <w:r w:rsidRPr="007B1B17">
              <w:t xml:space="preserve"> (сайтов).</w:t>
            </w:r>
          </w:p>
        </w:tc>
        <w:tc>
          <w:tcPr>
            <w:tcW w:w="1701" w:type="dxa"/>
            <w:tcBorders>
              <w:top w:val="single" w:sz="6" w:space="0" w:color="auto"/>
              <w:left w:val="single" w:sz="6" w:space="0" w:color="auto"/>
              <w:bottom w:val="nil"/>
              <w:right w:val="single" w:sz="6" w:space="0" w:color="auto"/>
            </w:tcBorders>
            <w:vAlign w:val="center"/>
          </w:tcPr>
          <w:p w:rsidR="00A15E21" w:rsidRPr="007B1B17" w:rsidRDefault="00A15E21" w:rsidP="00806C6F">
            <w:pPr>
              <w:widowControl/>
              <w:jc w:val="center"/>
            </w:pPr>
            <w:r w:rsidRPr="007B1B17">
              <w:t>в соответствии с ТЗ</w:t>
            </w:r>
          </w:p>
        </w:tc>
        <w:tc>
          <w:tcPr>
            <w:tcW w:w="567" w:type="dxa"/>
            <w:tcBorders>
              <w:top w:val="single" w:sz="6" w:space="0" w:color="auto"/>
              <w:left w:val="single" w:sz="6" w:space="0" w:color="auto"/>
              <w:bottom w:val="nil"/>
              <w:right w:val="single" w:sz="6" w:space="0" w:color="auto"/>
            </w:tcBorders>
            <w:vAlign w:val="center"/>
          </w:tcPr>
          <w:p w:rsidR="00A15E21" w:rsidRPr="007B1B17" w:rsidRDefault="00A15E21" w:rsidP="00806C6F">
            <w:pPr>
              <w:widowControl/>
              <w:ind w:left="-108" w:right="-108"/>
              <w:jc w:val="center"/>
            </w:pPr>
            <w:r w:rsidRPr="007B1B17">
              <w:rPr>
                <w:rFonts w:eastAsiaTheme="minorHAnsi"/>
                <w:color w:val="000000"/>
                <w:szCs w:val="24"/>
                <w:lang w:eastAsia="en-US" w:bidi="ar-SA"/>
              </w:rPr>
              <w:t>усл. ед.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1 410 000,00</w:t>
            </w:r>
          </w:p>
        </w:tc>
        <w:tc>
          <w:tcPr>
            <w:tcW w:w="1417"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2 000 000,00</w:t>
            </w:r>
          </w:p>
        </w:tc>
        <w:tc>
          <w:tcPr>
            <w:tcW w:w="1418"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2 000 000,00</w:t>
            </w:r>
          </w:p>
        </w:tc>
        <w:tc>
          <w:tcPr>
            <w:tcW w:w="1701"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1 803 333,33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15E21" w:rsidRPr="007B1B17" w:rsidRDefault="00A15E21" w:rsidP="00806C6F">
            <w:pPr>
              <w:widowControl/>
              <w:jc w:val="center"/>
            </w:pPr>
            <w:r w:rsidRPr="007B1B17">
              <w:t>9,94</w:t>
            </w:r>
          </w:p>
        </w:tc>
        <w:tc>
          <w:tcPr>
            <w:tcW w:w="850"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adjustRightInd w:val="0"/>
              <w:jc w:val="center"/>
              <w:rPr>
                <w:rFonts w:eastAsiaTheme="minorHAnsi"/>
                <w:color w:val="000000"/>
                <w:szCs w:val="24"/>
                <w:lang w:eastAsia="en-US" w:bidi="ar-SA"/>
              </w:rPr>
            </w:pPr>
            <w:r w:rsidRPr="007B1B17">
              <w:rPr>
                <w:rFonts w:eastAsiaTheme="minorHAnsi"/>
                <w:color w:val="000000"/>
                <w:szCs w:val="24"/>
                <w:lang w:eastAsia="en-US" w:bidi="ar-SA"/>
              </w:rPr>
              <w:t>1</w:t>
            </w:r>
          </w:p>
        </w:tc>
        <w:tc>
          <w:tcPr>
            <w:tcW w:w="1843"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1 803 333,33</w:t>
            </w:r>
          </w:p>
        </w:tc>
      </w:tr>
      <w:tr w:rsidR="00A15E21" w:rsidRPr="00F0181D" w:rsidTr="00F267CD">
        <w:trPr>
          <w:trHeight w:val="197"/>
        </w:trPr>
        <w:tc>
          <w:tcPr>
            <w:tcW w:w="3260" w:type="dxa"/>
            <w:tcBorders>
              <w:top w:val="single" w:sz="6" w:space="0" w:color="auto"/>
              <w:left w:val="single" w:sz="6" w:space="0" w:color="auto"/>
              <w:bottom w:val="single" w:sz="6" w:space="0" w:color="auto"/>
              <w:right w:val="single" w:sz="6" w:space="0" w:color="auto"/>
            </w:tcBorders>
          </w:tcPr>
          <w:p w:rsidR="00A15E21" w:rsidRPr="007B1B17" w:rsidRDefault="00A15E21" w:rsidP="00806C6F">
            <w:pPr>
              <w:widowControl/>
              <w:adjustRightInd w:val="0"/>
              <w:rPr>
                <w:rFonts w:eastAsiaTheme="minorHAnsi"/>
                <w:b/>
                <w:bCs/>
                <w:color w:val="000000"/>
                <w:sz w:val="24"/>
                <w:szCs w:val="24"/>
                <w:lang w:eastAsia="en-US" w:bidi="ar-SA"/>
              </w:rPr>
            </w:pPr>
            <w:r w:rsidRPr="007B1B17">
              <w:rPr>
                <w:rFonts w:eastAsiaTheme="minorHAnsi"/>
                <w:b/>
                <w:bCs/>
                <w:color w:val="000000"/>
                <w:sz w:val="24"/>
                <w:szCs w:val="24"/>
                <w:lang w:eastAsia="en-US" w:bidi="ar-SA"/>
              </w:rPr>
              <w:t>Начальная (максимальная) цена контракта</w:t>
            </w:r>
          </w:p>
        </w:tc>
        <w:tc>
          <w:tcPr>
            <w:tcW w:w="1701"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adjustRightInd w:val="0"/>
              <w:jc w:val="center"/>
              <w:rPr>
                <w:rFonts w:eastAsiaTheme="minorHAnsi"/>
                <w:b/>
                <w:bCs/>
                <w:color w:val="000000"/>
                <w:sz w:val="24"/>
                <w:szCs w:val="24"/>
                <w:lang w:eastAsia="en-US" w:bidi="ar-SA"/>
              </w:rPr>
            </w:pPr>
            <w:r w:rsidRPr="007B1B17">
              <w:rPr>
                <w:rFonts w:eastAsiaTheme="minorHAnsi"/>
                <w:b/>
                <w:bCs/>
                <w:color w:val="000000"/>
                <w:sz w:val="24"/>
                <w:szCs w:val="24"/>
                <w:lang w:eastAsia="en-US" w:bidi="ar-SA"/>
              </w:rPr>
              <w:t>X</w:t>
            </w:r>
          </w:p>
        </w:tc>
        <w:tc>
          <w:tcPr>
            <w:tcW w:w="567"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adjustRightInd w:val="0"/>
              <w:jc w:val="center"/>
              <w:rPr>
                <w:rFonts w:eastAsiaTheme="minorHAnsi"/>
                <w:b/>
                <w:bCs/>
                <w:color w:val="000000"/>
                <w:sz w:val="24"/>
                <w:szCs w:val="24"/>
                <w:lang w:eastAsia="en-US" w:bidi="ar-SA"/>
              </w:rPr>
            </w:pPr>
            <w:r w:rsidRPr="007B1B17">
              <w:rPr>
                <w:rFonts w:eastAsiaTheme="minorHAnsi"/>
                <w:b/>
                <w:bCs/>
                <w:color w:val="000000"/>
                <w:sz w:val="24"/>
                <w:szCs w:val="24"/>
                <w:lang w:eastAsia="en-US" w:bidi="ar-SA"/>
              </w:rPr>
              <w:t>Х</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adjustRightInd w:val="0"/>
              <w:jc w:val="center"/>
              <w:rPr>
                <w:rFonts w:eastAsiaTheme="minorHAnsi"/>
                <w:b/>
                <w:bCs/>
                <w:color w:val="000000"/>
                <w:sz w:val="24"/>
                <w:szCs w:val="24"/>
                <w:lang w:eastAsia="en-US" w:bidi="ar-SA"/>
              </w:rPr>
            </w:pPr>
            <w:r w:rsidRPr="007B1B17">
              <w:rPr>
                <w:rFonts w:eastAsiaTheme="minorHAnsi"/>
                <w:b/>
                <w:bCs/>
                <w:color w:val="000000"/>
                <w:sz w:val="24"/>
                <w:szCs w:val="24"/>
                <w:lang w:eastAsia="en-US" w:bidi="ar-SA"/>
              </w:rPr>
              <w:t>X</w:t>
            </w:r>
          </w:p>
        </w:tc>
        <w:tc>
          <w:tcPr>
            <w:tcW w:w="1417"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adjustRightInd w:val="0"/>
              <w:jc w:val="center"/>
              <w:rPr>
                <w:rFonts w:eastAsiaTheme="minorHAnsi"/>
                <w:b/>
                <w:bCs/>
                <w:color w:val="000000"/>
                <w:sz w:val="24"/>
                <w:szCs w:val="24"/>
                <w:lang w:eastAsia="en-US" w:bidi="ar-SA"/>
              </w:rPr>
            </w:pPr>
            <w:r w:rsidRPr="007B1B17">
              <w:rPr>
                <w:rFonts w:eastAsiaTheme="minorHAnsi"/>
                <w:b/>
                <w:bCs/>
                <w:color w:val="000000"/>
                <w:sz w:val="24"/>
                <w:szCs w:val="24"/>
                <w:lang w:eastAsia="en-US" w:bidi="ar-SA"/>
              </w:rPr>
              <w:t>X</w:t>
            </w:r>
          </w:p>
        </w:tc>
        <w:tc>
          <w:tcPr>
            <w:tcW w:w="1418"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adjustRightInd w:val="0"/>
              <w:jc w:val="center"/>
              <w:rPr>
                <w:rFonts w:eastAsiaTheme="minorHAnsi"/>
                <w:b/>
                <w:bCs/>
                <w:color w:val="000000"/>
                <w:sz w:val="24"/>
                <w:szCs w:val="24"/>
                <w:lang w:eastAsia="en-US" w:bidi="ar-SA"/>
              </w:rPr>
            </w:pPr>
            <w:r w:rsidRPr="007B1B17">
              <w:rPr>
                <w:rFonts w:eastAsiaTheme="minorHAnsi"/>
                <w:b/>
                <w:bCs/>
                <w:color w:val="000000"/>
                <w:sz w:val="24"/>
                <w:szCs w:val="24"/>
                <w:lang w:eastAsia="en-US" w:bidi="ar-SA"/>
              </w:rPr>
              <w:t>X</w:t>
            </w:r>
          </w:p>
        </w:tc>
        <w:tc>
          <w:tcPr>
            <w:tcW w:w="1701"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adjustRightInd w:val="0"/>
              <w:jc w:val="center"/>
              <w:rPr>
                <w:rFonts w:eastAsiaTheme="minorHAnsi"/>
                <w:b/>
                <w:bCs/>
                <w:color w:val="000000"/>
                <w:sz w:val="24"/>
                <w:szCs w:val="24"/>
                <w:lang w:eastAsia="en-US" w:bidi="ar-SA"/>
              </w:rPr>
            </w:pPr>
            <w:r w:rsidRPr="007B1B17">
              <w:rPr>
                <w:rFonts w:eastAsiaTheme="minorHAnsi"/>
                <w:b/>
                <w:bCs/>
                <w:color w:val="000000"/>
                <w:sz w:val="24"/>
                <w:szCs w:val="24"/>
                <w:lang w:eastAsia="en-US" w:bidi="ar-SA"/>
              </w:rPr>
              <w:t>X</w:t>
            </w:r>
          </w:p>
        </w:tc>
        <w:tc>
          <w:tcPr>
            <w:tcW w:w="1276"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adjustRightInd w:val="0"/>
              <w:jc w:val="center"/>
              <w:rPr>
                <w:rFonts w:eastAsiaTheme="minorHAnsi"/>
                <w:b/>
                <w:bCs/>
                <w:color w:val="000000"/>
                <w:sz w:val="24"/>
                <w:szCs w:val="24"/>
                <w:lang w:eastAsia="en-US" w:bidi="ar-SA"/>
              </w:rPr>
            </w:pPr>
            <w:r w:rsidRPr="007B1B17">
              <w:rPr>
                <w:rFonts w:eastAsiaTheme="minorHAnsi"/>
                <w:b/>
                <w:bCs/>
                <w:color w:val="000000"/>
                <w:sz w:val="24"/>
                <w:szCs w:val="24"/>
                <w:lang w:eastAsia="en-US" w:bidi="ar-SA"/>
              </w:rPr>
              <w:t>X</w:t>
            </w:r>
          </w:p>
        </w:tc>
        <w:tc>
          <w:tcPr>
            <w:tcW w:w="850"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adjustRightInd w:val="0"/>
              <w:jc w:val="center"/>
              <w:rPr>
                <w:rFonts w:eastAsiaTheme="minorHAnsi"/>
                <w:b/>
                <w:bCs/>
                <w:color w:val="000000"/>
                <w:sz w:val="24"/>
                <w:szCs w:val="24"/>
                <w:lang w:eastAsia="en-US" w:bidi="ar-SA"/>
              </w:rPr>
            </w:pPr>
            <w:r w:rsidRPr="007B1B17">
              <w:rPr>
                <w:rFonts w:eastAsiaTheme="minorHAnsi"/>
                <w:b/>
                <w:bCs/>
                <w:color w:val="000000"/>
                <w:sz w:val="24"/>
                <w:szCs w:val="24"/>
                <w:lang w:eastAsia="en-US" w:bidi="ar-SA"/>
              </w:rPr>
              <w:t>X</w:t>
            </w:r>
          </w:p>
        </w:tc>
        <w:tc>
          <w:tcPr>
            <w:tcW w:w="1843" w:type="dxa"/>
            <w:tcBorders>
              <w:top w:val="single" w:sz="6" w:space="0" w:color="auto"/>
              <w:left w:val="single" w:sz="6" w:space="0" w:color="auto"/>
              <w:bottom w:val="single" w:sz="6" w:space="0" w:color="auto"/>
              <w:right w:val="single" w:sz="6" w:space="0" w:color="auto"/>
            </w:tcBorders>
            <w:vAlign w:val="center"/>
          </w:tcPr>
          <w:p w:rsidR="00A15E21" w:rsidRPr="007B1B17" w:rsidRDefault="00A15E21" w:rsidP="00806C6F">
            <w:pPr>
              <w:widowControl/>
              <w:jc w:val="center"/>
            </w:pPr>
            <w:r w:rsidRPr="007B1B17">
              <w:t>11 999 999,98</w:t>
            </w:r>
          </w:p>
        </w:tc>
      </w:tr>
      <w:tr w:rsidR="00F267CD" w:rsidRPr="00F0181D" w:rsidTr="006651DE">
        <w:trPr>
          <w:trHeight w:val="1380"/>
        </w:trPr>
        <w:tc>
          <w:tcPr>
            <w:tcW w:w="15451" w:type="dxa"/>
            <w:gridSpan w:val="11"/>
            <w:tcBorders>
              <w:top w:val="nil"/>
              <w:left w:val="nil"/>
              <w:right w:val="nil"/>
            </w:tcBorders>
          </w:tcPr>
          <w:p w:rsidR="00690AA3" w:rsidRDefault="00690AA3" w:rsidP="00806C6F">
            <w:pPr>
              <w:widowControl/>
              <w:adjustRightInd w:val="0"/>
              <w:rPr>
                <w:rFonts w:eastAsiaTheme="minorHAnsi"/>
                <w:color w:val="000000"/>
                <w:sz w:val="24"/>
                <w:szCs w:val="24"/>
                <w:lang w:eastAsia="en-US" w:bidi="ar-SA"/>
              </w:rPr>
            </w:pPr>
          </w:p>
          <w:p w:rsidR="00F267CD" w:rsidRPr="007B1B17" w:rsidRDefault="00F267CD" w:rsidP="00806C6F">
            <w:pPr>
              <w:widowControl/>
              <w:adjustRightInd w:val="0"/>
              <w:rPr>
                <w:rFonts w:eastAsiaTheme="minorHAnsi"/>
                <w:color w:val="000000"/>
                <w:sz w:val="24"/>
                <w:szCs w:val="24"/>
                <w:lang w:eastAsia="en-US" w:bidi="ar-SA"/>
              </w:rPr>
            </w:pPr>
            <w:r w:rsidRPr="007B1B17">
              <w:rPr>
                <w:rFonts w:eastAsiaTheme="minorHAnsi"/>
                <w:color w:val="000000"/>
                <w:sz w:val="24"/>
                <w:szCs w:val="24"/>
                <w:lang w:eastAsia="en-US" w:bidi="ar-SA"/>
              </w:rPr>
              <w:t>Начальная (максимальная) цена контракта составляет: 11 999</w:t>
            </w:r>
            <w:r w:rsidR="001A02B7">
              <w:rPr>
                <w:rFonts w:eastAsiaTheme="minorHAnsi"/>
                <w:color w:val="000000"/>
                <w:sz w:val="24"/>
                <w:szCs w:val="24"/>
                <w:lang w:eastAsia="en-US" w:bidi="ar-SA"/>
              </w:rPr>
              <w:t> </w:t>
            </w:r>
            <w:r w:rsidRPr="007B1B17">
              <w:rPr>
                <w:rFonts w:eastAsiaTheme="minorHAnsi"/>
                <w:color w:val="000000"/>
                <w:sz w:val="24"/>
                <w:szCs w:val="24"/>
                <w:lang w:eastAsia="en-US" w:bidi="ar-SA"/>
              </w:rPr>
              <w:t>999</w:t>
            </w:r>
            <w:r w:rsidR="001A02B7">
              <w:rPr>
                <w:rFonts w:eastAsiaTheme="minorHAnsi"/>
                <w:color w:val="000000"/>
                <w:sz w:val="24"/>
                <w:szCs w:val="24"/>
                <w:lang w:eastAsia="en-US" w:bidi="ar-SA"/>
              </w:rPr>
              <w:t xml:space="preserve"> (</w:t>
            </w:r>
            <w:r w:rsidRPr="007B1B17">
              <w:rPr>
                <w:rFonts w:eastAsiaTheme="minorHAnsi"/>
                <w:color w:val="000000"/>
                <w:sz w:val="24"/>
                <w:szCs w:val="24"/>
                <w:lang w:eastAsia="en-US" w:bidi="ar-SA"/>
              </w:rPr>
              <w:t xml:space="preserve">одиннадцать миллионов девятьсот девяносто девять тысяч девятьсот девяносто девять) рублей 98 копеек. </w:t>
            </w:r>
          </w:p>
          <w:p w:rsidR="00F267CD" w:rsidRPr="007B1B17" w:rsidRDefault="00F267CD" w:rsidP="00806C6F">
            <w:pPr>
              <w:widowControl/>
              <w:adjustRightInd w:val="0"/>
              <w:rPr>
                <w:rFonts w:eastAsiaTheme="minorHAnsi"/>
                <w:color w:val="000000"/>
                <w:sz w:val="24"/>
                <w:szCs w:val="24"/>
                <w:lang w:eastAsia="en-US" w:bidi="ar-SA"/>
              </w:rPr>
            </w:pPr>
          </w:p>
          <w:p w:rsidR="00F267CD" w:rsidRPr="007B1B17" w:rsidRDefault="00F267CD" w:rsidP="00806C6F">
            <w:pPr>
              <w:widowControl/>
              <w:adjustRightInd w:val="0"/>
              <w:jc w:val="center"/>
              <w:rPr>
                <w:rFonts w:eastAsiaTheme="minorHAnsi"/>
                <w:color w:val="000000"/>
                <w:sz w:val="24"/>
                <w:szCs w:val="24"/>
                <w:lang w:eastAsia="en-US" w:bidi="ar-SA"/>
              </w:rPr>
            </w:pPr>
            <w:r w:rsidRPr="007B1B17">
              <w:rPr>
                <w:rFonts w:eastAsiaTheme="minorHAnsi"/>
                <w:color w:val="000000"/>
                <w:sz w:val="24"/>
                <w:szCs w:val="24"/>
                <w:lang w:eastAsia="en-US" w:bidi="ar-SA"/>
              </w:rPr>
              <w:t>Ведущий специалист Контрактной службы                                                                  И.М. Большаков</w:t>
            </w:r>
          </w:p>
        </w:tc>
      </w:tr>
    </w:tbl>
    <w:p w:rsidR="00CB0F81" w:rsidRPr="00F0181D" w:rsidRDefault="00CB0F81" w:rsidP="00806C6F">
      <w:pPr>
        <w:widowControl/>
        <w:adjustRightInd w:val="0"/>
        <w:rPr>
          <w:rFonts w:eastAsiaTheme="minorHAnsi"/>
          <w:color w:val="000000"/>
          <w:sz w:val="24"/>
          <w:szCs w:val="24"/>
          <w:lang w:eastAsia="en-US" w:bidi="ar-SA"/>
        </w:rPr>
        <w:sectPr w:rsidR="00CB0F81" w:rsidRPr="00F0181D" w:rsidSect="00071523">
          <w:pgSz w:w="16838" w:h="11906" w:orient="landscape"/>
          <w:pgMar w:top="1134" w:right="851" w:bottom="566" w:left="851" w:header="709" w:footer="709" w:gutter="0"/>
          <w:cols w:space="708"/>
          <w:titlePg/>
          <w:docGrid w:linePitch="360"/>
        </w:sectPr>
      </w:pPr>
    </w:p>
    <w:p w:rsidR="00CB0F81" w:rsidRPr="00F0181D" w:rsidRDefault="00CB0F81" w:rsidP="00806C6F">
      <w:pPr>
        <w:pStyle w:val="1"/>
        <w:widowControl/>
        <w:jc w:val="left"/>
      </w:pPr>
    </w:p>
    <w:p w:rsidR="00AC7BE2" w:rsidRPr="00F0181D" w:rsidRDefault="00124159" w:rsidP="00806C6F">
      <w:pPr>
        <w:pStyle w:val="Default"/>
        <w:outlineLvl w:val="0"/>
        <w:rPr>
          <w:b/>
        </w:rPr>
      </w:pPr>
      <w:bookmarkStart w:id="9" w:name="_Toc21523775"/>
      <w:bookmarkEnd w:id="8"/>
      <w:r w:rsidRPr="00F0181D">
        <w:rPr>
          <w:b/>
        </w:rPr>
        <w:t>Приложение 4</w:t>
      </w:r>
      <w:bookmarkEnd w:id="9"/>
    </w:p>
    <w:p w:rsidR="002D56C4" w:rsidRDefault="002D56C4" w:rsidP="00806C6F">
      <w:pPr>
        <w:pStyle w:val="Default"/>
        <w:jc w:val="center"/>
        <w:outlineLvl w:val="0"/>
      </w:pPr>
    </w:p>
    <w:p w:rsidR="00AC7BE2" w:rsidRPr="00C17872" w:rsidRDefault="00AC7BE2" w:rsidP="00806C6F">
      <w:pPr>
        <w:pStyle w:val="Default"/>
        <w:jc w:val="center"/>
        <w:outlineLvl w:val="0"/>
      </w:pPr>
      <w:r w:rsidRPr="00C17872">
        <w:t>ТЕХНИЧЕСКОЕ ЗАДАНИЕ</w:t>
      </w:r>
    </w:p>
    <w:p w:rsidR="005D232B" w:rsidRPr="00C17872" w:rsidRDefault="005D232B" w:rsidP="00806C6F">
      <w:pPr>
        <w:widowControl/>
        <w:jc w:val="both"/>
        <w:rPr>
          <w:sz w:val="24"/>
          <w:szCs w:val="24"/>
        </w:rPr>
      </w:pPr>
    </w:p>
    <w:p w:rsidR="005D232B" w:rsidRPr="00C17872" w:rsidRDefault="005D232B" w:rsidP="00806C6F">
      <w:pPr>
        <w:widowControl/>
        <w:adjustRightInd w:val="0"/>
        <w:ind w:firstLine="709"/>
        <w:jc w:val="both"/>
        <w:rPr>
          <w:b/>
          <w:sz w:val="24"/>
          <w:szCs w:val="24"/>
        </w:rPr>
      </w:pPr>
      <w:r w:rsidRPr="00C17872">
        <w:rPr>
          <w:b/>
          <w:sz w:val="24"/>
          <w:szCs w:val="24"/>
        </w:rPr>
        <w:t>1. Объект закупки.</w:t>
      </w:r>
    </w:p>
    <w:p w:rsidR="005D232B" w:rsidRPr="00C17872" w:rsidRDefault="005D232B" w:rsidP="00806C6F">
      <w:pPr>
        <w:widowControl/>
        <w:adjustRightInd w:val="0"/>
        <w:ind w:firstLine="709"/>
        <w:jc w:val="both"/>
        <w:rPr>
          <w:sz w:val="24"/>
          <w:szCs w:val="24"/>
        </w:rPr>
      </w:pPr>
      <w:r w:rsidRPr="00C17872">
        <w:rPr>
          <w:sz w:val="24"/>
          <w:szCs w:val="24"/>
        </w:rPr>
        <w:t>Приобретение простой (неисключительной) лицензии на программное обеспечение для информационно-аналитической системы мониторинга, сбора и автоматизированного риск-анализа больших данных из открытых источников сети Интернет для кластера из 6 серверов.</w:t>
      </w:r>
    </w:p>
    <w:p w:rsidR="005D232B" w:rsidRPr="00C17872" w:rsidRDefault="005D232B" w:rsidP="00806C6F">
      <w:pPr>
        <w:widowControl/>
        <w:adjustRightInd w:val="0"/>
        <w:ind w:firstLine="709"/>
        <w:jc w:val="both"/>
        <w:rPr>
          <w:b/>
          <w:sz w:val="24"/>
          <w:szCs w:val="24"/>
        </w:rPr>
      </w:pPr>
    </w:p>
    <w:p w:rsidR="005D232B" w:rsidRDefault="005D232B" w:rsidP="000D504B">
      <w:pPr>
        <w:widowControl/>
        <w:adjustRightInd w:val="0"/>
        <w:ind w:firstLine="709"/>
        <w:jc w:val="both"/>
        <w:rPr>
          <w:b/>
          <w:sz w:val="24"/>
          <w:szCs w:val="24"/>
        </w:rPr>
      </w:pPr>
      <w:r w:rsidRPr="00C17872">
        <w:rPr>
          <w:b/>
          <w:sz w:val="24"/>
          <w:szCs w:val="24"/>
        </w:rPr>
        <w:t>2. Краткие характеристики выполняемых работ, оказываемых услуг и поставляемых товаров.</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131"/>
        <w:gridCol w:w="3402"/>
      </w:tblGrid>
      <w:tr w:rsidR="000D504B" w:rsidRPr="00C17872" w:rsidTr="000D504B">
        <w:tc>
          <w:tcPr>
            <w:tcW w:w="560" w:type="dxa"/>
            <w:shd w:val="clear" w:color="auto" w:fill="auto"/>
          </w:tcPr>
          <w:p w:rsidR="000D504B" w:rsidRPr="00C17872" w:rsidRDefault="000D504B" w:rsidP="0024374C">
            <w:pPr>
              <w:widowControl/>
              <w:jc w:val="both"/>
              <w:rPr>
                <w:b/>
                <w:bCs/>
                <w:sz w:val="24"/>
                <w:szCs w:val="24"/>
              </w:rPr>
            </w:pPr>
            <w:r w:rsidRPr="00C17872">
              <w:rPr>
                <w:b/>
                <w:bCs/>
                <w:sz w:val="24"/>
                <w:szCs w:val="24"/>
              </w:rPr>
              <w:t xml:space="preserve">№ </w:t>
            </w:r>
          </w:p>
          <w:p w:rsidR="000D504B" w:rsidRPr="00C17872" w:rsidRDefault="000D504B" w:rsidP="0024374C">
            <w:pPr>
              <w:widowControl/>
              <w:jc w:val="both"/>
              <w:rPr>
                <w:b/>
                <w:bCs/>
                <w:sz w:val="24"/>
                <w:szCs w:val="24"/>
              </w:rPr>
            </w:pPr>
            <w:r w:rsidRPr="00C17872">
              <w:rPr>
                <w:b/>
                <w:bCs/>
                <w:sz w:val="24"/>
                <w:szCs w:val="24"/>
              </w:rPr>
              <w:t>п/п</w:t>
            </w:r>
          </w:p>
        </w:tc>
        <w:tc>
          <w:tcPr>
            <w:tcW w:w="6131" w:type="dxa"/>
            <w:shd w:val="clear" w:color="auto" w:fill="auto"/>
          </w:tcPr>
          <w:p w:rsidR="000D504B" w:rsidRPr="00C17872" w:rsidRDefault="000D504B" w:rsidP="0024374C">
            <w:pPr>
              <w:widowControl/>
              <w:jc w:val="both"/>
              <w:rPr>
                <w:b/>
                <w:bCs/>
                <w:sz w:val="24"/>
                <w:szCs w:val="24"/>
              </w:rPr>
            </w:pPr>
            <w:r w:rsidRPr="000D504B">
              <w:rPr>
                <w:b/>
                <w:bCs/>
                <w:sz w:val="24"/>
                <w:szCs w:val="24"/>
              </w:rPr>
              <w:t>Вид оказываемых услуг</w:t>
            </w:r>
          </w:p>
        </w:tc>
        <w:tc>
          <w:tcPr>
            <w:tcW w:w="3402" w:type="dxa"/>
            <w:shd w:val="clear" w:color="auto" w:fill="auto"/>
          </w:tcPr>
          <w:p w:rsidR="000D504B" w:rsidRPr="00C17872" w:rsidRDefault="000D504B" w:rsidP="0024374C">
            <w:pPr>
              <w:widowControl/>
              <w:jc w:val="both"/>
              <w:rPr>
                <w:b/>
                <w:bCs/>
                <w:sz w:val="24"/>
                <w:szCs w:val="24"/>
              </w:rPr>
            </w:pPr>
            <w:r w:rsidRPr="000D504B">
              <w:rPr>
                <w:b/>
                <w:bCs/>
                <w:sz w:val="24"/>
                <w:szCs w:val="24"/>
              </w:rPr>
              <w:t>Краткие характеристики оказываемых услуг</w:t>
            </w:r>
          </w:p>
        </w:tc>
      </w:tr>
      <w:tr w:rsidR="000D504B" w:rsidRPr="00C17872" w:rsidTr="000D504B">
        <w:tc>
          <w:tcPr>
            <w:tcW w:w="560" w:type="dxa"/>
            <w:shd w:val="clear" w:color="auto" w:fill="auto"/>
          </w:tcPr>
          <w:p w:rsidR="000D504B" w:rsidRPr="00C17872" w:rsidRDefault="000D504B" w:rsidP="0024374C">
            <w:pPr>
              <w:widowControl/>
              <w:jc w:val="both"/>
              <w:rPr>
                <w:bCs/>
                <w:sz w:val="24"/>
                <w:szCs w:val="24"/>
              </w:rPr>
            </w:pPr>
            <w:r w:rsidRPr="00C17872">
              <w:rPr>
                <w:bCs/>
                <w:sz w:val="24"/>
                <w:szCs w:val="24"/>
              </w:rPr>
              <w:t>1.</w:t>
            </w:r>
          </w:p>
        </w:tc>
        <w:tc>
          <w:tcPr>
            <w:tcW w:w="6131" w:type="dxa"/>
            <w:tcBorders>
              <w:top w:val="single" w:sz="4" w:space="0" w:color="auto"/>
              <w:left w:val="single" w:sz="4" w:space="0" w:color="auto"/>
              <w:bottom w:val="single" w:sz="4" w:space="0" w:color="auto"/>
              <w:right w:val="single" w:sz="4" w:space="0" w:color="auto"/>
            </w:tcBorders>
            <w:shd w:val="clear" w:color="000000" w:fill="FFFFFF"/>
          </w:tcPr>
          <w:p w:rsidR="000D504B" w:rsidRPr="00C17872" w:rsidRDefault="000D504B" w:rsidP="0024374C">
            <w:pPr>
              <w:widowControl/>
              <w:contextualSpacing/>
              <w:rPr>
                <w:color w:val="000000"/>
                <w:sz w:val="24"/>
                <w:szCs w:val="24"/>
                <w:lang w:bidi="ar-SA"/>
              </w:rPr>
            </w:pPr>
            <w:r w:rsidRPr="00C17872">
              <w:rPr>
                <w:color w:val="000000"/>
                <w:sz w:val="24"/>
                <w:szCs w:val="24"/>
              </w:rPr>
              <w:t xml:space="preserve">Неисключительная лицензия для управляющего сервера. </w:t>
            </w:r>
          </w:p>
        </w:tc>
        <w:tc>
          <w:tcPr>
            <w:tcW w:w="3402" w:type="dxa"/>
            <w:shd w:val="clear" w:color="auto" w:fill="auto"/>
          </w:tcPr>
          <w:p w:rsidR="000D504B" w:rsidRPr="00C17872" w:rsidRDefault="000D504B" w:rsidP="0024374C">
            <w:pPr>
              <w:widowControl/>
              <w:jc w:val="center"/>
              <w:rPr>
                <w:bCs/>
                <w:sz w:val="24"/>
                <w:szCs w:val="24"/>
              </w:rPr>
            </w:pPr>
            <w:r>
              <w:rPr>
                <w:bCs/>
                <w:sz w:val="24"/>
                <w:szCs w:val="24"/>
              </w:rPr>
              <w:t>См. п. 10 ТЗ</w:t>
            </w:r>
          </w:p>
        </w:tc>
      </w:tr>
      <w:tr w:rsidR="000D504B" w:rsidRPr="00C17872" w:rsidTr="000D504B">
        <w:tc>
          <w:tcPr>
            <w:tcW w:w="560" w:type="dxa"/>
            <w:shd w:val="clear" w:color="auto" w:fill="auto"/>
          </w:tcPr>
          <w:p w:rsidR="000D504B" w:rsidRPr="00C17872" w:rsidRDefault="000D504B" w:rsidP="0024374C">
            <w:pPr>
              <w:widowControl/>
              <w:jc w:val="both"/>
              <w:rPr>
                <w:bCs/>
                <w:sz w:val="24"/>
                <w:szCs w:val="24"/>
              </w:rPr>
            </w:pPr>
            <w:r w:rsidRPr="00C17872">
              <w:rPr>
                <w:bCs/>
                <w:sz w:val="24"/>
                <w:szCs w:val="24"/>
              </w:rPr>
              <w:t>2.</w:t>
            </w:r>
          </w:p>
        </w:tc>
        <w:tc>
          <w:tcPr>
            <w:tcW w:w="6131" w:type="dxa"/>
            <w:tcBorders>
              <w:top w:val="nil"/>
              <w:left w:val="single" w:sz="4" w:space="0" w:color="auto"/>
              <w:bottom w:val="single" w:sz="4" w:space="0" w:color="auto"/>
              <w:right w:val="single" w:sz="4" w:space="0" w:color="auto"/>
            </w:tcBorders>
            <w:shd w:val="clear" w:color="000000" w:fill="FFFFFF"/>
          </w:tcPr>
          <w:p w:rsidR="000D504B" w:rsidRPr="00C17872" w:rsidRDefault="000D504B" w:rsidP="0024374C">
            <w:pPr>
              <w:widowControl/>
              <w:contextualSpacing/>
              <w:rPr>
                <w:color w:val="000000"/>
                <w:sz w:val="24"/>
                <w:szCs w:val="24"/>
              </w:rPr>
            </w:pPr>
            <w:r w:rsidRPr="00C17872">
              <w:rPr>
                <w:color w:val="000000"/>
                <w:sz w:val="24"/>
                <w:szCs w:val="24"/>
              </w:rPr>
              <w:t xml:space="preserve">Неисключительная лицензия для сервера сбора данных. </w:t>
            </w:r>
          </w:p>
        </w:tc>
        <w:tc>
          <w:tcPr>
            <w:tcW w:w="3402" w:type="dxa"/>
            <w:shd w:val="clear" w:color="auto" w:fill="auto"/>
          </w:tcPr>
          <w:p w:rsidR="000D504B" w:rsidRPr="00C17872" w:rsidRDefault="000D504B" w:rsidP="0024374C">
            <w:pPr>
              <w:widowControl/>
              <w:jc w:val="center"/>
              <w:rPr>
                <w:sz w:val="24"/>
                <w:szCs w:val="24"/>
              </w:rPr>
            </w:pPr>
            <w:r>
              <w:rPr>
                <w:bCs/>
                <w:sz w:val="24"/>
                <w:szCs w:val="24"/>
              </w:rPr>
              <w:t>См. п. 10 ТЗ</w:t>
            </w:r>
          </w:p>
        </w:tc>
      </w:tr>
      <w:tr w:rsidR="000D504B" w:rsidRPr="00C17872" w:rsidTr="000D504B">
        <w:tc>
          <w:tcPr>
            <w:tcW w:w="560" w:type="dxa"/>
            <w:shd w:val="clear" w:color="auto" w:fill="auto"/>
          </w:tcPr>
          <w:p w:rsidR="000D504B" w:rsidRPr="00C17872" w:rsidRDefault="000D504B" w:rsidP="0024374C">
            <w:pPr>
              <w:widowControl/>
              <w:jc w:val="both"/>
              <w:rPr>
                <w:bCs/>
                <w:sz w:val="24"/>
                <w:szCs w:val="24"/>
              </w:rPr>
            </w:pPr>
            <w:r w:rsidRPr="00C17872">
              <w:rPr>
                <w:bCs/>
                <w:sz w:val="24"/>
                <w:szCs w:val="24"/>
              </w:rPr>
              <w:t>3.</w:t>
            </w:r>
          </w:p>
        </w:tc>
        <w:tc>
          <w:tcPr>
            <w:tcW w:w="6131" w:type="dxa"/>
            <w:tcBorders>
              <w:top w:val="nil"/>
              <w:left w:val="single" w:sz="4" w:space="0" w:color="auto"/>
              <w:bottom w:val="single" w:sz="4" w:space="0" w:color="auto"/>
              <w:right w:val="single" w:sz="4" w:space="0" w:color="auto"/>
            </w:tcBorders>
            <w:shd w:val="clear" w:color="000000" w:fill="FFFFFF"/>
          </w:tcPr>
          <w:p w:rsidR="000D504B" w:rsidRPr="00C17872" w:rsidRDefault="000D504B" w:rsidP="0024374C">
            <w:pPr>
              <w:widowControl/>
              <w:contextualSpacing/>
              <w:rPr>
                <w:color w:val="000000"/>
                <w:sz w:val="24"/>
                <w:szCs w:val="24"/>
              </w:rPr>
            </w:pPr>
            <w:r w:rsidRPr="00C17872">
              <w:rPr>
                <w:color w:val="000000"/>
                <w:sz w:val="24"/>
                <w:szCs w:val="24"/>
              </w:rPr>
              <w:t xml:space="preserve">Неисключительная лицензия для сервера базы данных. </w:t>
            </w:r>
          </w:p>
        </w:tc>
        <w:tc>
          <w:tcPr>
            <w:tcW w:w="3402" w:type="dxa"/>
            <w:shd w:val="clear" w:color="auto" w:fill="auto"/>
          </w:tcPr>
          <w:p w:rsidR="000D504B" w:rsidRPr="00C17872" w:rsidRDefault="000D504B" w:rsidP="0024374C">
            <w:pPr>
              <w:widowControl/>
              <w:jc w:val="center"/>
              <w:rPr>
                <w:sz w:val="24"/>
                <w:szCs w:val="24"/>
              </w:rPr>
            </w:pPr>
            <w:r>
              <w:rPr>
                <w:bCs/>
                <w:sz w:val="24"/>
                <w:szCs w:val="24"/>
              </w:rPr>
              <w:t>См. п. 10 ТЗ</w:t>
            </w:r>
          </w:p>
        </w:tc>
      </w:tr>
      <w:tr w:rsidR="000D504B" w:rsidRPr="00C17872" w:rsidTr="000D504B">
        <w:tc>
          <w:tcPr>
            <w:tcW w:w="560" w:type="dxa"/>
            <w:shd w:val="clear" w:color="auto" w:fill="auto"/>
          </w:tcPr>
          <w:p w:rsidR="000D504B" w:rsidRPr="00C17872" w:rsidRDefault="000D504B" w:rsidP="0024374C">
            <w:pPr>
              <w:widowControl/>
              <w:jc w:val="both"/>
              <w:rPr>
                <w:bCs/>
                <w:sz w:val="24"/>
                <w:szCs w:val="24"/>
              </w:rPr>
            </w:pPr>
            <w:r w:rsidRPr="00C17872">
              <w:rPr>
                <w:bCs/>
                <w:sz w:val="24"/>
                <w:szCs w:val="24"/>
              </w:rPr>
              <w:t>4.</w:t>
            </w:r>
          </w:p>
        </w:tc>
        <w:tc>
          <w:tcPr>
            <w:tcW w:w="6131" w:type="dxa"/>
            <w:tcBorders>
              <w:top w:val="nil"/>
              <w:left w:val="single" w:sz="4" w:space="0" w:color="auto"/>
              <w:bottom w:val="single" w:sz="4" w:space="0" w:color="auto"/>
              <w:right w:val="single" w:sz="4" w:space="0" w:color="auto"/>
            </w:tcBorders>
            <w:shd w:val="clear" w:color="000000" w:fill="FFFFFF"/>
          </w:tcPr>
          <w:p w:rsidR="000D504B" w:rsidRPr="00C17872" w:rsidRDefault="000D504B" w:rsidP="0024374C">
            <w:pPr>
              <w:widowControl/>
              <w:contextualSpacing/>
              <w:rPr>
                <w:color w:val="000000"/>
                <w:sz w:val="24"/>
                <w:szCs w:val="24"/>
              </w:rPr>
            </w:pPr>
            <w:r w:rsidRPr="00C17872">
              <w:rPr>
                <w:color w:val="000000"/>
                <w:sz w:val="24"/>
                <w:szCs w:val="24"/>
              </w:rPr>
              <w:t xml:space="preserve">Неисключительная лицензия "Система контроля защищенности Интернет-ресурсов (сайтов). </w:t>
            </w:r>
          </w:p>
        </w:tc>
        <w:tc>
          <w:tcPr>
            <w:tcW w:w="3402" w:type="dxa"/>
            <w:shd w:val="clear" w:color="auto" w:fill="auto"/>
          </w:tcPr>
          <w:p w:rsidR="000D504B" w:rsidRPr="00C17872" w:rsidRDefault="000D504B" w:rsidP="0024374C">
            <w:pPr>
              <w:widowControl/>
              <w:jc w:val="center"/>
              <w:rPr>
                <w:sz w:val="24"/>
                <w:szCs w:val="24"/>
              </w:rPr>
            </w:pPr>
            <w:r>
              <w:rPr>
                <w:bCs/>
                <w:sz w:val="24"/>
                <w:szCs w:val="24"/>
              </w:rPr>
              <w:t>См. п. 10 ТЗ</w:t>
            </w:r>
          </w:p>
        </w:tc>
      </w:tr>
    </w:tbl>
    <w:p w:rsidR="00843286" w:rsidRDefault="00843286" w:rsidP="00806C6F">
      <w:pPr>
        <w:widowControl/>
        <w:adjustRightInd w:val="0"/>
        <w:ind w:firstLine="709"/>
        <w:jc w:val="both"/>
        <w:rPr>
          <w:b/>
          <w:sz w:val="24"/>
          <w:szCs w:val="24"/>
        </w:rPr>
      </w:pPr>
    </w:p>
    <w:p w:rsidR="005D232B" w:rsidRPr="00C17872" w:rsidRDefault="005D232B" w:rsidP="00806C6F">
      <w:pPr>
        <w:widowControl/>
        <w:adjustRightInd w:val="0"/>
        <w:ind w:firstLine="709"/>
        <w:jc w:val="both"/>
        <w:rPr>
          <w:b/>
          <w:sz w:val="24"/>
          <w:szCs w:val="24"/>
        </w:rPr>
      </w:pPr>
      <w:r w:rsidRPr="00C17872">
        <w:rPr>
          <w:b/>
          <w:sz w:val="24"/>
          <w:szCs w:val="24"/>
        </w:rPr>
        <w:t>3. Количество поставляемого товара, выполняемых работ и услуг для каждой позиции, и вида, номенклатуры или ассортимента.</w:t>
      </w:r>
    </w:p>
    <w:p w:rsidR="005D232B" w:rsidRPr="00C17872" w:rsidRDefault="005D232B" w:rsidP="00806C6F">
      <w:pPr>
        <w:widowControl/>
        <w:ind w:firstLine="708"/>
        <w:jc w:val="both"/>
        <w:rPr>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528"/>
        <w:gridCol w:w="1417"/>
        <w:gridCol w:w="1559"/>
      </w:tblGrid>
      <w:tr w:rsidR="005D232B" w:rsidRPr="00C17872" w:rsidTr="00417379">
        <w:tc>
          <w:tcPr>
            <w:tcW w:w="560" w:type="dxa"/>
            <w:shd w:val="clear" w:color="auto" w:fill="auto"/>
          </w:tcPr>
          <w:p w:rsidR="005D232B" w:rsidRPr="00C17872" w:rsidRDefault="005D232B" w:rsidP="00806C6F">
            <w:pPr>
              <w:widowControl/>
              <w:jc w:val="both"/>
              <w:rPr>
                <w:b/>
                <w:bCs/>
                <w:sz w:val="24"/>
                <w:szCs w:val="24"/>
              </w:rPr>
            </w:pPr>
            <w:r w:rsidRPr="00C17872">
              <w:rPr>
                <w:b/>
                <w:bCs/>
                <w:sz w:val="24"/>
                <w:szCs w:val="24"/>
              </w:rPr>
              <w:t xml:space="preserve">№ </w:t>
            </w:r>
          </w:p>
          <w:p w:rsidR="005D232B" w:rsidRPr="00C17872" w:rsidRDefault="005D232B" w:rsidP="00806C6F">
            <w:pPr>
              <w:widowControl/>
              <w:jc w:val="both"/>
              <w:rPr>
                <w:b/>
                <w:bCs/>
                <w:sz w:val="24"/>
                <w:szCs w:val="24"/>
              </w:rPr>
            </w:pPr>
            <w:r w:rsidRPr="00C17872">
              <w:rPr>
                <w:b/>
                <w:bCs/>
                <w:sz w:val="24"/>
                <w:szCs w:val="24"/>
              </w:rPr>
              <w:t>п/п</w:t>
            </w:r>
          </w:p>
        </w:tc>
        <w:tc>
          <w:tcPr>
            <w:tcW w:w="6528" w:type="dxa"/>
            <w:shd w:val="clear" w:color="auto" w:fill="auto"/>
          </w:tcPr>
          <w:p w:rsidR="005D232B" w:rsidRPr="00C17872" w:rsidRDefault="005D232B" w:rsidP="000D504B">
            <w:pPr>
              <w:widowControl/>
              <w:jc w:val="both"/>
              <w:rPr>
                <w:b/>
                <w:bCs/>
                <w:sz w:val="24"/>
                <w:szCs w:val="24"/>
              </w:rPr>
            </w:pPr>
            <w:r w:rsidRPr="00C17872">
              <w:rPr>
                <w:b/>
                <w:bCs/>
                <w:sz w:val="24"/>
                <w:szCs w:val="24"/>
              </w:rPr>
              <w:t xml:space="preserve">Наименование </w:t>
            </w:r>
            <w:r w:rsidR="000D504B">
              <w:rPr>
                <w:b/>
                <w:bCs/>
                <w:sz w:val="24"/>
                <w:szCs w:val="24"/>
              </w:rPr>
              <w:t>т</w:t>
            </w:r>
            <w:r w:rsidRPr="00C17872">
              <w:rPr>
                <w:b/>
                <w:bCs/>
                <w:sz w:val="24"/>
                <w:szCs w:val="24"/>
              </w:rPr>
              <w:t>овара</w:t>
            </w:r>
            <w:r w:rsidR="000D504B">
              <w:rPr>
                <w:b/>
                <w:bCs/>
                <w:sz w:val="24"/>
                <w:szCs w:val="24"/>
              </w:rPr>
              <w:t>, работ, услуг</w:t>
            </w:r>
          </w:p>
        </w:tc>
        <w:tc>
          <w:tcPr>
            <w:tcW w:w="1417" w:type="dxa"/>
            <w:shd w:val="clear" w:color="auto" w:fill="auto"/>
          </w:tcPr>
          <w:p w:rsidR="005D232B" w:rsidRPr="00C17872" w:rsidRDefault="005D232B" w:rsidP="00806C6F">
            <w:pPr>
              <w:widowControl/>
              <w:jc w:val="both"/>
              <w:rPr>
                <w:b/>
                <w:bCs/>
                <w:sz w:val="24"/>
                <w:szCs w:val="24"/>
              </w:rPr>
            </w:pPr>
            <w:r w:rsidRPr="00C17872">
              <w:rPr>
                <w:b/>
                <w:bCs/>
                <w:sz w:val="24"/>
                <w:szCs w:val="24"/>
              </w:rPr>
              <w:t xml:space="preserve">Единица </w:t>
            </w:r>
          </w:p>
          <w:p w:rsidR="005D232B" w:rsidRPr="00C17872" w:rsidRDefault="005D232B" w:rsidP="00806C6F">
            <w:pPr>
              <w:widowControl/>
              <w:jc w:val="both"/>
              <w:rPr>
                <w:b/>
                <w:bCs/>
                <w:sz w:val="24"/>
                <w:szCs w:val="24"/>
              </w:rPr>
            </w:pPr>
            <w:r w:rsidRPr="00C17872">
              <w:rPr>
                <w:b/>
                <w:bCs/>
                <w:sz w:val="24"/>
                <w:szCs w:val="24"/>
              </w:rPr>
              <w:t>измерения</w:t>
            </w:r>
          </w:p>
        </w:tc>
        <w:tc>
          <w:tcPr>
            <w:tcW w:w="1559" w:type="dxa"/>
            <w:shd w:val="clear" w:color="auto" w:fill="auto"/>
          </w:tcPr>
          <w:p w:rsidR="005D232B" w:rsidRPr="00C17872" w:rsidRDefault="005D232B" w:rsidP="00806C6F">
            <w:pPr>
              <w:widowControl/>
              <w:jc w:val="both"/>
              <w:rPr>
                <w:b/>
                <w:bCs/>
                <w:sz w:val="24"/>
                <w:szCs w:val="24"/>
              </w:rPr>
            </w:pPr>
            <w:r w:rsidRPr="00C17872">
              <w:rPr>
                <w:b/>
                <w:bCs/>
                <w:sz w:val="24"/>
                <w:szCs w:val="24"/>
              </w:rPr>
              <w:t>Количество</w:t>
            </w:r>
          </w:p>
        </w:tc>
      </w:tr>
      <w:tr w:rsidR="00816220" w:rsidRPr="00C17872" w:rsidTr="006651DE">
        <w:tc>
          <w:tcPr>
            <w:tcW w:w="560" w:type="dxa"/>
            <w:shd w:val="clear" w:color="auto" w:fill="auto"/>
          </w:tcPr>
          <w:p w:rsidR="00816220" w:rsidRPr="00C17872" w:rsidRDefault="00816220" w:rsidP="00806C6F">
            <w:pPr>
              <w:widowControl/>
              <w:jc w:val="both"/>
              <w:rPr>
                <w:bCs/>
                <w:sz w:val="24"/>
                <w:szCs w:val="24"/>
              </w:rPr>
            </w:pPr>
            <w:r w:rsidRPr="00C17872">
              <w:rPr>
                <w:bCs/>
                <w:sz w:val="24"/>
                <w:szCs w:val="24"/>
              </w:rPr>
              <w:t>1.</w:t>
            </w:r>
          </w:p>
        </w:tc>
        <w:tc>
          <w:tcPr>
            <w:tcW w:w="6528" w:type="dxa"/>
            <w:tcBorders>
              <w:top w:val="single" w:sz="4" w:space="0" w:color="auto"/>
              <w:left w:val="single" w:sz="4" w:space="0" w:color="auto"/>
              <w:bottom w:val="single" w:sz="4" w:space="0" w:color="auto"/>
              <w:right w:val="single" w:sz="4" w:space="0" w:color="auto"/>
            </w:tcBorders>
            <w:shd w:val="clear" w:color="000000" w:fill="FFFFFF"/>
          </w:tcPr>
          <w:p w:rsidR="00816220" w:rsidRPr="00C17872" w:rsidRDefault="00816220" w:rsidP="00806C6F">
            <w:pPr>
              <w:widowControl/>
              <w:contextualSpacing/>
              <w:rPr>
                <w:color w:val="000000"/>
                <w:sz w:val="24"/>
                <w:szCs w:val="24"/>
                <w:lang w:bidi="ar-SA"/>
              </w:rPr>
            </w:pPr>
            <w:r w:rsidRPr="00C17872">
              <w:rPr>
                <w:color w:val="000000"/>
                <w:sz w:val="24"/>
                <w:szCs w:val="24"/>
              </w:rPr>
              <w:t xml:space="preserve">Неисключительная лицензия для управляющего сервера. </w:t>
            </w:r>
          </w:p>
        </w:tc>
        <w:tc>
          <w:tcPr>
            <w:tcW w:w="1417" w:type="dxa"/>
            <w:shd w:val="clear" w:color="auto" w:fill="auto"/>
          </w:tcPr>
          <w:p w:rsidR="00816220" w:rsidRPr="00C17872" w:rsidRDefault="00816220" w:rsidP="00806C6F">
            <w:pPr>
              <w:widowControl/>
              <w:jc w:val="center"/>
              <w:rPr>
                <w:bCs/>
                <w:sz w:val="24"/>
                <w:szCs w:val="24"/>
              </w:rPr>
            </w:pPr>
            <w:r w:rsidRPr="00C17872">
              <w:rPr>
                <w:bCs/>
                <w:sz w:val="24"/>
                <w:szCs w:val="24"/>
              </w:rPr>
              <w:t>Усл. ед.</w:t>
            </w:r>
          </w:p>
        </w:tc>
        <w:tc>
          <w:tcPr>
            <w:tcW w:w="1559" w:type="dxa"/>
            <w:shd w:val="clear" w:color="auto" w:fill="auto"/>
          </w:tcPr>
          <w:p w:rsidR="00816220" w:rsidRPr="00C17872" w:rsidRDefault="00816220" w:rsidP="00806C6F">
            <w:pPr>
              <w:widowControl/>
              <w:jc w:val="center"/>
              <w:rPr>
                <w:bCs/>
                <w:sz w:val="24"/>
                <w:szCs w:val="24"/>
              </w:rPr>
            </w:pPr>
            <w:r w:rsidRPr="00C17872">
              <w:rPr>
                <w:bCs/>
                <w:sz w:val="24"/>
                <w:szCs w:val="24"/>
              </w:rPr>
              <w:t>1</w:t>
            </w:r>
          </w:p>
        </w:tc>
      </w:tr>
      <w:tr w:rsidR="00816220" w:rsidRPr="00C17872" w:rsidTr="006651DE">
        <w:tc>
          <w:tcPr>
            <w:tcW w:w="560" w:type="dxa"/>
            <w:shd w:val="clear" w:color="auto" w:fill="auto"/>
          </w:tcPr>
          <w:p w:rsidR="00816220" w:rsidRPr="00C17872" w:rsidRDefault="00816220" w:rsidP="00806C6F">
            <w:pPr>
              <w:widowControl/>
              <w:jc w:val="both"/>
              <w:rPr>
                <w:bCs/>
                <w:sz w:val="24"/>
                <w:szCs w:val="24"/>
              </w:rPr>
            </w:pPr>
            <w:r w:rsidRPr="00C17872">
              <w:rPr>
                <w:bCs/>
                <w:sz w:val="24"/>
                <w:szCs w:val="24"/>
              </w:rPr>
              <w:t>2.</w:t>
            </w:r>
          </w:p>
        </w:tc>
        <w:tc>
          <w:tcPr>
            <w:tcW w:w="6528" w:type="dxa"/>
            <w:tcBorders>
              <w:top w:val="nil"/>
              <w:left w:val="single" w:sz="4" w:space="0" w:color="auto"/>
              <w:bottom w:val="single" w:sz="4" w:space="0" w:color="auto"/>
              <w:right w:val="single" w:sz="4" w:space="0" w:color="auto"/>
            </w:tcBorders>
            <w:shd w:val="clear" w:color="000000" w:fill="FFFFFF"/>
          </w:tcPr>
          <w:p w:rsidR="00816220" w:rsidRPr="00C17872" w:rsidRDefault="00816220" w:rsidP="00806C6F">
            <w:pPr>
              <w:widowControl/>
              <w:contextualSpacing/>
              <w:rPr>
                <w:color w:val="000000"/>
                <w:sz w:val="24"/>
                <w:szCs w:val="24"/>
              </w:rPr>
            </w:pPr>
            <w:r w:rsidRPr="00C17872">
              <w:rPr>
                <w:color w:val="000000"/>
                <w:sz w:val="24"/>
                <w:szCs w:val="24"/>
              </w:rPr>
              <w:t xml:space="preserve">Неисключительная лицензия для сервера сбора данных. </w:t>
            </w:r>
          </w:p>
        </w:tc>
        <w:tc>
          <w:tcPr>
            <w:tcW w:w="1417" w:type="dxa"/>
            <w:shd w:val="clear" w:color="auto" w:fill="auto"/>
          </w:tcPr>
          <w:p w:rsidR="00816220" w:rsidRPr="00C17872" w:rsidRDefault="00816220" w:rsidP="00806C6F">
            <w:pPr>
              <w:widowControl/>
              <w:jc w:val="center"/>
              <w:rPr>
                <w:sz w:val="24"/>
                <w:szCs w:val="24"/>
              </w:rPr>
            </w:pPr>
            <w:r w:rsidRPr="00C17872">
              <w:rPr>
                <w:bCs/>
                <w:sz w:val="24"/>
                <w:szCs w:val="24"/>
              </w:rPr>
              <w:t>Усл. ед.</w:t>
            </w:r>
          </w:p>
        </w:tc>
        <w:tc>
          <w:tcPr>
            <w:tcW w:w="1559" w:type="dxa"/>
            <w:shd w:val="clear" w:color="auto" w:fill="auto"/>
          </w:tcPr>
          <w:p w:rsidR="00816220" w:rsidRPr="00C17872" w:rsidRDefault="00816220" w:rsidP="00806C6F">
            <w:pPr>
              <w:widowControl/>
              <w:jc w:val="center"/>
              <w:rPr>
                <w:bCs/>
                <w:sz w:val="24"/>
                <w:szCs w:val="24"/>
              </w:rPr>
            </w:pPr>
            <w:r w:rsidRPr="00C17872">
              <w:rPr>
                <w:bCs/>
                <w:sz w:val="24"/>
                <w:szCs w:val="24"/>
              </w:rPr>
              <w:t>2</w:t>
            </w:r>
          </w:p>
        </w:tc>
      </w:tr>
      <w:tr w:rsidR="00816220" w:rsidRPr="00C17872" w:rsidTr="006651DE">
        <w:tc>
          <w:tcPr>
            <w:tcW w:w="560" w:type="dxa"/>
            <w:shd w:val="clear" w:color="auto" w:fill="auto"/>
          </w:tcPr>
          <w:p w:rsidR="00816220" w:rsidRPr="00C17872" w:rsidRDefault="00816220" w:rsidP="00806C6F">
            <w:pPr>
              <w:widowControl/>
              <w:jc w:val="both"/>
              <w:rPr>
                <w:bCs/>
                <w:sz w:val="24"/>
                <w:szCs w:val="24"/>
              </w:rPr>
            </w:pPr>
            <w:r w:rsidRPr="00C17872">
              <w:rPr>
                <w:bCs/>
                <w:sz w:val="24"/>
                <w:szCs w:val="24"/>
              </w:rPr>
              <w:t>3.</w:t>
            </w:r>
          </w:p>
        </w:tc>
        <w:tc>
          <w:tcPr>
            <w:tcW w:w="6528" w:type="dxa"/>
            <w:tcBorders>
              <w:top w:val="nil"/>
              <w:left w:val="single" w:sz="4" w:space="0" w:color="auto"/>
              <w:bottom w:val="single" w:sz="4" w:space="0" w:color="auto"/>
              <w:right w:val="single" w:sz="4" w:space="0" w:color="auto"/>
            </w:tcBorders>
            <w:shd w:val="clear" w:color="000000" w:fill="FFFFFF"/>
          </w:tcPr>
          <w:p w:rsidR="00816220" w:rsidRPr="00C17872" w:rsidRDefault="00816220" w:rsidP="00806C6F">
            <w:pPr>
              <w:widowControl/>
              <w:contextualSpacing/>
              <w:rPr>
                <w:color w:val="000000"/>
                <w:sz w:val="24"/>
                <w:szCs w:val="24"/>
              </w:rPr>
            </w:pPr>
            <w:r w:rsidRPr="00C17872">
              <w:rPr>
                <w:color w:val="000000"/>
                <w:sz w:val="24"/>
                <w:szCs w:val="24"/>
              </w:rPr>
              <w:t xml:space="preserve">Неисключительная лицензия для сервера базы данных. </w:t>
            </w:r>
          </w:p>
        </w:tc>
        <w:tc>
          <w:tcPr>
            <w:tcW w:w="1417" w:type="dxa"/>
            <w:shd w:val="clear" w:color="auto" w:fill="auto"/>
          </w:tcPr>
          <w:p w:rsidR="00816220" w:rsidRPr="00C17872" w:rsidRDefault="00816220" w:rsidP="00806C6F">
            <w:pPr>
              <w:widowControl/>
              <w:jc w:val="center"/>
              <w:rPr>
                <w:sz w:val="24"/>
                <w:szCs w:val="24"/>
              </w:rPr>
            </w:pPr>
            <w:r w:rsidRPr="00C17872">
              <w:rPr>
                <w:bCs/>
                <w:sz w:val="24"/>
                <w:szCs w:val="24"/>
              </w:rPr>
              <w:t>Усл. ед.</w:t>
            </w:r>
          </w:p>
        </w:tc>
        <w:tc>
          <w:tcPr>
            <w:tcW w:w="1559" w:type="dxa"/>
            <w:shd w:val="clear" w:color="auto" w:fill="auto"/>
          </w:tcPr>
          <w:p w:rsidR="00816220" w:rsidRPr="00C17872" w:rsidRDefault="00816220" w:rsidP="00806C6F">
            <w:pPr>
              <w:widowControl/>
              <w:jc w:val="center"/>
              <w:rPr>
                <w:bCs/>
                <w:sz w:val="24"/>
                <w:szCs w:val="24"/>
              </w:rPr>
            </w:pPr>
            <w:r w:rsidRPr="00C17872">
              <w:rPr>
                <w:bCs/>
                <w:sz w:val="24"/>
                <w:szCs w:val="24"/>
              </w:rPr>
              <w:t>2</w:t>
            </w:r>
          </w:p>
        </w:tc>
      </w:tr>
      <w:tr w:rsidR="00816220" w:rsidRPr="00C17872" w:rsidTr="006651DE">
        <w:tc>
          <w:tcPr>
            <w:tcW w:w="560" w:type="dxa"/>
            <w:shd w:val="clear" w:color="auto" w:fill="auto"/>
          </w:tcPr>
          <w:p w:rsidR="00816220" w:rsidRPr="00C17872" w:rsidRDefault="00816220" w:rsidP="00806C6F">
            <w:pPr>
              <w:widowControl/>
              <w:jc w:val="both"/>
              <w:rPr>
                <w:bCs/>
                <w:sz w:val="24"/>
                <w:szCs w:val="24"/>
              </w:rPr>
            </w:pPr>
            <w:r w:rsidRPr="00C17872">
              <w:rPr>
                <w:bCs/>
                <w:sz w:val="24"/>
                <w:szCs w:val="24"/>
              </w:rPr>
              <w:t>4.</w:t>
            </w:r>
          </w:p>
        </w:tc>
        <w:tc>
          <w:tcPr>
            <w:tcW w:w="6528" w:type="dxa"/>
            <w:tcBorders>
              <w:top w:val="nil"/>
              <w:left w:val="single" w:sz="4" w:space="0" w:color="auto"/>
              <w:bottom w:val="single" w:sz="4" w:space="0" w:color="auto"/>
              <w:right w:val="single" w:sz="4" w:space="0" w:color="auto"/>
            </w:tcBorders>
            <w:shd w:val="clear" w:color="000000" w:fill="FFFFFF"/>
          </w:tcPr>
          <w:p w:rsidR="00816220" w:rsidRPr="00C17872" w:rsidRDefault="00816220" w:rsidP="00806C6F">
            <w:pPr>
              <w:widowControl/>
              <w:contextualSpacing/>
              <w:rPr>
                <w:color w:val="000000"/>
                <w:sz w:val="24"/>
                <w:szCs w:val="24"/>
              </w:rPr>
            </w:pPr>
            <w:r w:rsidRPr="00C17872">
              <w:rPr>
                <w:color w:val="000000"/>
                <w:sz w:val="24"/>
                <w:szCs w:val="24"/>
              </w:rPr>
              <w:t xml:space="preserve">Неисключительная лицензия "Система контроля защищенности </w:t>
            </w:r>
            <w:r w:rsidR="00806C6F" w:rsidRPr="00C17872">
              <w:rPr>
                <w:color w:val="000000"/>
                <w:sz w:val="24"/>
                <w:szCs w:val="24"/>
              </w:rPr>
              <w:t>Интернет-ресурсов</w:t>
            </w:r>
            <w:r w:rsidRPr="00C17872">
              <w:rPr>
                <w:color w:val="000000"/>
                <w:sz w:val="24"/>
                <w:szCs w:val="24"/>
              </w:rPr>
              <w:t xml:space="preserve"> (сайтов). </w:t>
            </w:r>
          </w:p>
        </w:tc>
        <w:tc>
          <w:tcPr>
            <w:tcW w:w="1417" w:type="dxa"/>
            <w:shd w:val="clear" w:color="auto" w:fill="auto"/>
          </w:tcPr>
          <w:p w:rsidR="00816220" w:rsidRPr="00C17872" w:rsidRDefault="00816220" w:rsidP="00806C6F">
            <w:pPr>
              <w:widowControl/>
              <w:jc w:val="center"/>
              <w:rPr>
                <w:sz w:val="24"/>
                <w:szCs w:val="24"/>
              </w:rPr>
            </w:pPr>
            <w:r w:rsidRPr="00C17872">
              <w:rPr>
                <w:bCs/>
                <w:sz w:val="24"/>
                <w:szCs w:val="24"/>
              </w:rPr>
              <w:t>Усл. ед.</w:t>
            </w:r>
          </w:p>
        </w:tc>
        <w:tc>
          <w:tcPr>
            <w:tcW w:w="1559" w:type="dxa"/>
            <w:shd w:val="clear" w:color="auto" w:fill="auto"/>
          </w:tcPr>
          <w:p w:rsidR="00816220" w:rsidRPr="00C17872" w:rsidRDefault="00816220" w:rsidP="00806C6F">
            <w:pPr>
              <w:widowControl/>
              <w:jc w:val="center"/>
              <w:rPr>
                <w:bCs/>
                <w:sz w:val="24"/>
                <w:szCs w:val="24"/>
              </w:rPr>
            </w:pPr>
            <w:r w:rsidRPr="00C17872">
              <w:rPr>
                <w:bCs/>
                <w:sz w:val="24"/>
                <w:szCs w:val="24"/>
              </w:rPr>
              <w:t>1</w:t>
            </w:r>
          </w:p>
        </w:tc>
      </w:tr>
      <w:tr w:rsidR="005D232B" w:rsidRPr="00C17872" w:rsidTr="00417379">
        <w:tc>
          <w:tcPr>
            <w:tcW w:w="8505" w:type="dxa"/>
            <w:gridSpan w:val="3"/>
            <w:shd w:val="clear" w:color="auto" w:fill="auto"/>
          </w:tcPr>
          <w:p w:rsidR="005D232B" w:rsidRPr="00C17872" w:rsidRDefault="005D232B" w:rsidP="00806C6F">
            <w:pPr>
              <w:widowControl/>
              <w:jc w:val="both"/>
              <w:rPr>
                <w:b/>
                <w:bCs/>
                <w:sz w:val="24"/>
                <w:szCs w:val="24"/>
              </w:rPr>
            </w:pPr>
            <w:r w:rsidRPr="00C17872">
              <w:rPr>
                <w:b/>
                <w:bCs/>
                <w:sz w:val="24"/>
                <w:szCs w:val="24"/>
              </w:rPr>
              <w:t>Итого</w:t>
            </w:r>
          </w:p>
        </w:tc>
        <w:tc>
          <w:tcPr>
            <w:tcW w:w="1559" w:type="dxa"/>
            <w:shd w:val="clear" w:color="auto" w:fill="auto"/>
          </w:tcPr>
          <w:p w:rsidR="005D232B" w:rsidRPr="00C17872" w:rsidRDefault="005D232B" w:rsidP="00806C6F">
            <w:pPr>
              <w:widowControl/>
              <w:jc w:val="center"/>
              <w:rPr>
                <w:b/>
                <w:bCs/>
                <w:sz w:val="24"/>
                <w:szCs w:val="24"/>
              </w:rPr>
            </w:pPr>
            <w:r w:rsidRPr="00C17872">
              <w:rPr>
                <w:b/>
                <w:bCs/>
                <w:sz w:val="24"/>
                <w:szCs w:val="24"/>
              </w:rPr>
              <w:t>6</w:t>
            </w:r>
          </w:p>
        </w:tc>
      </w:tr>
    </w:tbl>
    <w:p w:rsidR="005D232B" w:rsidRPr="00C17872" w:rsidRDefault="005D232B" w:rsidP="00806C6F">
      <w:pPr>
        <w:widowControl/>
        <w:adjustRightInd w:val="0"/>
        <w:ind w:firstLine="709"/>
        <w:jc w:val="both"/>
        <w:rPr>
          <w:sz w:val="24"/>
          <w:szCs w:val="24"/>
        </w:rPr>
      </w:pPr>
    </w:p>
    <w:p w:rsidR="005D232B" w:rsidRPr="00C17872" w:rsidRDefault="005D232B" w:rsidP="00806C6F">
      <w:pPr>
        <w:widowControl/>
        <w:adjustRightInd w:val="0"/>
        <w:ind w:firstLine="709"/>
        <w:jc w:val="both"/>
        <w:rPr>
          <w:b/>
          <w:sz w:val="24"/>
          <w:szCs w:val="24"/>
        </w:rPr>
      </w:pPr>
      <w:r w:rsidRPr="00C17872">
        <w:rPr>
          <w:b/>
          <w:sz w:val="24"/>
          <w:szCs w:val="24"/>
        </w:rPr>
        <w:t>4. Сопутствующие работы, услуги, перечень, сроки выполнения, требования к выполнению.</w:t>
      </w:r>
    </w:p>
    <w:p w:rsidR="005D232B" w:rsidRPr="00C17872" w:rsidRDefault="005D232B" w:rsidP="00806C6F">
      <w:pPr>
        <w:widowControl/>
        <w:adjustRightInd w:val="0"/>
        <w:ind w:firstLine="709"/>
        <w:jc w:val="both"/>
        <w:rPr>
          <w:sz w:val="24"/>
          <w:szCs w:val="24"/>
        </w:rPr>
      </w:pPr>
      <w:r w:rsidRPr="00C17872">
        <w:rPr>
          <w:sz w:val="24"/>
          <w:szCs w:val="24"/>
        </w:rPr>
        <w:t>Исполнитель должен обеспечить консультирование по вопросам поддержки установленного программного обеспечения в работоспособном состоянии.</w:t>
      </w:r>
    </w:p>
    <w:p w:rsidR="005D232B" w:rsidRPr="00C17872" w:rsidRDefault="005D232B" w:rsidP="00806C6F">
      <w:pPr>
        <w:widowControl/>
        <w:adjustRightInd w:val="0"/>
        <w:ind w:firstLine="709"/>
        <w:jc w:val="both"/>
        <w:rPr>
          <w:sz w:val="24"/>
          <w:szCs w:val="24"/>
        </w:rPr>
      </w:pPr>
      <w:r w:rsidRPr="00C17872">
        <w:rPr>
          <w:sz w:val="24"/>
          <w:szCs w:val="24"/>
        </w:rPr>
        <w:t xml:space="preserve">Исполнителем должна быть обеспечена «горячая линия» технической поддержки по отказам программного обеспечения в течение всего срока исполнения </w:t>
      </w:r>
      <w:r w:rsidR="007B1B17" w:rsidRPr="00C17872">
        <w:rPr>
          <w:sz w:val="24"/>
          <w:szCs w:val="24"/>
        </w:rPr>
        <w:t>Контракта</w:t>
      </w:r>
      <w:r w:rsidRPr="00C17872">
        <w:rPr>
          <w:sz w:val="24"/>
          <w:szCs w:val="24"/>
        </w:rPr>
        <w:t xml:space="preserve"> (передан телефонный номер и адрес электронной почты для регистрации обращений по случаям отказа программного обеспечения для дальнейшего выполнения гарантийных обязательств).</w:t>
      </w:r>
    </w:p>
    <w:p w:rsidR="005D232B" w:rsidRPr="00C17872" w:rsidRDefault="005D232B" w:rsidP="00806C6F">
      <w:pPr>
        <w:widowControl/>
        <w:adjustRightInd w:val="0"/>
        <w:ind w:firstLine="709"/>
        <w:jc w:val="both"/>
        <w:rPr>
          <w:sz w:val="24"/>
          <w:szCs w:val="24"/>
        </w:rPr>
      </w:pPr>
      <w:r w:rsidRPr="00C17872">
        <w:rPr>
          <w:sz w:val="24"/>
          <w:szCs w:val="24"/>
        </w:rPr>
        <w:t xml:space="preserve">Исполнитель обязан за свой счет провести для персонала Заказчика вводный инструктаж на рабочем месте по работе с установленным программным обеспечением (не менее трех человек). Дата, время и место инструктажа согласовывается с Заказчиком. </w:t>
      </w:r>
    </w:p>
    <w:p w:rsidR="005D232B" w:rsidRPr="00C17872" w:rsidRDefault="005D232B" w:rsidP="00806C6F">
      <w:pPr>
        <w:widowControl/>
        <w:adjustRightInd w:val="0"/>
        <w:ind w:firstLine="709"/>
        <w:jc w:val="both"/>
        <w:rPr>
          <w:sz w:val="24"/>
          <w:szCs w:val="24"/>
        </w:rPr>
      </w:pPr>
    </w:p>
    <w:p w:rsidR="005D232B" w:rsidRPr="00C17872" w:rsidRDefault="005D232B" w:rsidP="00806C6F">
      <w:pPr>
        <w:widowControl/>
        <w:adjustRightInd w:val="0"/>
        <w:ind w:firstLine="709"/>
        <w:jc w:val="both"/>
        <w:rPr>
          <w:b/>
          <w:sz w:val="24"/>
          <w:szCs w:val="24"/>
        </w:rPr>
      </w:pPr>
      <w:r w:rsidRPr="00C17872">
        <w:rPr>
          <w:b/>
          <w:sz w:val="24"/>
          <w:szCs w:val="24"/>
        </w:rPr>
        <w:t>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5D232B" w:rsidRPr="00C17872" w:rsidRDefault="005D232B" w:rsidP="00806C6F">
      <w:pPr>
        <w:widowControl/>
        <w:adjustRightInd w:val="0"/>
        <w:ind w:firstLine="709"/>
        <w:jc w:val="both"/>
        <w:rPr>
          <w:sz w:val="24"/>
          <w:szCs w:val="24"/>
        </w:rPr>
      </w:pPr>
      <w:r w:rsidRPr="00C17872">
        <w:rPr>
          <w:sz w:val="24"/>
          <w:szCs w:val="24"/>
        </w:rPr>
        <w:t xml:space="preserve">Исполнитель обязан оказать услуги в сроки, по адресам и в объеме в соответствии </w:t>
      </w:r>
      <w:r w:rsidR="00DB0459" w:rsidRPr="00C17872">
        <w:rPr>
          <w:sz w:val="24"/>
          <w:szCs w:val="24"/>
        </w:rPr>
        <w:t xml:space="preserve">с </w:t>
      </w:r>
      <w:r w:rsidRPr="00C17872">
        <w:rPr>
          <w:sz w:val="24"/>
          <w:szCs w:val="24"/>
        </w:rPr>
        <w:t>настоящим Техническим заданием.</w:t>
      </w:r>
    </w:p>
    <w:p w:rsidR="005D232B" w:rsidRPr="00C17872" w:rsidRDefault="005D232B" w:rsidP="00806C6F">
      <w:pPr>
        <w:widowControl/>
        <w:adjustRightInd w:val="0"/>
        <w:ind w:firstLine="709"/>
        <w:jc w:val="both"/>
        <w:rPr>
          <w:sz w:val="24"/>
          <w:szCs w:val="24"/>
        </w:rPr>
      </w:pPr>
      <w:r w:rsidRPr="00C17872">
        <w:rPr>
          <w:sz w:val="24"/>
          <w:szCs w:val="24"/>
        </w:rPr>
        <w:t>Оказываемые услуги должны соответствовать требованиям, установленным Заказчиком в п.6 настоящего Технического задания.</w:t>
      </w:r>
    </w:p>
    <w:p w:rsidR="005D232B" w:rsidRPr="00C17872" w:rsidRDefault="005D232B" w:rsidP="00806C6F">
      <w:pPr>
        <w:widowControl/>
        <w:adjustRightInd w:val="0"/>
        <w:ind w:firstLine="709"/>
        <w:jc w:val="both"/>
        <w:rPr>
          <w:sz w:val="24"/>
          <w:szCs w:val="24"/>
        </w:rPr>
      </w:pPr>
      <w:r w:rsidRPr="00C17872">
        <w:rPr>
          <w:sz w:val="24"/>
          <w:szCs w:val="24"/>
        </w:rPr>
        <w:t xml:space="preserve">Гарантия качества услуг предоставляется Исполнителем в течение срока оказания услуг в соответствии с требованиями </w:t>
      </w:r>
      <w:r w:rsidR="00DB0459" w:rsidRPr="00C17872">
        <w:rPr>
          <w:sz w:val="24"/>
          <w:szCs w:val="24"/>
        </w:rPr>
        <w:t>Контракта</w:t>
      </w:r>
      <w:r w:rsidRPr="00C17872">
        <w:rPr>
          <w:sz w:val="24"/>
          <w:szCs w:val="24"/>
        </w:rPr>
        <w:t xml:space="preserve"> в полном объеме согласно требованиям настоящего Технического задания. Исполнитель должен безвозмездно устранить недостатки, выявленные в течение срока оказания услуг. </w:t>
      </w:r>
    </w:p>
    <w:p w:rsidR="005D232B" w:rsidRPr="00C17872" w:rsidRDefault="005D232B" w:rsidP="00806C6F">
      <w:pPr>
        <w:widowControl/>
        <w:adjustRightInd w:val="0"/>
        <w:ind w:firstLine="709"/>
        <w:jc w:val="both"/>
        <w:rPr>
          <w:sz w:val="24"/>
          <w:szCs w:val="24"/>
        </w:rPr>
      </w:pPr>
      <w:r w:rsidRPr="00C17872">
        <w:rPr>
          <w:sz w:val="24"/>
          <w:szCs w:val="24"/>
        </w:rPr>
        <w:t>Качество оказываемых Услуг обеспечивается Исполнителем путем осуществления контроля на всех стадиях оказания Услуг в течение срока действия простой (неисключительной) лицензии.</w:t>
      </w:r>
    </w:p>
    <w:p w:rsidR="005D232B" w:rsidRPr="00C17872" w:rsidRDefault="005D232B" w:rsidP="00806C6F">
      <w:pPr>
        <w:widowControl/>
        <w:adjustRightInd w:val="0"/>
        <w:ind w:firstLine="709"/>
        <w:jc w:val="both"/>
        <w:rPr>
          <w:sz w:val="24"/>
          <w:szCs w:val="24"/>
        </w:rPr>
      </w:pPr>
      <w:r w:rsidRPr="00C17872">
        <w:rPr>
          <w:sz w:val="24"/>
          <w:szCs w:val="24"/>
        </w:rPr>
        <w:t>При оказании услуг Исполнитель обязан руководствоваться и соблюдать требования действующего законодательства Российской Федерации.</w:t>
      </w:r>
    </w:p>
    <w:p w:rsidR="005D232B" w:rsidRPr="00C17872" w:rsidRDefault="005D232B" w:rsidP="00806C6F">
      <w:pPr>
        <w:widowControl/>
        <w:adjustRightInd w:val="0"/>
        <w:ind w:firstLine="709"/>
        <w:jc w:val="both"/>
        <w:rPr>
          <w:sz w:val="24"/>
          <w:szCs w:val="24"/>
        </w:rPr>
      </w:pPr>
      <w:r w:rsidRPr="00C17872">
        <w:rPr>
          <w:sz w:val="24"/>
          <w:szCs w:val="24"/>
        </w:rPr>
        <w:t>Исполнитель предоставляет Заказчику гарантию:</w:t>
      </w:r>
    </w:p>
    <w:p w:rsidR="005D232B" w:rsidRPr="00C17872" w:rsidRDefault="005D232B" w:rsidP="00806C6F">
      <w:pPr>
        <w:widowControl/>
        <w:adjustRightInd w:val="0"/>
        <w:ind w:firstLine="709"/>
        <w:jc w:val="both"/>
        <w:rPr>
          <w:sz w:val="24"/>
          <w:szCs w:val="24"/>
        </w:rPr>
      </w:pPr>
      <w:r w:rsidRPr="00C17872">
        <w:rPr>
          <w:sz w:val="24"/>
          <w:szCs w:val="24"/>
        </w:rPr>
        <w:t>- на оказанные Исполнителем услуги по техническому обслуживанию информационно-аналитической системы мониторинга, сбора и автоматизированного риск-анализа больших данных из открытых источников сети Интернет - не менее 12 (двенадцати) месяцев с даты подписания Акта передачи прав на простую (неисключительную) лицензию на программное обеспечение;</w:t>
      </w:r>
    </w:p>
    <w:p w:rsidR="005D232B" w:rsidRPr="00C17872" w:rsidRDefault="005D232B" w:rsidP="00806C6F">
      <w:pPr>
        <w:widowControl/>
        <w:adjustRightInd w:val="0"/>
        <w:ind w:firstLine="709"/>
        <w:jc w:val="both"/>
        <w:rPr>
          <w:sz w:val="24"/>
          <w:szCs w:val="24"/>
        </w:rPr>
      </w:pPr>
      <w:r w:rsidRPr="00C17872">
        <w:rPr>
          <w:sz w:val="24"/>
          <w:szCs w:val="24"/>
        </w:rPr>
        <w:t>Гарантия качества результата оказания услуг распространяется на все составляющие результата услуг, предусмотренные настоящим Техническим заданием.</w:t>
      </w:r>
    </w:p>
    <w:p w:rsidR="005D232B" w:rsidRPr="00C17872" w:rsidRDefault="005D232B" w:rsidP="00806C6F">
      <w:pPr>
        <w:widowControl/>
        <w:adjustRightInd w:val="0"/>
        <w:ind w:firstLine="709"/>
        <w:jc w:val="both"/>
        <w:rPr>
          <w:sz w:val="24"/>
          <w:szCs w:val="24"/>
        </w:rPr>
      </w:pPr>
      <w:r w:rsidRPr="00C17872">
        <w:rPr>
          <w:sz w:val="24"/>
          <w:szCs w:val="24"/>
        </w:rPr>
        <w:t xml:space="preserve">Гарантийный период исчисляется с даты подписания Заказчиком Акта передачи прав на простую (неисключительную) лицензию на программное обеспечение и завершается </w:t>
      </w:r>
      <w:r w:rsidR="00DB0459" w:rsidRPr="00C17872">
        <w:rPr>
          <w:sz w:val="24"/>
          <w:szCs w:val="24"/>
        </w:rPr>
        <w:t>д</w:t>
      </w:r>
      <w:r w:rsidRPr="00C17872">
        <w:rPr>
          <w:sz w:val="24"/>
          <w:szCs w:val="24"/>
        </w:rPr>
        <w:t>ат</w:t>
      </w:r>
      <w:r w:rsidR="00DB0459" w:rsidRPr="00C17872">
        <w:rPr>
          <w:sz w:val="24"/>
          <w:szCs w:val="24"/>
        </w:rPr>
        <w:t>ой</w:t>
      </w:r>
      <w:r w:rsidRPr="00C17872">
        <w:rPr>
          <w:sz w:val="24"/>
          <w:szCs w:val="24"/>
        </w:rPr>
        <w:t xml:space="preserve"> подписания Заказчиком Акта сдачи-приемки оказанных услуг, оформленного в соответствии с Приложением 2 к </w:t>
      </w:r>
      <w:r w:rsidR="007D77AC">
        <w:rPr>
          <w:sz w:val="24"/>
          <w:szCs w:val="24"/>
        </w:rPr>
        <w:t>Контракт</w:t>
      </w:r>
      <w:r w:rsidRPr="00C17872">
        <w:rPr>
          <w:sz w:val="24"/>
          <w:szCs w:val="24"/>
        </w:rPr>
        <w:t>у.</w:t>
      </w:r>
    </w:p>
    <w:p w:rsidR="005D232B" w:rsidRPr="00C17872" w:rsidRDefault="005D232B" w:rsidP="00806C6F">
      <w:pPr>
        <w:widowControl/>
        <w:adjustRightInd w:val="0"/>
        <w:ind w:firstLine="709"/>
        <w:jc w:val="both"/>
        <w:rPr>
          <w:sz w:val="24"/>
          <w:szCs w:val="24"/>
        </w:rPr>
      </w:pPr>
      <w:r w:rsidRPr="00C17872">
        <w:rPr>
          <w:sz w:val="24"/>
          <w:szCs w:val="24"/>
        </w:rPr>
        <w:t>Если в гарантийный период обнаружатся дефекты, допущенные по вине Исполнителя, он обязан их устранить за свой счет</w:t>
      </w:r>
      <w:r w:rsidR="00DB0459" w:rsidRPr="00C17872">
        <w:rPr>
          <w:sz w:val="24"/>
          <w:szCs w:val="24"/>
        </w:rPr>
        <w:t>,</w:t>
      </w:r>
      <w:r w:rsidRPr="00C17872">
        <w:rPr>
          <w:sz w:val="24"/>
          <w:szCs w:val="24"/>
        </w:rPr>
        <w:t xml:space="preserve"> в установленный Заказчиком срок.</w:t>
      </w:r>
    </w:p>
    <w:p w:rsidR="005D232B" w:rsidRPr="00C17872" w:rsidRDefault="005D232B" w:rsidP="00806C6F">
      <w:pPr>
        <w:widowControl/>
        <w:adjustRightInd w:val="0"/>
        <w:ind w:firstLine="709"/>
        <w:jc w:val="both"/>
        <w:rPr>
          <w:sz w:val="24"/>
          <w:szCs w:val="24"/>
        </w:rPr>
      </w:pPr>
      <w:r w:rsidRPr="00C17872">
        <w:rPr>
          <w:sz w:val="24"/>
          <w:szCs w:val="24"/>
        </w:rPr>
        <w:t>В случае обнаружения Заказчиком в гарантийный период недостатков или дефектов срок гарантии продлевается на период их устранения Исполнителем.</w:t>
      </w:r>
    </w:p>
    <w:p w:rsidR="005D232B" w:rsidRPr="00C17872" w:rsidRDefault="005D232B" w:rsidP="00806C6F">
      <w:pPr>
        <w:widowControl/>
        <w:adjustRightInd w:val="0"/>
        <w:ind w:firstLine="709"/>
        <w:jc w:val="both"/>
        <w:rPr>
          <w:sz w:val="24"/>
          <w:szCs w:val="24"/>
        </w:rPr>
      </w:pPr>
      <w:r w:rsidRPr="00C17872">
        <w:rPr>
          <w:sz w:val="24"/>
          <w:szCs w:val="24"/>
        </w:rPr>
        <w:t xml:space="preserve">Гарантия качества услуг предоставляется Исполнителем в течение срока оказания услуг в полном объеме в соответствии с требованиями </w:t>
      </w:r>
      <w:r w:rsidR="00DB0459" w:rsidRPr="00C17872">
        <w:rPr>
          <w:sz w:val="24"/>
          <w:szCs w:val="24"/>
        </w:rPr>
        <w:t>Контракта</w:t>
      </w:r>
      <w:r w:rsidRPr="00C17872">
        <w:rPr>
          <w:sz w:val="24"/>
          <w:szCs w:val="24"/>
        </w:rPr>
        <w:t xml:space="preserve"> и настоящего Технического задания:</w:t>
      </w:r>
    </w:p>
    <w:p w:rsidR="005D232B" w:rsidRPr="00C17872" w:rsidRDefault="005D232B" w:rsidP="00806C6F">
      <w:pPr>
        <w:widowControl/>
        <w:adjustRightInd w:val="0"/>
        <w:ind w:firstLine="709"/>
        <w:jc w:val="both"/>
        <w:rPr>
          <w:sz w:val="24"/>
          <w:szCs w:val="24"/>
        </w:rPr>
      </w:pPr>
      <w:r w:rsidRPr="00C17872">
        <w:rPr>
          <w:sz w:val="24"/>
          <w:szCs w:val="24"/>
        </w:rPr>
        <w:t>- количество услуг должно соответствовать п.6 настоящего Технического задания;</w:t>
      </w:r>
    </w:p>
    <w:p w:rsidR="005D232B" w:rsidRPr="00C17872" w:rsidRDefault="005D232B" w:rsidP="00806C6F">
      <w:pPr>
        <w:widowControl/>
        <w:adjustRightInd w:val="0"/>
        <w:ind w:firstLine="709"/>
        <w:jc w:val="both"/>
        <w:rPr>
          <w:sz w:val="24"/>
          <w:szCs w:val="24"/>
        </w:rPr>
      </w:pPr>
      <w:r w:rsidRPr="00C17872">
        <w:rPr>
          <w:sz w:val="24"/>
          <w:szCs w:val="24"/>
        </w:rPr>
        <w:t>- срок оказания услуг должен соответствовать требованиям, предусмотренным п.6 настоящего Технического задания;</w:t>
      </w:r>
    </w:p>
    <w:p w:rsidR="005D232B" w:rsidRPr="00C17872" w:rsidRDefault="005D232B" w:rsidP="00806C6F">
      <w:pPr>
        <w:widowControl/>
        <w:adjustRightInd w:val="0"/>
        <w:ind w:firstLine="709"/>
        <w:jc w:val="both"/>
        <w:rPr>
          <w:sz w:val="24"/>
          <w:szCs w:val="24"/>
        </w:rPr>
      </w:pPr>
      <w:r w:rsidRPr="00C17872">
        <w:rPr>
          <w:sz w:val="24"/>
          <w:szCs w:val="24"/>
        </w:rPr>
        <w:t xml:space="preserve">Гарантия качества услуг заключается в том, что Исполнитель должен оказывать услуги, соответствующие требованиям </w:t>
      </w:r>
      <w:r w:rsidR="00DB0459" w:rsidRPr="00C17872">
        <w:rPr>
          <w:sz w:val="24"/>
          <w:szCs w:val="24"/>
        </w:rPr>
        <w:t>Контракта</w:t>
      </w:r>
      <w:r w:rsidRPr="00C17872">
        <w:rPr>
          <w:sz w:val="24"/>
          <w:szCs w:val="24"/>
        </w:rPr>
        <w:t xml:space="preserve"> и настоящего Технического задания:</w:t>
      </w:r>
    </w:p>
    <w:p w:rsidR="005D232B" w:rsidRPr="00C17872" w:rsidRDefault="005D232B" w:rsidP="00806C6F">
      <w:pPr>
        <w:widowControl/>
        <w:adjustRightInd w:val="0"/>
        <w:ind w:firstLine="709"/>
        <w:jc w:val="both"/>
        <w:rPr>
          <w:sz w:val="24"/>
          <w:szCs w:val="24"/>
        </w:rPr>
      </w:pPr>
      <w:r w:rsidRPr="00C17872">
        <w:rPr>
          <w:sz w:val="24"/>
          <w:szCs w:val="24"/>
        </w:rPr>
        <w:t>- к количеству услуг;</w:t>
      </w:r>
    </w:p>
    <w:p w:rsidR="005D232B" w:rsidRPr="00C17872" w:rsidRDefault="005D232B" w:rsidP="00806C6F">
      <w:pPr>
        <w:widowControl/>
        <w:adjustRightInd w:val="0"/>
        <w:ind w:firstLine="709"/>
        <w:jc w:val="both"/>
        <w:rPr>
          <w:sz w:val="24"/>
          <w:szCs w:val="24"/>
        </w:rPr>
      </w:pPr>
      <w:r w:rsidRPr="00C17872">
        <w:rPr>
          <w:sz w:val="24"/>
          <w:szCs w:val="24"/>
        </w:rPr>
        <w:t>- к сроку оказания услуг;</w:t>
      </w:r>
    </w:p>
    <w:p w:rsidR="005D232B" w:rsidRPr="00C17872" w:rsidRDefault="005D232B" w:rsidP="00806C6F">
      <w:pPr>
        <w:widowControl/>
        <w:adjustRightInd w:val="0"/>
        <w:ind w:firstLine="709"/>
        <w:jc w:val="both"/>
        <w:rPr>
          <w:sz w:val="24"/>
          <w:szCs w:val="24"/>
        </w:rPr>
      </w:pPr>
      <w:r w:rsidRPr="00C17872">
        <w:rPr>
          <w:sz w:val="24"/>
          <w:szCs w:val="24"/>
        </w:rPr>
        <w:t>- к качеству оказанных услуг;</w:t>
      </w:r>
    </w:p>
    <w:p w:rsidR="005D232B" w:rsidRPr="00C17872" w:rsidRDefault="005D232B" w:rsidP="00806C6F">
      <w:pPr>
        <w:widowControl/>
        <w:adjustRightInd w:val="0"/>
        <w:ind w:firstLine="709"/>
        <w:jc w:val="both"/>
        <w:rPr>
          <w:sz w:val="24"/>
          <w:szCs w:val="24"/>
        </w:rPr>
      </w:pPr>
      <w:r w:rsidRPr="00C17872">
        <w:rPr>
          <w:sz w:val="24"/>
          <w:szCs w:val="24"/>
        </w:rPr>
        <w:t>- к соблюдению требований действующих актов;</w:t>
      </w:r>
    </w:p>
    <w:p w:rsidR="005D232B" w:rsidRPr="00C17872" w:rsidRDefault="005D232B" w:rsidP="00806C6F">
      <w:pPr>
        <w:widowControl/>
        <w:adjustRightInd w:val="0"/>
        <w:ind w:firstLine="709"/>
        <w:jc w:val="both"/>
        <w:rPr>
          <w:sz w:val="24"/>
          <w:szCs w:val="24"/>
        </w:rPr>
      </w:pPr>
      <w:r w:rsidRPr="00C17872">
        <w:rPr>
          <w:sz w:val="24"/>
          <w:szCs w:val="24"/>
        </w:rPr>
        <w:t>- к порядку оформления и составу отчетных документов в соответствии с п.9 настоящего</w:t>
      </w:r>
      <w:r w:rsidR="00733D80" w:rsidRPr="00C17872">
        <w:rPr>
          <w:sz w:val="24"/>
          <w:szCs w:val="24"/>
        </w:rPr>
        <w:t xml:space="preserve"> </w:t>
      </w:r>
      <w:r w:rsidRPr="00C17872">
        <w:rPr>
          <w:sz w:val="24"/>
          <w:szCs w:val="24"/>
        </w:rPr>
        <w:t>Технического задания.</w:t>
      </w:r>
    </w:p>
    <w:p w:rsidR="005D232B" w:rsidRPr="00C17872" w:rsidRDefault="005D232B" w:rsidP="00806C6F">
      <w:pPr>
        <w:widowControl/>
        <w:adjustRightInd w:val="0"/>
        <w:ind w:firstLine="709"/>
        <w:jc w:val="both"/>
        <w:rPr>
          <w:sz w:val="24"/>
          <w:szCs w:val="24"/>
        </w:rPr>
      </w:pPr>
      <w:r w:rsidRPr="00C17872">
        <w:rPr>
          <w:sz w:val="24"/>
          <w:szCs w:val="24"/>
        </w:rPr>
        <w:t>Исполнитель обязан документально фиксировать все виды оказанных услуг с указанием их сроков и объемов, а также фамилий ответственных лиц. По окончании оказания всех услуг Исполнитель должен предоставить Заказчику всю необходимую отчетную документацию при сдаче-приемке услуг.</w:t>
      </w:r>
    </w:p>
    <w:p w:rsidR="005D232B" w:rsidRPr="00C17872" w:rsidRDefault="005D232B" w:rsidP="00806C6F">
      <w:pPr>
        <w:widowControl/>
        <w:adjustRightInd w:val="0"/>
        <w:ind w:firstLine="709"/>
        <w:jc w:val="both"/>
        <w:rPr>
          <w:sz w:val="24"/>
          <w:szCs w:val="24"/>
        </w:rPr>
      </w:pPr>
      <w:r w:rsidRPr="00C17872">
        <w:rPr>
          <w:sz w:val="24"/>
          <w:szCs w:val="24"/>
        </w:rPr>
        <w:t>Исполнитель несет полную материальную ответственность перед Заказчиком за утрату или повреждение имущества Заказчика и третьих лиц, а также материальный ущерб в результате действий или бездействия своих сотрудников, включая некачественное и недобросовестное оказание ими услуг.</w:t>
      </w:r>
    </w:p>
    <w:p w:rsidR="005D232B" w:rsidRPr="00C17872" w:rsidRDefault="005D232B" w:rsidP="00806C6F">
      <w:pPr>
        <w:widowControl/>
        <w:adjustRightInd w:val="0"/>
        <w:ind w:firstLine="709"/>
        <w:jc w:val="both"/>
        <w:rPr>
          <w:sz w:val="24"/>
          <w:szCs w:val="24"/>
        </w:rPr>
      </w:pPr>
      <w:r w:rsidRPr="00C17872">
        <w:rPr>
          <w:sz w:val="24"/>
          <w:szCs w:val="24"/>
        </w:rPr>
        <w:t>Исполнитель несет полную материальную ответственность за устранение аварийных ситуаций и их последствий, отказы в работе информационно-аналитической системы мониторинга, сбора и автоматизированного риск-анализа больших данных из открытых источников сети Интернет, в том числе произошедшие по его вине, из-за неправильных действий при эксплуатации информационно-аналитической системы мониторинга, сбора и автоматизированного риск-анализа больших данных из открытых источников сети Интернет, за несоблюдение правил техники безопасности, пожарной безопасности, за несвоевременное исполнение предписаний органов технического надзора.</w:t>
      </w:r>
    </w:p>
    <w:p w:rsidR="005D232B" w:rsidRPr="00C17872" w:rsidRDefault="005D232B" w:rsidP="00806C6F">
      <w:pPr>
        <w:widowControl/>
        <w:adjustRightInd w:val="0"/>
        <w:ind w:firstLine="709"/>
        <w:jc w:val="both"/>
        <w:rPr>
          <w:sz w:val="24"/>
          <w:szCs w:val="24"/>
        </w:rPr>
      </w:pPr>
    </w:p>
    <w:p w:rsidR="005D232B" w:rsidRPr="00C17872" w:rsidRDefault="005D232B" w:rsidP="00806C6F">
      <w:pPr>
        <w:widowControl/>
        <w:adjustRightInd w:val="0"/>
        <w:ind w:firstLine="709"/>
        <w:jc w:val="both"/>
        <w:rPr>
          <w:b/>
          <w:sz w:val="24"/>
          <w:szCs w:val="24"/>
        </w:rPr>
      </w:pPr>
      <w:r w:rsidRPr="00C17872">
        <w:rPr>
          <w:b/>
          <w:sz w:val="24"/>
          <w:szCs w:val="24"/>
        </w:rPr>
        <w:t>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rsidR="005D232B" w:rsidRPr="00C17872" w:rsidRDefault="005D232B" w:rsidP="00806C6F">
      <w:pPr>
        <w:widowControl/>
        <w:adjustRightInd w:val="0"/>
        <w:ind w:firstLine="709"/>
        <w:jc w:val="both"/>
        <w:rPr>
          <w:sz w:val="24"/>
          <w:szCs w:val="24"/>
        </w:rPr>
      </w:pPr>
      <w:r w:rsidRPr="00C17872">
        <w:rPr>
          <w:sz w:val="24"/>
          <w:szCs w:val="24"/>
        </w:rPr>
        <w:t xml:space="preserve">Исполнитель обязан оказать услуги соответствующие требованиям </w:t>
      </w:r>
      <w:r w:rsidR="00DB0459" w:rsidRPr="00C17872">
        <w:rPr>
          <w:sz w:val="24"/>
          <w:szCs w:val="24"/>
        </w:rPr>
        <w:t>Контракта</w:t>
      </w:r>
      <w:r w:rsidRPr="00C17872">
        <w:rPr>
          <w:sz w:val="24"/>
          <w:szCs w:val="24"/>
        </w:rPr>
        <w:t xml:space="preserve"> и настоящего Технического задания.</w:t>
      </w:r>
    </w:p>
    <w:p w:rsidR="005D232B" w:rsidRPr="00C17872" w:rsidRDefault="005D232B" w:rsidP="00806C6F">
      <w:pPr>
        <w:widowControl/>
        <w:adjustRightInd w:val="0"/>
        <w:ind w:firstLine="709"/>
        <w:jc w:val="both"/>
        <w:rPr>
          <w:sz w:val="24"/>
          <w:szCs w:val="24"/>
        </w:rPr>
      </w:pPr>
      <w:r w:rsidRPr="00C17872">
        <w:rPr>
          <w:sz w:val="24"/>
          <w:szCs w:val="24"/>
        </w:rPr>
        <w:t>Все документы, передаваемые Исполнителем Заказчику, должны быть оформлены на русском языке. При этом отдельные технические документы могут включать в себя записи, созданные с помощью латинских символов (специальные термины, определения, формулы и т.п.).</w:t>
      </w:r>
    </w:p>
    <w:p w:rsidR="005D232B" w:rsidRPr="00C17872" w:rsidRDefault="005D232B" w:rsidP="00806C6F">
      <w:pPr>
        <w:widowControl/>
        <w:adjustRightInd w:val="0"/>
        <w:ind w:firstLine="709"/>
        <w:jc w:val="both"/>
        <w:rPr>
          <w:sz w:val="24"/>
          <w:szCs w:val="24"/>
        </w:rPr>
      </w:pPr>
      <w:r w:rsidRPr="00C17872">
        <w:rPr>
          <w:sz w:val="24"/>
          <w:szCs w:val="24"/>
        </w:rPr>
        <w:t>Если в процессе оказания услуг возникла необходимость оказания дополнительных услуг, Исполнитель обязан предупредить об этом Заказчика. Исполнитель не вправе без согласия Заказчика оказывать дополнительные услуги, а также обуславливать оказание одних услуг обязательным оказанием других услуг.</w:t>
      </w:r>
    </w:p>
    <w:p w:rsidR="005D232B" w:rsidRPr="00C17872" w:rsidRDefault="005D232B" w:rsidP="00806C6F">
      <w:pPr>
        <w:widowControl/>
        <w:adjustRightInd w:val="0"/>
        <w:ind w:firstLine="709"/>
        <w:jc w:val="both"/>
        <w:rPr>
          <w:sz w:val="24"/>
          <w:szCs w:val="24"/>
        </w:rPr>
      </w:pPr>
      <w:r w:rsidRPr="00C17872">
        <w:rPr>
          <w:sz w:val="24"/>
          <w:szCs w:val="24"/>
        </w:rPr>
        <w:t>Исполнитель обязан в течение одного рабочего дня известить Заказчика и, до согласования с ним, приостановить оказание услуг, при обнаружении в процессе оказания услуг иных независящих от Исполнителя обстоятельств, которые создают невозможность оказания услуг в срок.</w:t>
      </w:r>
    </w:p>
    <w:p w:rsidR="005D232B" w:rsidRPr="00C17872" w:rsidRDefault="005D232B" w:rsidP="00806C6F">
      <w:pPr>
        <w:widowControl/>
        <w:adjustRightInd w:val="0"/>
        <w:ind w:firstLine="709"/>
        <w:jc w:val="both"/>
        <w:rPr>
          <w:sz w:val="24"/>
          <w:szCs w:val="24"/>
        </w:rPr>
      </w:pPr>
    </w:p>
    <w:p w:rsidR="005D232B" w:rsidRPr="00C17872" w:rsidRDefault="005D232B" w:rsidP="00806C6F">
      <w:pPr>
        <w:widowControl/>
        <w:adjustRightInd w:val="0"/>
        <w:ind w:firstLine="709"/>
        <w:jc w:val="both"/>
        <w:rPr>
          <w:b/>
          <w:sz w:val="24"/>
          <w:szCs w:val="24"/>
        </w:rPr>
      </w:pPr>
      <w:r w:rsidRPr="00C17872">
        <w:rPr>
          <w:b/>
          <w:sz w:val="24"/>
          <w:szCs w:val="24"/>
        </w:rPr>
        <w:t>7. Требования к предоставляемому лицензионному программному обеспечению.</w:t>
      </w:r>
    </w:p>
    <w:p w:rsidR="005D232B" w:rsidRPr="00C17872" w:rsidRDefault="005D232B" w:rsidP="00806C6F">
      <w:pPr>
        <w:widowControl/>
        <w:adjustRightInd w:val="0"/>
        <w:ind w:firstLine="709"/>
        <w:jc w:val="both"/>
        <w:rPr>
          <w:sz w:val="24"/>
          <w:szCs w:val="24"/>
        </w:rPr>
      </w:pPr>
      <w:r w:rsidRPr="00C17872">
        <w:rPr>
          <w:sz w:val="24"/>
          <w:szCs w:val="24"/>
        </w:rPr>
        <w:t xml:space="preserve">Программное обеспечение должно иметь Свидетельство о государственной регистрации в Российской Федерации. </w:t>
      </w:r>
    </w:p>
    <w:p w:rsidR="005D232B" w:rsidRPr="00C17872" w:rsidRDefault="005D232B" w:rsidP="00806C6F">
      <w:pPr>
        <w:widowControl/>
        <w:adjustRightInd w:val="0"/>
        <w:ind w:firstLine="709"/>
        <w:jc w:val="both"/>
        <w:rPr>
          <w:sz w:val="24"/>
          <w:szCs w:val="24"/>
        </w:rPr>
      </w:pPr>
    </w:p>
    <w:p w:rsidR="005D232B" w:rsidRPr="00C17872" w:rsidRDefault="005D232B" w:rsidP="00806C6F">
      <w:pPr>
        <w:widowControl/>
        <w:adjustRightInd w:val="0"/>
        <w:ind w:firstLine="709"/>
        <w:jc w:val="both"/>
        <w:rPr>
          <w:b/>
          <w:sz w:val="24"/>
          <w:szCs w:val="24"/>
        </w:rPr>
      </w:pPr>
      <w:r w:rsidRPr="00C17872">
        <w:rPr>
          <w:b/>
          <w:sz w:val="24"/>
          <w:szCs w:val="24"/>
        </w:rPr>
        <w:t xml:space="preserve">8. Сроки выполнения работ, оказания услуг и поставки товаров, календарные сроки начала и завершения поставок, периоды выполнения условий </w:t>
      </w:r>
      <w:r w:rsidR="00DB0459" w:rsidRPr="00C17872">
        <w:rPr>
          <w:b/>
          <w:sz w:val="24"/>
          <w:szCs w:val="24"/>
        </w:rPr>
        <w:t>Контракта</w:t>
      </w:r>
      <w:r w:rsidRPr="00C17872">
        <w:rPr>
          <w:b/>
          <w:sz w:val="24"/>
          <w:szCs w:val="24"/>
        </w:rPr>
        <w:t>.</w:t>
      </w:r>
    </w:p>
    <w:p w:rsidR="00EB608A" w:rsidRDefault="00EB608A" w:rsidP="00806C6F">
      <w:pPr>
        <w:widowControl/>
        <w:adjustRightInd w:val="0"/>
        <w:ind w:firstLine="709"/>
        <w:jc w:val="both"/>
        <w:rPr>
          <w:sz w:val="24"/>
          <w:szCs w:val="24"/>
        </w:rPr>
      </w:pPr>
      <w:r w:rsidRPr="00EB608A">
        <w:rPr>
          <w:sz w:val="24"/>
          <w:szCs w:val="24"/>
        </w:rPr>
        <w:t>Срок действия простой (неисключительной) лицензии – 12 месяцев с даты подписания Заказчиком Акта передачи прав.</w:t>
      </w:r>
    </w:p>
    <w:p w:rsidR="005D232B" w:rsidRPr="00C17872" w:rsidRDefault="005D232B" w:rsidP="00806C6F">
      <w:pPr>
        <w:widowControl/>
        <w:adjustRightInd w:val="0"/>
        <w:ind w:firstLine="709"/>
        <w:jc w:val="both"/>
        <w:rPr>
          <w:sz w:val="24"/>
          <w:szCs w:val="24"/>
        </w:rPr>
      </w:pPr>
      <w:r w:rsidRPr="00C17872">
        <w:rPr>
          <w:sz w:val="24"/>
          <w:szCs w:val="24"/>
        </w:rPr>
        <w:t xml:space="preserve">Срок установки, запуска, обновления и настройки программного обеспечения на оборудовании Заказчика в течение 5 (пяти) календарных дней с даты подписания </w:t>
      </w:r>
      <w:r w:rsidR="00DB0459" w:rsidRPr="00C17872">
        <w:rPr>
          <w:sz w:val="24"/>
          <w:szCs w:val="24"/>
        </w:rPr>
        <w:t>Контракта</w:t>
      </w:r>
      <w:r w:rsidRPr="00C17872">
        <w:rPr>
          <w:sz w:val="24"/>
          <w:szCs w:val="24"/>
        </w:rPr>
        <w:t>.</w:t>
      </w:r>
    </w:p>
    <w:p w:rsidR="00EB608A" w:rsidRPr="00EB608A" w:rsidRDefault="00EB608A" w:rsidP="00EB608A">
      <w:pPr>
        <w:widowControl/>
        <w:adjustRightInd w:val="0"/>
        <w:ind w:firstLine="709"/>
        <w:jc w:val="both"/>
        <w:rPr>
          <w:sz w:val="24"/>
          <w:szCs w:val="24"/>
        </w:rPr>
      </w:pPr>
      <w:r w:rsidRPr="00EB608A">
        <w:rPr>
          <w:sz w:val="24"/>
          <w:szCs w:val="24"/>
        </w:rPr>
        <w:t>Сроки оказания услуг составляют:</w:t>
      </w:r>
    </w:p>
    <w:p w:rsidR="00EB608A" w:rsidRPr="00EB608A" w:rsidRDefault="00EB608A" w:rsidP="00EB608A">
      <w:pPr>
        <w:widowControl/>
        <w:adjustRightInd w:val="0"/>
        <w:ind w:firstLine="709"/>
        <w:jc w:val="both"/>
        <w:rPr>
          <w:sz w:val="24"/>
          <w:szCs w:val="24"/>
        </w:rPr>
      </w:pPr>
      <w:r w:rsidRPr="00EB608A">
        <w:rPr>
          <w:sz w:val="24"/>
          <w:szCs w:val="24"/>
        </w:rPr>
        <w:t>- временной режим устранения критичных инцидентов – незамедлительно, после возникновения инцидента (в выходные и праздничные дни с 9:30 до 18:30 часов по московскому времени);</w:t>
      </w:r>
    </w:p>
    <w:p w:rsidR="00EB608A" w:rsidRPr="00C17872" w:rsidRDefault="00EB608A" w:rsidP="00EB608A">
      <w:pPr>
        <w:widowControl/>
        <w:adjustRightInd w:val="0"/>
        <w:ind w:firstLine="709"/>
        <w:jc w:val="both"/>
        <w:rPr>
          <w:sz w:val="24"/>
          <w:szCs w:val="24"/>
        </w:rPr>
      </w:pPr>
      <w:r w:rsidRPr="00EB608A">
        <w:rPr>
          <w:sz w:val="24"/>
          <w:szCs w:val="24"/>
        </w:rPr>
        <w:t>- временной режим решения прочих информационных запросов: с 9:30 до 18:30 часов по московскому времени (кроме выходных и праздничных дней). Допускается изменение (увеличение) сроков ремонта по согласованию с Заказчиком.</w:t>
      </w:r>
    </w:p>
    <w:p w:rsidR="005D232B" w:rsidRPr="00C17872" w:rsidRDefault="005D232B" w:rsidP="00806C6F">
      <w:pPr>
        <w:widowControl/>
        <w:adjustRightInd w:val="0"/>
        <w:ind w:firstLine="709"/>
        <w:jc w:val="both"/>
        <w:rPr>
          <w:sz w:val="24"/>
          <w:szCs w:val="24"/>
        </w:rPr>
      </w:pPr>
      <w:r w:rsidRPr="00C17872">
        <w:rPr>
          <w:sz w:val="24"/>
          <w:szCs w:val="24"/>
        </w:rPr>
        <w:t>Услуги оказываются по адресу: г. Москва, Миусская пл., д.6.</w:t>
      </w:r>
    </w:p>
    <w:p w:rsidR="005D232B" w:rsidRPr="00C17872" w:rsidRDefault="005D232B" w:rsidP="00806C6F">
      <w:pPr>
        <w:widowControl/>
        <w:adjustRightInd w:val="0"/>
        <w:ind w:firstLine="709"/>
        <w:jc w:val="both"/>
        <w:rPr>
          <w:sz w:val="24"/>
          <w:szCs w:val="24"/>
        </w:rPr>
      </w:pPr>
      <w:r w:rsidRPr="00C17872">
        <w:rPr>
          <w:sz w:val="24"/>
          <w:szCs w:val="24"/>
        </w:rPr>
        <w:t>Услуги оказываются с соблюдением правил действующего внутреннего распорядка, пропускного режима, внутренних положений и инструкций предприятия.</w:t>
      </w:r>
    </w:p>
    <w:p w:rsidR="005D232B" w:rsidRPr="00C17872" w:rsidRDefault="005D232B" w:rsidP="00806C6F">
      <w:pPr>
        <w:widowControl/>
        <w:adjustRightInd w:val="0"/>
        <w:ind w:firstLine="709"/>
        <w:jc w:val="both"/>
        <w:rPr>
          <w:sz w:val="24"/>
          <w:szCs w:val="24"/>
        </w:rPr>
      </w:pPr>
      <w:r w:rsidRPr="00C17872">
        <w:rPr>
          <w:sz w:val="24"/>
          <w:szCs w:val="24"/>
        </w:rPr>
        <w:t>Оказание услуг Исполнителем не должно препятствовать или создавать неудобства в работе предприятия или представлять угрозу безопасному пребыванию лиц, находящихся на территории предприятия.</w:t>
      </w:r>
    </w:p>
    <w:p w:rsidR="005D232B" w:rsidRPr="00C17872" w:rsidRDefault="005D232B" w:rsidP="00806C6F">
      <w:pPr>
        <w:widowControl/>
        <w:adjustRightInd w:val="0"/>
        <w:ind w:firstLine="709"/>
        <w:jc w:val="both"/>
        <w:rPr>
          <w:sz w:val="24"/>
          <w:szCs w:val="24"/>
        </w:rPr>
      </w:pPr>
    </w:p>
    <w:p w:rsidR="005D232B" w:rsidRPr="00C17872" w:rsidRDefault="005D232B" w:rsidP="00806C6F">
      <w:pPr>
        <w:widowControl/>
        <w:adjustRightInd w:val="0"/>
        <w:ind w:firstLine="709"/>
        <w:jc w:val="both"/>
        <w:rPr>
          <w:b/>
          <w:sz w:val="24"/>
          <w:szCs w:val="24"/>
        </w:rPr>
      </w:pPr>
      <w:r w:rsidRPr="00C17872">
        <w:rPr>
          <w:b/>
          <w:sz w:val="24"/>
          <w:szCs w:val="24"/>
        </w:rPr>
        <w:t xml:space="preserve">9. Порядок выполнения работ, оказания услуг, поставки товаров, этапы, последовательность, график, а также оплаты исполненных условий </w:t>
      </w:r>
      <w:r w:rsidR="00DB0459" w:rsidRPr="00C17872">
        <w:rPr>
          <w:b/>
          <w:sz w:val="24"/>
          <w:szCs w:val="24"/>
        </w:rPr>
        <w:t>Контракта</w:t>
      </w:r>
      <w:r w:rsidRPr="00C17872">
        <w:rPr>
          <w:b/>
          <w:sz w:val="24"/>
          <w:szCs w:val="24"/>
        </w:rPr>
        <w:t>.</w:t>
      </w:r>
    </w:p>
    <w:p w:rsidR="005D232B" w:rsidRPr="00C17872" w:rsidRDefault="005D232B" w:rsidP="00806C6F">
      <w:pPr>
        <w:widowControl/>
        <w:adjustRightInd w:val="0"/>
        <w:ind w:firstLine="709"/>
        <w:jc w:val="both"/>
        <w:rPr>
          <w:sz w:val="24"/>
          <w:szCs w:val="24"/>
        </w:rPr>
      </w:pPr>
      <w:r w:rsidRPr="00C17872">
        <w:rPr>
          <w:sz w:val="24"/>
          <w:szCs w:val="24"/>
        </w:rPr>
        <w:t xml:space="preserve">Для взаимодействия с Заказчиком Исполнитель обязан в течение 2 (двух) </w:t>
      </w:r>
      <w:r w:rsidR="00806C6F">
        <w:rPr>
          <w:sz w:val="24"/>
          <w:szCs w:val="24"/>
        </w:rPr>
        <w:t>рабочих</w:t>
      </w:r>
      <w:r w:rsidRPr="00C17872">
        <w:rPr>
          <w:sz w:val="24"/>
          <w:szCs w:val="24"/>
        </w:rPr>
        <w:t xml:space="preserve"> с даты заключения </w:t>
      </w:r>
      <w:r w:rsidR="00DB0459" w:rsidRPr="00C17872">
        <w:rPr>
          <w:sz w:val="24"/>
          <w:szCs w:val="24"/>
        </w:rPr>
        <w:t>Контракта</w:t>
      </w:r>
      <w:r w:rsidRPr="00C17872">
        <w:rPr>
          <w:sz w:val="24"/>
          <w:szCs w:val="24"/>
        </w:rPr>
        <w:t xml:space="preserve"> назначить ответственное контактное лицо, определить номера телефонных линий сервисной службы, адрес электронной почты для приема данных в электронной форме, номер факса, а также определить список сотрудников, привлекаемых к оказанию услуг, с указанием фамилии, имени, отчества, года рождения, а в случае привлечения иностранных граждан – разрешения на работу и уведомить об этом Заказчика. Об изменении контактной информации Исполнитель должен уведомить Заказчика в течение 1 (одного) рабочего дня со дня возникновения таких изменений.</w:t>
      </w:r>
    </w:p>
    <w:p w:rsidR="005D232B" w:rsidRPr="00843286" w:rsidRDefault="005D232B" w:rsidP="00806C6F">
      <w:pPr>
        <w:widowControl/>
        <w:adjustRightInd w:val="0"/>
        <w:ind w:firstLine="709"/>
        <w:jc w:val="both"/>
        <w:rPr>
          <w:sz w:val="24"/>
          <w:szCs w:val="24"/>
        </w:rPr>
      </w:pPr>
      <w:r w:rsidRPr="00843286">
        <w:rPr>
          <w:sz w:val="24"/>
          <w:szCs w:val="24"/>
        </w:rPr>
        <w:t xml:space="preserve">Исполнитель согласовывает с Заказчиком время установки, запуска, обновления и настройки программного обеспечения на оборудовании Заказчика в течение 1 (одного) рабочего дня с даты подписания </w:t>
      </w:r>
      <w:r w:rsidR="00DB0459" w:rsidRPr="00843286">
        <w:rPr>
          <w:sz w:val="24"/>
          <w:szCs w:val="24"/>
        </w:rPr>
        <w:t>Контракта</w:t>
      </w:r>
      <w:r w:rsidRPr="00843286">
        <w:rPr>
          <w:sz w:val="24"/>
          <w:szCs w:val="24"/>
        </w:rPr>
        <w:t>.</w:t>
      </w:r>
    </w:p>
    <w:p w:rsidR="00EB608A" w:rsidRPr="00843286" w:rsidRDefault="00EB608A" w:rsidP="00EB608A">
      <w:pPr>
        <w:widowControl/>
        <w:adjustRightInd w:val="0"/>
        <w:ind w:firstLine="709"/>
        <w:jc w:val="both"/>
        <w:rPr>
          <w:sz w:val="24"/>
          <w:szCs w:val="24"/>
        </w:rPr>
      </w:pPr>
      <w:r w:rsidRPr="00843286">
        <w:rPr>
          <w:sz w:val="24"/>
          <w:szCs w:val="24"/>
        </w:rPr>
        <w:t>Состав услуг: Приобретение простой (неисключительной) лицензии на программное обеспечение для информационно-аналитической системы мониторинга, сбора и автоматизированного риск-анализа больших данных из открытых источников сети Интернет кластера из 6 серверов (срок действия – 12 (двенадцать) календарных месяцев с даты передачи прав), в том числе:</w:t>
      </w:r>
    </w:p>
    <w:p w:rsidR="00EB608A" w:rsidRPr="00843286" w:rsidRDefault="00EB608A" w:rsidP="00EB608A">
      <w:pPr>
        <w:widowControl/>
        <w:adjustRightInd w:val="0"/>
        <w:ind w:firstLine="709"/>
        <w:jc w:val="both"/>
        <w:rPr>
          <w:sz w:val="24"/>
          <w:szCs w:val="24"/>
        </w:rPr>
      </w:pPr>
      <w:r w:rsidRPr="00843286">
        <w:rPr>
          <w:sz w:val="24"/>
          <w:szCs w:val="24"/>
        </w:rPr>
        <w:t>- установка, запуск, обновление и настройка программного обеспечения на оборудовании Заказчика;</w:t>
      </w:r>
    </w:p>
    <w:p w:rsidR="00EB608A" w:rsidRPr="00843286" w:rsidRDefault="00EB608A" w:rsidP="00EB608A">
      <w:pPr>
        <w:widowControl/>
        <w:adjustRightInd w:val="0"/>
        <w:ind w:firstLine="709"/>
        <w:jc w:val="both"/>
        <w:rPr>
          <w:sz w:val="24"/>
          <w:szCs w:val="24"/>
        </w:rPr>
      </w:pPr>
      <w:r w:rsidRPr="00843286">
        <w:rPr>
          <w:sz w:val="24"/>
          <w:szCs w:val="24"/>
        </w:rPr>
        <w:t>- оказание услуг по технической поддержке в течение срока действия лицензии, техническое сопровождение пользователей системы, проведение регламентных работ, устранение инцидентов.</w:t>
      </w:r>
    </w:p>
    <w:p w:rsidR="00EB608A" w:rsidRPr="00843286" w:rsidRDefault="00EB608A" w:rsidP="00EB608A">
      <w:pPr>
        <w:widowControl/>
        <w:adjustRightInd w:val="0"/>
        <w:ind w:firstLine="709"/>
        <w:jc w:val="both"/>
        <w:rPr>
          <w:sz w:val="24"/>
          <w:szCs w:val="24"/>
        </w:rPr>
      </w:pPr>
      <w:r w:rsidRPr="00843286">
        <w:rPr>
          <w:sz w:val="24"/>
          <w:szCs w:val="24"/>
        </w:rPr>
        <w:t>Техническое сопровождение включает в себя комплекс мероприятий, направленных на обеспечение бесперебойного функционирования информационно-аналитической системы мониторинга, сбора и автоматизированного риск-анализа больших данных из открытых источников сети Интернет путем своевременного выявления и устранения возникающих отказов, в том числе:</w:t>
      </w:r>
    </w:p>
    <w:p w:rsidR="00EB608A" w:rsidRPr="00843286" w:rsidRDefault="00EB608A" w:rsidP="00EB608A">
      <w:pPr>
        <w:widowControl/>
        <w:adjustRightInd w:val="0"/>
        <w:ind w:firstLine="709"/>
        <w:jc w:val="both"/>
        <w:rPr>
          <w:sz w:val="24"/>
          <w:szCs w:val="24"/>
        </w:rPr>
      </w:pPr>
      <w:r w:rsidRPr="00843286">
        <w:rPr>
          <w:sz w:val="24"/>
          <w:szCs w:val="24"/>
        </w:rPr>
        <w:t>- организационные мероприятия;</w:t>
      </w:r>
    </w:p>
    <w:p w:rsidR="00EB608A" w:rsidRPr="00843286" w:rsidRDefault="00EB608A" w:rsidP="00EB608A">
      <w:pPr>
        <w:widowControl/>
        <w:adjustRightInd w:val="0"/>
        <w:ind w:firstLine="709"/>
        <w:jc w:val="both"/>
        <w:rPr>
          <w:sz w:val="24"/>
          <w:szCs w:val="24"/>
        </w:rPr>
      </w:pPr>
      <w:r w:rsidRPr="00843286">
        <w:rPr>
          <w:sz w:val="24"/>
          <w:szCs w:val="24"/>
        </w:rPr>
        <w:t>- проведение плановых профилактических работ в соответствии с требованиями разработчика, при их наличии;</w:t>
      </w:r>
    </w:p>
    <w:p w:rsidR="00EB608A" w:rsidRPr="00843286" w:rsidRDefault="00EB608A" w:rsidP="00EB608A">
      <w:pPr>
        <w:widowControl/>
        <w:adjustRightInd w:val="0"/>
        <w:ind w:firstLine="709"/>
        <w:jc w:val="both"/>
        <w:rPr>
          <w:sz w:val="24"/>
          <w:szCs w:val="24"/>
        </w:rPr>
      </w:pPr>
      <w:r w:rsidRPr="00843286">
        <w:rPr>
          <w:sz w:val="24"/>
          <w:szCs w:val="24"/>
        </w:rPr>
        <w:t>- аварийно-техническое обслуживание.</w:t>
      </w:r>
    </w:p>
    <w:p w:rsidR="00EB608A" w:rsidRPr="00843286" w:rsidRDefault="00EB608A" w:rsidP="00EB608A">
      <w:pPr>
        <w:widowControl/>
        <w:adjustRightInd w:val="0"/>
        <w:ind w:firstLine="709"/>
        <w:jc w:val="both"/>
        <w:rPr>
          <w:sz w:val="24"/>
          <w:szCs w:val="24"/>
        </w:rPr>
      </w:pPr>
      <w:r w:rsidRPr="00843286">
        <w:rPr>
          <w:sz w:val="24"/>
          <w:szCs w:val="24"/>
        </w:rPr>
        <w:t>Аварийно-техническое обслуживание проводится с целью оперативного устранения сбоев, отказов и последствий аварийных ситуаций.</w:t>
      </w:r>
    </w:p>
    <w:p w:rsidR="00EB608A" w:rsidRPr="00843286" w:rsidRDefault="00EB608A" w:rsidP="00EB608A">
      <w:pPr>
        <w:widowControl/>
        <w:adjustRightInd w:val="0"/>
        <w:ind w:firstLine="709"/>
        <w:jc w:val="both"/>
        <w:rPr>
          <w:sz w:val="24"/>
          <w:szCs w:val="24"/>
        </w:rPr>
      </w:pPr>
      <w:r w:rsidRPr="00843286">
        <w:rPr>
          <w:sz w:val="24"/>
          <w:szCs w:val="24"/>
        </w:rPr>
        <w:t xml:space="preserve">Исполнитель обеспечивает на объектах Заказчика круглосуточный мониторинг работоспособности систем и своевременное реагирование в случае возникновения неисправностей и нештатных ситуаций. </w:t>
      </w:r>
    </w:p>
    <w:p w:rsidR="00EB608A" w:rsidRPr="00843286" w:rsidRDefault="00EB608A" w:rsidP="00EB608A">
      <w:pPr>
        <w:widowControl/>
        <w:adjustRightInd w:val="0"/>
        <w:ind w:firstLine="709"/>
        <w:jc w:val="both"/>
        <w:rPr>
          <w:sz w:val="24"/>
          <w:szCs w:val="24"/>
        </w:rPr>
      </w:pPr>
      <w:r w:rsidRPr="00843286">
        <w:rPr>
          <w:sz w:val="24"/>
          <w:szCs w:val="24"/>
        </w:rPr>
        <w:t xml:space="preserve">Повреждения аварийного характера устраняются или локализуются Исполнителем в срок, не превышающий 24 (двадцати четырех) часов с момента поступления сигнала об аварийной ситуации, если это не связанно с необходимостью выполнения работ капитального характера. </w:t>
      </w:r>
    </w:p>
    <w:p w:rsidR="005D232B" w:rsidRPr="00843286" w:rsidRDefault="005D232B" w:rsidP="00806C6F">
      <w:pPr>
        <w:widowControl/>
        <w:adjustRightInd w:val="0"/>
        <w:ind w:firstLine="709"/>
        <w:jc w:val="both"/>
        <w:rPr>
          <w:sz w:val="24"/>
          <w:szCs w:val="24"/>
        </w:rPr>
      </w:pPr>
      <w:r w:rsidRPr="00843286">
        <w:rPr>
          <w:sz w:val="24"/>
          <w:szCs w:val="24"/>
        </w:rPr>
        <w:t xml:space="preserve">В соответствии с требованиями </w:t>
      </w:r>
      <w:r w:rsidR="00DB0459" w:rsidRPr="00843286">
        <w:rPr>
          <w:sz w:val="24"/>
          <w:szCs w:val="24"/>
        </w:rPr>
        <w:t>Контракта</w:t>
      </w:r>
      <w:r w:rsidRPr="00843286">
        <w:rPr>
          <w:sz w:val="24"/>
          <w:szCs w:val="24"/>
        </w:rPr>
        <w:t xml:space="preserve"> Исполнитель предоставляет Заказчику Акт передачи прав на простую (неисключительную) лицензию на программное обеспечение и отчетную документацию. К Акту передачи прав должны быть приложены следующие отчетные документы:</w:t>
      </w:r>
    </w:p>
    <w:p w:rsidR="005D232B" w:rsidRPr="00843286" w:rsidRDefault="005D232B" w:rsidP="00806C6F">
      <w:pPr>
        <w:widowControl/>
        <w:adjustRightInd w:val="0"/>
        <w:ind w:firstLine="709"/>
        <w:jc w:val="both"/>
        <w:rPr>
          <w:sz w:val="24"/>
          <w:szCs w:val="24"/>
        </w:rPr>
      </w:pPr>
      <w:r w:rsidRPr="00843286">
        <w:rPr>
          <w:sz w:val="24"/>
          <w:szCs w:val="24"/>
        </w:rPr>
        <w:t>- сертификат на программное обеспечение;</w:t>
      </w:r>
    </w:p>
    <w:p w:rsidR="005D232B" w:rsidRPr="00843286" w:rsidRDefault="005D232B" w:rsidP="00806C6F">
      <w:pPr>
        <w:widowControl/>
        <w:adjustRightInd w:val="0"/>
        <w:ind w:firstLine="709"/>
        <w:jc w:val="both"/>
        <w:rPr>
          <w:sz w:val="24"/>
          <w:szCs w:val="24"/>
        </w:rPr>
      </w:pPr>
      <w:r w:rsidRPr="00843286">
        <w:rPr>
          <w:sz w:val="24"/>
          <w:szCs w:val="24"/>
        </w:rPr>
        <w:t>- счет на оплату стоимости оказанных услуг;</w:t>
      </w:r>
    </w:p>
    <w:p w:rsidR="000E4D95" w:rsidRPr="00843286" w:rsidRDefault="005D232B" w:rsidP="00806C6F">
      <w:pPr>
        <w:widowControl/>
        <w:adjustRightInd w:val="0"/>
        <w:ind w:firstLine="709"/>
        <w:jc w:val="both"/>
        <w:rPr>
          <w:sz w:val="24"/>
          <w:szCs w:val="24"/>
        </w:rPr>
      </w:pPr>
      <w:r w:rsidRPr="00843286">
        <w:rPr>
          <w:sz w:val="24"/>
          <w:szCs w:val="24"/>
        </w:rPr>
        <w:t>- счет-фактура (за исключением лиц, применяющих специальные налоговые режимы и не являющихся плательщиками НДС)</w:t>
      </w:r>
    </w:p>
    <w:p w:rsidR="005D232B" w:rsidRPr="00843286" w:rsidRDefault="000E4D95" w:rsidP="00806C6F">
      <w:pPr>
        <w:widowControl/>
        <w:adjustRightInd w:val="0"/>
        <w:ind w:firstLine="709"/>
        <w:jc w:val="both"/>
        <w:rPr>
          <w:sz w:val="24"/>
          <w:szCs w:val="24"/>
        </w:rPr>
      </w:pPr>
      <w:r w:rsidRPr="00843286">
        <w:rPr>
          <w:sz w:val="24"/>
          <w:szCs w:val="24"/>
        </w:rPr>
        <w:t>- Акт сдачи-приемки оказанных услуг</w:t>
      </w:r>
      <w:r w:rsidR="005D232B" w:rsidRPr="00843286">
        <w:rPr>
          <w:sz w:val="24"/>
          <w:szCs w:val="24"/>
        </w:rPr>
        <w:t>.</w:t>
      </w:r>
    </w:p>
    <w:p w:rsidR="005D232B" w:rsidRPr="00843286" w:rsidRDefault="005D232B" w:rsidP="00806C6F">
      <w:pPr>
        <w:widowControl/>
        <w:adjustRightInd w:val="0"/>
        <w:ind w:firstLine="709"/>
        <w:jc w:val="both"/>
        <w:rPr>
          <w:sz w:val="24"/>
          <w:szCs w:val="24"/>
        </w:rPr>
      </w:pPr>
      <w:r w:rsidRPr="00843286">
        <w:rPr>
          <w:sz w:val="24"/>
          <w:szCs w:val="24"/>
        </w:rPr>
        <w:t>Исполнитель вправе предоставить Заказчику в составе отчетных документов универсальный передаточный документ (УПД) при его использовании в бухгалтерском учете.</w:t>
      </w:r>
    </w:p>
    <w:p w:rsidR="005D232B" w:rsidRPr="00843286" w:rsidRDefault="005D232B" w:rsidP="00806C6F">
      <w:pPr>
        <w:widowControl/>
        <w:adjustRightInd w:val="0"/>
        <w:ind w:firstLine="709"/>
        <w:jc w:val="both"/>
        <w:rPr>
          <w:sz w:val="24"/>
          <w:szCs w:val="24"/>
        </w:rPr>
      </w:pPr>
      <w:r w:rsidRPr="00843286">
        <w:rPr>
          <w:sz w:val="24"/>
          <w:szCs w:val="24"/>
        </w:rPr>
        <w:t>Комплектация отчетной документации в виде копий не допускается.</w:t>
      </w:r>
    </w:p>
    <w:p w:rsidR="005D232B" w:rsidRPr="00C17872" w:rsidRDefault="005D232B" w:rsidP="00806C6F">
      <w:pPr>
        <w:widowControl/>
        <w:adjustRightInd w:val="0"/>
        <w:ind w:firstLine="709"/>
        <w:jc w:val="both"/>
        <w:rPr>
          <w:sz w:val="24"/>
          <w:szCs w:val="24"/>
        </w:rPr>
      </w:pPr>
      <w:r w:rsidRPr="00843286">
        <w:rPr>
          <w:sz w:val="24"/>
          <w:szCs w:val="24"/>
        </w:rPr>
        <w:t xml:space="preserve">Услуги считаются принятыми </w:t>
      </w:r>
      <w:r w:rsidRPr="00C17872">
        <w:rPr>
          <w:sz w:val="24"/>
          <w:szCs w:val="24"/>
        </w:rPr>
        <w:t xml:space="preserve">после подписания Сторонами </w:t>
      </w:r>
      <w:r w:rsidR="000E4D95" w:rsidRPr="00C17872">
        <w:rPr>
          <w:sz w:val="24"/>
          <w:szCs w:val="24"/>
        </w:rPr>
        <w:t xml:space="preserve">итогового </w:t>
      </w:r>
      <w:r w:rsidRPr="00C17872">
        <w:rPr>
          <w:sz w:val="24"/>
          <w:szCs w:val="24"/>
        </w:rPr>
        <w:t xml:space="preserve">Акта сдачи-приемки оказанных услуг, оформленного в соответствии с приложением </w:t>
      </w:r>
      <w:r w:rsidR="007D77AC">
        <w:rPr>
          <w:sz w:val="24"/>
          <w:szCs w:val="24"/>
        </w:rPr>
        <w:t>3</w:t>
      </w:r>
      <w:r w:rsidRPr="00C17872">
        <w:rPr>
          <w:sz w:val="24"/>
          <w:szCs w:val="24"/>
        </w:rPr>
        <w:t xml:space="preserve"> к </w:t>
      </w:r>
      <w:r w:rsidR="007D77AC" w:rsidRPr="007D77AC">
        <w:rPr>
          <w:sz w:val="24"/>
          <w:szCs w:val="24"/>
        </w:rPr>
        <w:t>Контракт</w:t>
      </w:r>
      <w:r w:rsidRPr="00C17872">
        <w:rPr>
          <w:sz w:val="24"/>
          <w:szCs w:val="24"/>
        </w:rPr>
        <w:t>у</w:t>
      </w:r>
      <w:r w:rsidR="000E4D95" w:rsidRPr="00C17872">
        <w:rPr>
          <w:sz w:val="24"/>
          <w:szCs w:val="24"/>
        </w:rPr>
        <w:t>, по истечении срока действия лицензии</w:t>
      </w:r>
      <w:r w:rsidRPr="00C17872">
        <w:rPr>
          <w:sz w:val="24"/>
          <w:szCs w:val="24"/>
        </w:rPr>
        <w:t>.</w:t>
      </w:r>
    </w:p>
    <w:p w:rsidR="005D232B" w:rsidRPr="00C17872" w:rsidRDefault="005D232B" w:rsidP="00806C6F">
      <w:pPr>
        <w:widowControl/>
        <w:adjustRightInd w:val="0"/>
        <w:ind w:firstLine="709"/>
        <w:jc w:val="both"/>
        <w:rPr>
          <w:sz w:val="24"/>
          <w:szCs w:val="24"/>
        </w:rPr>
      </w:pPr>
      <w:r w:rsidRPr="00C17872">
        <w:rPr>
          <w:sz w:val="24"/>
          <w:szCs w:val="24"/>
        </w:rPr>
        <w:t xml:space="preserve">После завершения оказания услуг в целом, Исполнитель письменно уведомляет Заказчика о факте завершения оказания услуг и представляет Акт сдачи-приемки оказанных услуг, оформленный в соответствии с приложением </w:t>
      </w:r>
      <w:r w:rsidR="007D77AC">
        <w:rPr>
          <w:sz w:val="24"/>
          <w:szCs w:val="24"/>
        </w:rPr>
        <w:t>3</w:t>
      </w:r>
      <w:r w:rsidRPr="00C17872">
        <w:rPr>
          <w:sz w:val="24"/>
          <w:szCs w:val="24"/>
        </w:rPr>
        <w:t xml:space="preserve"> к </w:t>
      </w:r>
      <w:r w:rsidR="007D77AC" w:rsidRPr="007D77AC">
        <w:rPr>
          <w:sz w:val="24"/>
          <w:szCs w:val="24"/>
        </w:rPr>
        <w:t>Контракт</w:t>
      </w:r>
      <w:r w:rsidRPr="00C17872">
        <w:rPr>
          <w:sz w:val="24"/>
          <w:szCs w:val="24"/>
        </w:rPr>
        <w:t xml:space="preserve">у, в 2 (двух) экземплярах в сроки, предусмотренные п.3 </w:t>
      </w:r>
      <w:r w:rsidR="00DB0459" w:rsidRPr="00C17872">
        <w:rPr>
          <w:sz w:val="24"/>
          <w:szCs w:val="24"/>
        </w:rPr>
        <w:t>Контракта</w:t>
      </w:r>
      <w:r w:rsidRPr="00C17872">
        <w:rPr>
          <w:sz w:val="24"/>
          <w:szCs w:val="24"/>
        </w:rPr>
        <w:t>.</w:t>
      </w:r>
    </w:p>
    <w:p w:rsidR="005D232B" w:rsidRPr="00C17872" w:rsidRDefault="005D232B" w:rsidP="00806C6F">
      <w:pPr>
        <w:widowControl/>
        <w:adjustRightInd w:val="0"/>
        <w:ind w:firstLine="709"/>
        <w:jc w:val="both"/>
        <w:rPr>
          <w:sz w:val="24"/>
          <w:szCs w:val="24"/>
        </w:rPr>
      </w:pPr>
      <w:r w:rsidRPr="00C17872">
        <w:rPr>
          <w:sz w:val="24"/>
          <w:szCs w:val="24"/>
        </w:rPr>
        <w:t xml:space="preserve">Оплата оказанных услуг осуществляется на условиях, предусмотренных ст.2 </w:t>
      </w:r>
      <w:r w:rsidR="00DB0459" w:rsidRPr="00C17872">
        <w:rPr>
          <w:sz w:val="24"/>
          <w:szCs w:val="24"/>
        </w:rPr>
        <w:t>Контракта</w:t>
      </w:r>
      <w:r w:rsidRPr="00C17872">
        <w:rPr>
          <w:sz w:val="24"/>
          <w:szCs w:val="24"/>
        </w:rPr>
        <w:t>.</w:t>
      </w:r>
    </w:p>
    <w:p w:rsidR="005D232B" w:rsidRPr="00C17872" w:rsidRDefault="005D232B" w:rsidP="00806C6F">
      <w:pPr>
        <w:widowControl/>
        <w:adjustRightInd w:val="0"/>
        <w:ind w:firstLine="709"/>
        <w:jc w:val="both"/>
        <w:rPr>
          <w:b/>
          <w:sz w:val="24"/>
          <w:szCs w:val="24"/>
        </w:rPr>
      </w:pPr>
    </w:p>
    <w:p w:rsidR="005D232B" w:rsidRPr="00C17872" w:rsidRDefault="005D232B" w:rsidP="00806C6F">
      <w:pPr>
        <w:widowControl/>
        <w:adjustRightInd w:val="0"/>
        <w:ind w:firstLine="709"/>
        <w:jc w:val="both"/>
        <w:rPr>
          <w:b/>
          <w:sz w:val="24"/>
          <w:szCs w:val="24"/>
        </w:rPr>
      </w:pPr>
      <w:r w:rsidRPr="00C17872">
        <w:rPr>
          <w:b/>
          <w:sz w:val="24"/>
          <w:szCs w:val="24"/>
        </w:rPr>
        <w:t>10. Качественные и количественные характеристики поставляемых товаров, выпол</w:t>
      </w:r>
      <w:r w:rsidR="00806C6F">
        <w:rPr>
          <w:b/>
          <w:sz w:val="24"/>
          <w:szCs w:val="24"/>
        </w:rPr>
        <w:t>няемых работ, оказываемых услуг</w:t>
      </w:r>
      <w:r w:rsidRPr="00C17872">
        <w:rPr>
          <w:b/>
          <w:sz w:val="24"/>
          <w:szCs w:val="24"/>
        </w:rPr>
        <w:t>.</w:t>
      </w:r>
    </w:p>
    <w:p w:rsidR="005D232B" w:rsidRPr="000E4D95" w:rsidRDefault="005D232B" w:rsidP="00806C6F">
      <w:pPr>
        <w:widowControl/>
        <w:adjustRightInd w:val="0"/>
        <w:ind w:firstLine="709"/>
        <w:jc w:val="both"/>
        <w:rPr>
          <w:sz w:val="24"/>
          <w:szCs w:val="24"/>
        </w:rPr>
      </w:pPr>
      <w:r w:rsidRPr="000E4D95">
        <w:rPr>
          <w:sz w:val="24"/>
          <w:szCs w:val="24"/>
        </w:rPr>
        <w:t>Программное обеспечение для информационно-аналитической системы мониторинга, сбора и автоматизированного риск-анализа больших данных из открытых источников сети Интернет должно обладать следующими возможностями:</w:t>
      </w:r>
    </w:p>
    <w:p w:rsidR="005D232B" w:rsidRPr="00164770" w:rsidRDefault="005D232B" w:rsidP="00806C6F">
      <w:pPr>
        <w:pStyle w:val="af4"/>
        <w:jc w:val="both"/>
        <w:rPr>
          <w:color w:val="000000"/>
          <w:u w:val="single"/>
        </w:rPr>
      </w:pPr>
      <w:r w:rsidRPr="00164770">
        <w:rPr>
          <w:color w:val="000000"/>
        </w:rPr>
        <w:t xml:space="preserve">10.1. </w:t>
      </w:r>
      <w:r w:rsidRPr="00164770">
        <w:rPr>
          <w:color w:val="000000"/>
          <w:u w:val="single"/>
        </w:rPr>
        <w:t>Требования к модулю сбора и анализа информационных материалов из открытых источников.</w:t>
      </w:r>
    </w:p>
    <w:p w:rsidR="005D232B" w:rsidRPr="00164770" w:rsidRDefault="005D232B" w:rsidP="00806C6F">
      <w:pPr>
        <w:pStyle w:val="af4"/>
        <w:jc w:val="both"/>
        <w:rPr>
          <w:color w:val="000000"/>
        </w:rPr>
      </w:pPr>
      <w:r w:rsidRPr="00164770">
        <w:rPr>
          <w:color w:val="000000"/>
        </w:rPr>
        <w:t>10.1.1.</w:t>
      </w:r>
      <w:r w:rsidRPr="00164770">
        <w:rPr>
          <w:color w:val="000000"/>
        </w:rPr>
        <w:tab/>
        <w:t>Требования к темам, по которым должен обеспечиваться сбор материалов.</w:t>
      </w:r>
    </w:p>
    <w:p w:rsidR="005D232B" w:rsidRPr="00164770" w:rsidRDefault="005D232B" w:rsidP="00806C6F">
      <w:pPr>
        <w:pStyle w:val="af4"/>
        <w:jc w:val="both"/>
        <w:rPr>
          <w:color w:val="000000"/>
        </w:rPr>
      </w:pPr>
      <w:r w:rsidRPr="00164770">
        <w:rPr>
          <w:color w:val="000000"/>
        </w:rPr>
        <w:t>Информационные материалы, при загрузке в систему, должны проходить предварительную обработку с использованием логико-синтаксических, лингвистических и статистических алгоритмов и группироваться по темам (перечень тем согласовывается с Заказчиком на этапе внедрения и настройки п</w:t>
      </w:r>
      <w:r w:rsidRPr="00164770">
        <w:t>рограммного обеспечения</w:t>
      </w:r>
      <w:r w:rsidR="00F57425">
        <w:t xml:space="preserve"> </w:t>
      </w:r>
      <w:r w:rsidRPr="00164770">
        <w:rPr>
          <w:color w:val="000000"/>
        </w:rPr>
        <w:t>системы).</w:t>
      </w:r>
    </w:p>
    <w:p w:rsidR="005D232B" w:rsidRPr="00164770" w:rsidRDefault="005D232B" w:rsidP="00806C6F">
      <w:pPr>
        <w:pStyle w:val="af4"/>
        <w:jc w:val="both"/>
        <w:rPr>
          <w:color w:val="000000"/>
        </w:rPr>
      </w:pPr>
      <w:r w:rsidRPr="00164770">
        <w:rPr>
          <w:color w:val="000000"/>
        </w:rPr>
        <w:t>Тематики анализа информации могут изменяться и дополняться в соответствии с требованиями Заказчика.</w:t>
      </w:r>
    </w:p>
    <w:p w:rsidR="005D232B" w:rsidRPr="00164770" w:rsidRDefault="005D232B" w:rsidP="00806C6F">
      <w:pPr>
        <w:pStyle w:val="af4"/>
        <w:jc w:val="both"/>
        <w:rPr>
          <w:color w:val="000000"/>
        </w:rPr>
      </w:pPr>
      <w:r w:rsidRPr="00164770">
        <w:rPr>
          <w:color w:val="000000"/>
        </w:rPr>
        <w:t>10.1.2. Требования по автоматизированному оперативному сбору информации из киберпространства.</w:t>
      </w:r>
    </w:p>
    <w:p w:rsidR="005D232B" w:rsidRPr="00164770" w:rsidRDefault="005D232B" w:rsidP="00806C6F">
      <w:pPr>
        <w:pStyle w:val="af4"/>
        <w:jc w:val="both"/>
        <w:rPr>
          <w:color w:val="000000"/>
        </w:rPr>
      </w:pPr>
      <w:r w:rsidRPr="00164770">
        <w:rPr>
          <w:color w:val="000000"/>
        </w:rPr>
        <w:t>Программное обеспечение подсистемы сбора информации из киберпространства должно:</w:t>
      </w:r>
    </w:p>
    <w:p w:rsidR="005D232B" w:rsidRPr="00164770" w:rsidRDefault="005D232B" w:rsidP="00806C6F">
      <w:pPr>
        <w:pStyle w:val="af4"/>
        <w:tabs>
          <w:tab w:val="left" w:pos="264"/>
        </w:tabs>
        <w:jc w:val="both"/>
        <w:rPr>
          <w:color w:val="000000"/>
        </w:rPr>
      </w:pPr>
      <w:r w:rsidRPr="00164770">
        <w:rPr>
          <w:color w:val="000000"/>
        </w:rPr>
        <w:t>•</w:t>
      </w:r>
      <w:r w:rsidRPr="00164770">
        <w:rPr>
          <w:color w:val="000000"/>
        </w:rPr>
        <w:tab/>
        <w:t>осуществлять сбор информации с произвольно формируемого перечня интернет-сайтов, по ключевым словам;</w:t>
      </w:r>
    </w:p>
    <w:p w:rsidR="005D232B" w:rsidRPr="00164770" w:rsidRDefault="005D232B" w:rsidP="00806C6F">
      <w:pPr>
        <w:pStyle w:val="af4"/>
        <w:tabs>
          <w:tab w:val="left" w:pos="264"/>
        </w:tabs>
        <w:jc w:val="both"/>
        <w:rPr>
          <w:color w:val="000000"/>
        </w:rPr>
      </w:pPr>
      <w:r w:rsidRPr="00164770">
        <w:rPr>
          <w:color w:val="000000"/>
        </w:rPr>
        <w:t>•</w:t>
      </w:r>
      <w:r w:rsidRPr="00164770">
        <w:rPr>
          <w:color w:val="000000"/>
        </w:rPr>
        <w:tab/>
        <w:t>иметь возможность расширения перечня интернет сайтов для сбора информации;</w:t>
      </w:r>
    </w:p>
    <w:p w:rsidR="005D232B" w:rsidRPr="00164770" w:rsidRDefault="005D232B" w:rsidP="00806C6F">
      <w:pPr>
        <w:pStyle w:val="af4"/>
        <w:tabs>
          <w:tab w:val="left" w:pos="264"/>
        </w:tabs>
        <w:jc w:val="both"/>
        <w:rPr>
          <w:color w:val="000000"/>
        </w:rPr>
      </w:pPr>
      <w:r w:rsidRPr="00164770">
        <w:rPr>
          <w:color w:val="000000"/>
        </w:rPr>
        <w:t>•</w:t>
      </w:r>
      <w:r w:rsidRPr="00164770">
        <w:rPr>
          <w:color w:val="000000"/>
        </w:rPr>
        <w:tab/>
        <w:t>иметь возможность формирования поисковых запросов пользователей в различные информационные системы (сети), с использованием синтаксического описания требуемой информации и условий поиска;</w:t>
      </w:r>
    </w:p>
    <w:p w:rsidR="005D232B" w:rsidRPr="00164770" w:rsidRDefault="005D232B" w:rsidP="00806C6F">
      <w:pPr>
        <w:pStyle w:val="af4"/>
        <w:tabs>
          <w:tab w:val="left" w:pos="264"/>
        </w:tabs>
        <w:jc w:val="both"/>
        <w:rPr>
          <w:color w:val="000000"/>
        </w:rPr>
      </w:pPr>
      <w:r w:rsidRPr="00164770">
        <w:rPr>
          <w:color w:val="000000"/>
        </w:rPr>
        <w:t>•</w:t>
      </w:r>
      <w:r w:rsidRPr="00164770">
        <w:rPr>
          <w:color w:val="000000"/>
        </w:rPr>
        <w:tab/>
        <w:t>осуществлять поиск, в том числе анонимный, в различных информационных ресурсах (сетях), по заданной пользователем в запросе тематике с использованием специализированных поисковых средств (языка запросов). Под информационными ресурсами понимаются любые СМИ, включая электронные СМИ, интернет сайты, поисковые системы, RSS-потоки, блоги, форумы, чаты, социальные сети и т.д (включая deepweb, darkweb);</w:t>
      </w:r>
    </w:p>
    <w:p w:rsidR="005D232B" w:rsidRPr="00164770" w:rsidRDefault="005D232B" w:rsidP="00806C6F">
      <w:pPr>
        <w:pStyle w:val="af4"/>
        <w:tabs>
          <w:tab w:val="left" w:pos="264"/>
        </w:tabs>
        <w:jc w:val="both"/>
        <w:rPr>
          <w:color w:val="000000"/>
        </w:rPr>
      </w:pPr>
      <w:r w:rsidRPr="00164770">
        <w:rPr>
          <w:color w:val="000000"/>
        </w:rPr>
        <w:t>•</w:t>
      </w:r>
      <w:r w:rsidRPr="00164770">
        <w:rPr>
          <w:color w:val="000000"/>
        </w:rPr>
        <w:tab/>
        <w:t>осуществлять автоматический регламентный (по заранее определенному расписанию) мониторинг информационных ресурсов с поиском требуемой пользователю информации, в том числе по задаваемому (настраиваемому) перечню ресурсов (источников информации);</w:t>
      </w:r>
    </w:p>
    <w:p w:rsidR="005D232B" w:rsidRPr="00164770" w:rsidRDefault="005D232B" w:rsidP="00806C6F">
      <w:pPr>
        <w:pStyle w:val="af4"/>
        <w:tabs>
          <w:tab w:val="left" w:pos="264"/>
        </w:tabs>
        <w:jc w:val="both"/>
        <w:rPr>
          <w:color w:val="000000"/>
        </w:rPr>
      </w:pPr>
      <w:r w:rsidRPr="00164770">
        <w:rPr>
          <w:color w:val="000000"/>
        </w:rPr>
        <w:t>•</w:t>
      </w:r>
      <w:r w:rsidRPr="00164770">
        <w:rPr>
          <w:color w:val="000000"/>
        </w:rPr>
        <w:tab/>
        <w:t>осуществлять автоматизированный регламентный сбор, извлечение и отображение требуемой пользователю информации с ресурсов, содержащих новостные сообщения, а также информации с подписных новостных лент информационных агентств с ее фильтрацией по заданным темам и ключевым словам. Сбор информации должен осуществляться с минимальной задержкой по отношению к первоисточнику;</w:t>
      </w:r>
    </w:p>
    <w:p w:rsidR="005D232B" w:rsidRPr="00164770" w:rsidRDefault="005D232B" w:rsidP="00806C6F">
      <w:pPr>
        <w:pStyle w:val="af4"/>
        <w:tabs>
          <w:tab w:val="left" w:pos="264"/>
        </w:tabs>
        <w:jc w:val="both"/>
        <w:rPr>
          <w:color w:val="000000"/>
        </w:rPr>
      </w:pPr>
      <w:r w:rsidRPr="00164770">
        <w:rPr>
          <w:color w:val="000000"/>
        </w:rPr>
        <w:t>•</w:t>
      </w:r>
      <w:r w:rsidRPr="00164770">
        <w:rPr>
          <w:color w:val="000000"/>
        </w:rPr>
        <w:tab/>
        <w:t>осуществлять тонкую настройку под информационные ресурсы, СМИ и другие Интернет-сайты, с возможностью очистки контента от баннеров, несущественной информации и т.д., за счёт выделения информации в межтеговом пространстве, элементов языка разметки текста и др.</w:t>
      </w:r>
    </w:p>
    <w:p w:rsidR="00F57425" w:rsidRDefault="005D232B" w:rsidP="00806C6F">
      <w:pPr>
        <w:pStyle w:val="af4"/>
        <w:jc w:val="both"/>
        <w:rPr>
          <w:color w:val="000000"/>
          <w:u w:val="single"/>
        </w:rPr>
      </w:pPr>
      <w:r w:rsidRPr="00164770">
        <w:rPr>
          <w:color w:val="000000"/>
        </w:rPr>
        <w:t>10.2.</w:t>
      </w:r>
      <w:r w:rsidRPr="00164770">
        <w:rPr>
          <w:color w:val="000000"/>
          <w:u w:val="single"/>
        </w:rPr>
        <w:t>Требования по автоматизированному оперативному мониторингу ресурсов.</w:t>
      </w:r>
    </w:p>
    <w:p w:rsidR="005D232B" w:rsidRPr="00164770" w:rsidRDefault="005D232B" w:rsidP="00806C6F">
      <w:pPr>
        <w:pStyle w:val="af4"/>
        <w:jc w:val="both"/>
        <w:rPr>
          <w:color w:val="000000"/>
        </w:rPr>
      </w:pPr>
      <w:r w:rsidRPr="00164770">
        <w:rPr>
          <w:color w:val="000000"/>
        </w:rPr>
        <w:t>Программное обеспечение системы должно:</w:t>
      </w:r>
    </w:p>
    <w:p w:rsidR="005D232B" w:rsidRPr="00164770" w:rsidRDefault="005D232B" w:rsidP="00806C6F">
      <w:pPr>
        <w:pStyle w:val="af4"/>
        <w:jc w:val="both"/>
        <w:rPr>
          <w:color w:val="000000"/>
        </w:rPr>
      </w:pPr>
      <w:r w:rsidRPr="00164770">
        <w:rPr>
          <w:color w:val="000000"/>
        </w:rPr>
        <w:t>- обеспечивать круглосуточный автоматизированный мониторинг информации в заданном аналитиком перечне информационных источников по заданной с помощью набора ключевых терминов группе тематик новостей (или объектам мониторинга) и запрограммированному расписанию поиска, извлечения, обработки и накопления собранных данных;</w:t>
      </w:r>
    </w:p>
    <w:p w:rsidR="005D232B" w:rsidRPr="00164770" w:rsidRDefault="005D232B" w:rsidP="00806C6F">
      <w:pPr>
        <w:pStyle w:val="af4"/>
        <w:jc w:val="both"/>
        <w:rPr>
          <w:color w:val="000000"/>
        </w:rPr>
      </w:pPr>
      <w:r w:rsidRPr="00164770">
        <w:rPr>
          <w:color w:val="000000"/>
        </w:rPr>
        <w:t>- обеспечивать круглосуточный автоматизированный поиск информации об объекте мониторинга, на доступных ресурсах, а также обработку и извлечение найденных данных, с последующим формированием карточки объекта мониторинга;</w:t>
      </w:r>
    </w:p>
    <w:p w:rsidR="005D232B" w:rsidRPr="00164770" w:rsidRDefault="005D232B" w:rsidP="00806C6F">
      <w:pPr>
        <w:pStyle w:val="af4"/>
        <w:jc w:val="both"/>
        <w:rPr>
          <w:color w:val="000000"/>
        </w:rPr>
      </w:pPr>
      <w:r w:rsidRPr="00164770">
        <w:rPr>
          <w:color w:val="000000"/>
        </w:rPr>
        <w:t>- должно давать возможность устанавливать и отображать взаимосвязи между компаниями, физическими лицами и другими объектами мониторинга, также должна присутствовать графическая визуализация связей объекта;</w:t>
      </w:r>
    </w:p>
    <w:p w:rsidR="005D232B" w:rsidRPr="00164770" w:rsidRDefault="005D232B" w:rsidP="00806C6F">
      <w:pPr>
        <w:pStyle w:val="af4"/>
        <w:jc w:val="both"/>
        <w:rPr>
          <w:color w:val="000000"/>
        </w:rPr>
      </w:pPr>
      <w:r w:rsidRPr="00164770">
        <w:rPr>
          <w:color w:val="000000"/>
        </w:rPr>
        <w:t>- должно обеспечивать различные типы визуализации данных (диаграммы, схемы, графики и т.д.);</w:t>
      </w:r>
    </w:p>
    <w:p w:rsidR="005D232B" w:rsidRPr="000E4D95" w:rsidRDefault="005D232B" w:rsidP="00806C6F">
      <w:pPr>
        <w:pStyle w:val="af4"/>
        <w:jc w:val="both"/>
        <w:rPr>
          <w:color w:val="000000"/>
        </w:rPr>
      </w:pPr>
      <w:r w:rsidRPr="00164770">
        <w:rPr>
          <w:color w:val="000000"/>
        </w:rPr>
        <w:t xml:space="preserve">- должно поддерживать возможность </w:t>
      </w:r>
      <w:r w:rsidRPr="000E4D95">
        <w:rPr>
          <w:color w:val="000000"/>
        </w:rPr>
        <w:t>прикрепления к карточке объекта мониторинга различных информационных материалов и документов (в различных офисных форматах);</w:t>
      </w:r>
    </w:p>
    <w:p w:rsidR="005D232B" w:rsidRPr="000E4D95" w:rsidRDefault="005D232B" w:rsidP="00806C6F">
      <w:pPr>
        <w:pStyle w:val="af4"/>
        <w:jc w:val="both"/>
        <w:rPr>
          <w:color w:val="000000"/>
        </w:rPr>
      </w:pPr>
      <w:r w:rsidRPr="000E4D95">
        <w:rPr>
          <w:color w:val="000000"/>
        </w:rPr>
        <w:t>- должно поддерживать возможность настройки персональной ленты новостей для каждого объекта мониторинга;</w:t>
      </w:r>
    </w:p>
    <w:p w:rsidR="005D232B" w:rsidRPr="000E4D95" w:rsidRDefault="005D232B" w:rsidP="00806C6F">
      <w:pPr>
        <w:pStyle w:val="af4"/>
        <w:jc w:val="both"/>
        <w:rPr>
          <w:color w:val="000000"/>
        </w:rPr>
      </w:pPr>
      <w:r w:rsidRPr="000E4D95">
        <w:rPr>
          <w:color w:val="000000"/>
        </w:rPr>
        <w:t>- должно поддерживать возможность отслеживания изменений по конкретному проекту, объекту, выполняемому действию, посредством соответствующих уведомлений;</w:t>
      </w:r>
    </w:p>
    <w:p w:rsidR="005D232B" w:rsidRPr="000E4D95" w:rsidRDefault="005D232B" w:rsidP="00806C6F">
      <w:pPr>
        <w:pStyle w:val="af4"/>
        <w:jc w:val="both"/>
        <w:rPr>
          <w:color w:val="000000"/>
        </w:rPr>
      </w:pPr>
      <w:r w:rsidRPr="000E4D95">
        <w:rPr>
          <w:color w:val="000000"/>
        </w:rPr>
        <w:t>Первоначальный перечень информационных ресурсов для оперативного мониторинга согласуется с Заказчиком. Перечень информационных ресурсов задается в виде списка источников, для каждого из которых определены следующие унифицированные параметры настройки:</w:t>
      </w:r>
    </w:p>
    <w:p w:rsidR="005D232B" w:rsidRPr="000E4D95" w:rsidRDefault="005D232B" w:rsidP="00806C6F">
      <w:pPr>
        <w:pStyle w:val="af4"/>
        <w:jc w:val="both"/>
        <w:rPr>
          <w:color w:val="000000"/>
        </w:rPr>
      </w:pPr>
      <w:r w:rsidRPr="000E4D95">
        <w:rPr>
          <w:color w:val="000000"/>
        </w:rPr>
        <w:t>• название источника и адрес начальной страницы;</w:t>
      </w:r>
    </w:p>
    <w:p w:rsidR="005D232B" w:rsidRPr="000E4D95" w:rsidRDefault="005D232B" w:rsidP="00806C6F">
      <w:pPr>
        <w:pStyle w:val="af4"/>
        <w:jc w:val="both"/>
        <w:rPr>
          <w:color w:val="000000"/>
        </w:rPr>
      </w:pPr>
      <w:r w:rsidRPr="000E4D95">
        <w:rPr>
          <w:color w:val="000000"/>
        </w:rPr>
        <w:t>• глубина обхода источника (только текущую страницу, либо страницу и ссылки с нее на заданную глубину);</w:t>
      </w:r>
    </w:p>
    <w:p w:rsidR="005D232B" w:rsidRPr="000E4D95" w:rsidRDefault="005D232B" w:rsidP="00806C6F">
      <w:pPr>
        <w:pStyle w:val="af4"/>
        <w:jc w:val="both"/>
        <w:rPr>
          <w:color w:val="000000"/>
        </w:rPr>
      </w:pPr>
      <w:r w:rsidRPr="000E4D95">
        <w:rPr>
          <w:color w:val="000000"/>
        </w:rPr>
        <w:t>• разрешены ли внешние ссылки (переходы на другие сайты).</w:t>
      </w:r>
    </w:p>
    <w:p w:rsidR="005D232B" w:rsidRPr="000E4D95" w:rsidRDefault="005D232B" w:rsidP="00806C6F">
      <w:pPr>
        <w:pStyle w:val="af4"/>
        <w:jc w:val="both"/>
        <w:rPr>
          <w:color w:val="000000"/>
        </w:rPr>
      </w:pPr>
      <w:r w:rsidRPr="000E4D95">
        <w:rPr>
          <w:color w:val="000000"/>
        </w:rPr>
        <w:t>Необходимо обеспечивать возможность получения информации (документов) из различных внешних источников, анализа и обработки структуры входного документа, преобразования в единый формат и сохранения в базе данных. При этом должны быть использованы следующие стандартные источники данных (документов): http-страницы, ftp-сервера, виртуальные списки файлов и др.</w:t>
      </w:r>
    </w:p>
    <w:p w:rsidR="005D232B" w:rsidRPr="000E4D95" w:rsidRDefault="005D232B" w:rsidP="00806C6F">
      <w:pPr>
        <w:pStyle w:val="af4"/>
        <w:jc w:val="both"/>
        <w:rPr>
          <w:color w:val="000000"/>
          <w:u w:val="single"/>
        </w:rPr>
      </w:pPr>
      <w:r w:rsidRPr="000E4D95">
        <w:rPr>
          <w:color w:val="000000"/>
          <w:u w:val="single"/>
        </w:rPr>
        <w:t>10.3. Требования к обработке материалов.</w:t>
      </w:r>
    </w:p>
    <w:p w:rsidR="005D232B" w:rsidRPr="000E4D95" w:rsidRDefault="005D232B" w:rsidP="00806C6F">
      <w:pPr>
        <w:pStyle w:val="af4"/>
        <w:jc w:val="both"/>
        <w:rPr>
          <w:color w:val="000000"/>
        </w:rPr>
      </w:pPr>
      <w:r w:rsidRPr="000E4D95">
        <w:rPr>
          <w:color w:val="000000"/>
        </w:rPr>
        <w:t>Все информационные сообщения, к которым обеспечивается доступ через систему, должны подвергаться обработке, которая включает:</w:t>
      </w:r>
    </w:p>
    <w:p w:rsidR="005D232B" w:rsidRPr="000E4D95" w:rsidRDefault="005D232B" w:rsidP="00806C6F">
      <w:pPr>
        <w:pStyle w:val="af4"/>
        <w:jc w:val="both"/>
        <w:rPr>
          <w:color w:val="000000"/>
        </w:rPr>
      </w:pPr>
      <w:r w:rsidRPr="000E4D95">
        <w:rPr>
          <w:color w:val="000000"/>
        </w:rPr>
        <w:t>• выделение информационных объектов (физических и юридических лиц, географических понятий и брендов, ссылок и т.д.);</w:t>
      </w:r>
    </w:p>
    <w:p w:rsidR="005D232B" w:rsidRPr="000E4D95" w:rsidRDefault="005D232B" w:rsidP="00806C6F">
      <w:pPr>
        <w:pStyle w:val="af4"/>
        <w:jc w:val="both"/>
        <w:rPr>
          <w:color w:val="000000"/>
        </w:rPr>
      </w:pPr>
      <w:r w:rsidRPr="000E4D95">
        <w:rPr>
          <w:color w:val="000000"/>
        </w:rPr>
        <w:t>• выявление групп информационных событий и автоматическую кластеризацию поступающих информационных материалов;</w:t>
      </w:r>
    </w:p>
    <w:p w:rsidR="005D232B" w:rsidRPr="000E4D95" w:rsidRDefault="005D232B" w:rsidP="00806C6F">
      <w:pPr>
        <w:pStyle w:val="af4"/>
        <w:jc w:val="both"/>
        <w:rPr>
          <w:color w:val="000000"/>
        </w:rPr>
      </w:pPr>
      <w:r w:rsidRPr="000E4D95">
        <w:rPr>
          <w:color w:val="000000"/>
        </w:rPr>
        <w:t>• определение характера упоминания объектов (позитив, негатив);</w:t>
      </w:r>
    </w:p>
    <w:p w:rsidR="005D232B" w:rsidRPr="000E4D95" w:rsidRDefault="005D232B" w:rsidP="00806C6F">
      <w:pPr>
        <w:pStyle w:val="af4"/>
        <w:jc w:val="both"/>
        <w:rPr>
          <w:color w:val="000000"/>
        </w:rPr>
      </w:pPr>
      <w:r w:rsidRPr="000E4D95">
        <w:rPr>
          <w:color w:val="000000"/>
        </w:rPr>
        <w:t>• осуществлять автоматизированную фильтрацию и рубрикацию загруженной информации;</w:t>
      </w:r>
    </w:p>
    <w:p w:rsidR="005D232B" w:rsidRPr="000E4D95" w:rsidRDefault="005D232B" w:rsidP="00806C6F">
      <w:pPr>
        <w:pStyle w:val="af4"/>
        <w:jc w:val="both"/>
        <w:rPr>
          <w:color w:val="000000"/>
        </w:rPr>
      </w:pPr>
      <w:r w:rsidRPr="000E4D95">
        <w:rPr>
          <w:color w:val="000000"/>
        </w:rPr>
        <w:t>• формировать и поддерживать в актуальном состоянии тематические базы данных, путем сбора, рубрицирования и накопления заданной пользователем информации в автоматизированном режиме;</w:t>
      </w:r>
    </w:p>
    <w:p w:rsidR="005D232B" w:rsidRPr="000E4D95" w:rsidRDefault="005D232B" w:rsidP="00806C6F">
      <w:pPr>
        <w:pStyle w:val="af4"/>
        <w:jc w:val="both"/>
        <w:rPr>
          <w:color w:val="000000"/>
        </w:rPr>
      </w:pPr>
      <w:r w:rsidRPr="000E4D95">
        <w:rPr>
          <w:color w:val="000000"/>
        </w:rPr>
        <w:t>• осуществлять сбор статистики о количестве сообщений по определённой тематике, которые появились в электронных СМИ за определённый временной интервал;</w:t>
      </w:r>
    </w:p>
    <w:p w:rsidR="005D232B" w:rsidRPr="000E4D95" w:rsidRDefault="005D232B" w:rsidP="00806C6F">
      <w:pPr>
        <w:pStyle w:val="af4"/>
        <w:jc w:val="both"/>
        <w:rPr>
          <w:color w:val="000000"/>
        </w:rPr>
      </w:pPr>
      <w:r w:rsidRPr="000E4D95">
        <w:rPr>
          <w:color w:val="000000"/>
        </w:rPr>
        <w:t>• автоматизированную рубрикацию собранных информационных материалов за определенный период времени (за сутки и за неделю) по выделенным тематикам с отсечением нечетких дублей новостей;</w:t>
      </w:r>
    </w:p>
    <w:p w:rsidR="005D232B" w:rsidRPr="000E4D95" w:rsidRDefault="005D232B" w:rsidP="00806C6F">
      <w:pPr>
        <w:pStyle w:val="af4"/>
        <w:jc w:val="both"/>
        <w:rPr>
          <w:color w:val="000000"/>
        </w:rPr>
      </w:pPr>
      <w:r w:rsidRPr="000E4D95">
        <w:rPr>
          <w:color w:val="000000"/>
        </w:rPr>
        <w:t>• определение фактической важности информации попадающей на экран на основе выбранных критериев;</w:t>
      </w:r>
    </w:p>
    <w:p w:rsidR="005D232B" w:rsidRPr="000E4D95" w:rsidRDefault="005D232B" w:rsidP="00806C6F">
      <w:pPr>
        <w:pStyle w:val="af4"/>
        <w:jc w:val="both"/>
        <w:rPr>
          <w:color w:val="000000"/>
        </w:rPr>
      </w:pPr>
      <w:r w:rsidRPr="000E4D95">
        <w:rPr>
          <w:color w:val="000000"/>
        </w:rPr>
        <w:t>• оперативное оповещение в режиме реального времени о появлении информационных материалов, представляющих особый интерес;</w:t>
      </w:r>
    </w:p>
    <w:p w:rsidR="005D232B" w:rsidRPr="000E4D95" w:rsidRDefault="005D232B" w:rsidP="00806C6F">
      <w:pPr>
        <w:pStyle w:val="af4"/>
        <w:jc w:val="both"/>
        <w:rPr>
          <w:color w:val="000000"/>
        </w:rPr>
      </w:pPr>
      <w:r w:rsidRPr="000E4D95">
        <w:rPr>
          <w:color w:val="000000"/>
        </w:rPr>
        <w:t>• оповещение об угрозах и важных событиях в течение часа;</w:t>
      </w:r>
    </w:p>
    <w:p w:rsidR="005D232B" w:rsidRPr="000E4D95" w:rsidRDefault="005D232B" w:rsidP="00806C6F">
      <w:pPr>
        <w:pStyle w:val="af4"/>
        <w:jc w:val="both"/>
        <w:rPr>
          <w:color w:val="000000"/>
        </w:rPr>
      </w:pPr>
      <w:r w:rsidRPr="000E4D95">
        <w:rPr>
          <w:color w:val="000000"/>
        </w:rPr>
        <w:t>• графовый анализ объектов из социальных сетей, построение схем распространения информации.</w:t>
      </w:r>
    </w:p>
    <w:p w:rsidR="005D232B" w:rsidRPr="000E4D95" w:rsidRDefault="005D232B" w:rsidP="00806C6F">
      <w:pPr>
        <w:pStyle w:val="af4"/>
        <w:jc w:val="both"/>
        <w:rPr>
          <w:color w:val="000000"/>
          <w:u w:val="single"/>
        </w:rPr>
      </w:pPr>
      <w:r w:rsidRPr="000E4D95">
        <w:rPr>
          <w:color w:val="000000"/>
          <w:u w:val="single"/>
        </w:rPr>
        <w:t>10.4. Требования к анализу собранных материалов.</w:t>
      </w:r>
    </w:p>
    <w:p w:rsidR="005D232B" w:rsidRPr="000E4D95" w:rsidRDefault="005D232B" w:rsidP="00806C6F">
      <w:pPr>
        <w:pStyle w:val="af4"/>
        <w:jc w:val="both"/>
        <w:rPr>
          <w:color w:val="000000"/>
        </w:rPr>
      </w:pPr>
      <w:r w:rsidRPr="000E4D95">
        <w:rPr>
          <w:color w:val="000000"/>
        </w:rPr>
        <w:t>10.4.1. Исходная информация в целях корректной группировки по темам и событиям должна подвергаться статистическому анализу источников исходной информации, исходных сообщений, информационных объектов, которые можно строить:</w:t>
      </w:r>
    </w:p>
    <w:p w:rsidR="005D232B" w:rsidRPr="000E4D95" w:rsidRDefault="005D232B" w:rsidP="00806C6F">
      <w:pPr>
        <w:pStyle w:val="af4"/>
        <w:jc w:val="both"/>
        <w:rPr>
          <w:color w:val="000000"/>
        </w:rPr>
      </w:pPr>
      <w:r w:rsidRPr="000E4D95">
        <w:rPr>
          <w:color w:val="000000"/>
        </w:rPr>
        <w:t>• по дате;</w:t>
      </w:r>
    </w:p>
    <w:p w:rsidR="005D232B" w:rsidRPr="000E4D95" w:rsidRDefault="005D232B" w:rsidP="00806C6F">
      <w:pPr>
        <w:pStyle w:val="af4"/>
        <w:jc w:val="both"/>
        <w:rPr>
          <w:color w:val="000000"/>
        </w:rPr>
      </w:pPr>
      <w:r w:rsidRPr="000E4D95">
        <w:rPr>
          <w:color w:val="000000"/>
        </w:rPr>
        <w:t>• по информационным объектам;</w:t>
      </w:r>
    </w:p>
    <w:p w:rsidR="005D232B" w:rsidRPr="000E4D95" w:rsidRDefault="005D232B" w:rsidP="00806C6F">
      <w:pPr>
        <w:pStyle w:val="af4"/>
        <w:jc w:val="both"/>
        <w:rPr>
          <w:color w:val="000000"/>
        </w:rPr>
      </w:pPr>
      <w:r w:rsidRPr="000E4D95">
        <w:rPr>
          <w:color w:val="000000"/>
        </w:rPr>
        <w:t>• по частоте упоминания (количеству перепечаток);</w:t>
      </w:r>
    </w:p>
    <w:p w:rsidR="005D232B" w:rsidRPr="000E4D95" w:rsidRDefault="005D232B" w:rsidP="00806C6F">
      <w:pPr>
        <w:pStyle w:val="af4"/>
        <w:jc w:val="both"/>
        <w:rPr>
          <w:color w:val="000000"/>
        </w:rPr>
      </w:pPr>
      <w:r w:rsidRPr="000E4D95">
        <w:rPr>
          <w:color w:val="000000"/>
        </w:rPr>
        <w:t>• по источникам материалов;</w:t>
      </w:r>
    </w:p>
    <w:p w:rsidR="005D232B" w:rsidRPr="000E4D95" w:rsidRDefault="005D232B" w:rsidP="00806C6F">
      <w:pPr>
        <w:pStyle w:val="af4"/>
        <w:jc w:val="both"/>
        <w:rPr>
          <w:color w:val="000000"/>
        </w:rPr>
      </w:pPr>
      <w:r w:rsidRPr="000E4D95">
        <w:rPr>
          <w:color w:val="000000"/>
        </w:rPr>
        <w:t>• по авторам;</w:t>
      </w:r>
    </w:p>
    <w:p w:rsidR="005D232B" w:rsidRPr="000E4D95" w:rsidRDefault="005D232B" w:rsidP="00806C6F">
      <w:pPr>
        <w:pStyle w:val="af4"/>
        <w:jc w:val="both"/>
        <w:rPr>
          <w:color w:val="000000"/>
        </w:rPr>
      </w:pPr>
      <w:r w:rsidRPr="000E4D95">
        <w:rPr>
          <w:color w:val="000000"/>
        </w:rPr>
        <w:t>• по оценке характера упоминания в освещении темы или объекта;</w:t>
      </w:r>
    </w:p>
    <w:p w:rsidR="005D232B" w:rsidRPr="000E4D95" w:rsidRDefault="005D232B" w:rsidP="00806C6F">
      <w:pPr>
        <w:pStyle w:val="af4"/>
        <w:jc w:val="both"/>
        <w:rPr>
          <w:color w:val="000000"/>
        </w:rPr>
      </w:pPr>
      <w:r w:rsidRPr="000E4D95">
        <w:rPr>
          <w:color w:val="000000"/>
        </w:rPr>
        <w:t>• по принадлежности к определенной тематике.</w:t>
      </w:r>
    </w:p>
    <w:p w:rsidR="005D232B" w:rsidRPr="000E4D95" w:rsidRDefault="005D232B" w:rsidP="00806C6F">
      <w:pPr>
        <w:pStyle w:val="af4"/>
        <w:jc w:val="both"/>
        <w:rPr>
          <w:color w:val="000000"/>
        </w:rPr>
      </w:pPr>
      <w:r w:rsidRPr="000E4D95">
        <w:rPr>
          <w:color w:val="000000"/>
        </w:rPr>
        <w:t>10.4.2. Анализ и оценка текущего состояния (настройка системы «светофор») информационного поля и активных угроз с целью достижения «информационного благоприятствования» в интернет-пространстве.</w:t>
      </w:r>
    </w:p>
    <w:p w:rsidR="005D232B" w:rsidRPr="000E4D95" w:rsidRDefault="005D232B" w:rsidP="00806C6F">
      <w:pPr>
        <w:pStyle w:val="af4"/>
        <w:jc w:val="both"/>
        <w:rPr>
          <w:color w:val="000000"/>
        </w:rPr>
      </w:pPr>
      <w:r w:rsidRPr="000E4D95">
        <w:rPr>
          <w:color w:val="000000"/>
        </w:rPr>
        <w:t>10.4.3. Оперативный детальный анализ информационных материалов в области образования, студенчества, молодежной политики, опубликованных на Интернет- сайтах, а также в социальных сетях, блогах и форумах, представляющих интерес для Заказчика.</w:t>
      </w:r>
    </w:p>
    <w:p w:rsidR="005D232B" w:rsidRPr="000E4D95" w:rsidRDefault="005D232B" w:rsidP="00806C6F">
      <w:pPr>
        <w:pStyle w:val="af4"/>
        <w:jc w:val="both"/>
        <w:rPr>
          <w:color w:val="000000"/>
        </w:rPr>
      </w:pPr>
      <w:r w:rsidRPr="000E4D95">
        <w:rPr>
          <w:color w:val="000000"/>
        </w:rPr>
        <w:t>10.4.4. Раннее обнаружение и экспресс-анализ проблемных публикаций, в том числе резонансных тем, требующих оперативного реагирования, а также по углубленному анализу объектов интереса Заказчика.</w:t>
      </w:r>
    </w:p>
    <w:p w:rsidR="005D232B" w:rsidRPr="000E4D95" w:rsidRDefault="005D232B" w:rsidP="00806C6F">
      <w:pPr>
        <w:pStyle w:val="af4"/>
        <w:jc w:val="both"/>
        <w:rPr>
          <w:color w:val="000000"/>
        </w:rPr>
      </w:pPr>
      <w:r w:rsidRPr="000E4D95">
        <w:rPr>
          <w:color w:val="000000"/>
        </w:rPr>
        <w:t>10.4.5. Требования к аналитическому обеспечению</w:t>
      </w:r>
    </w:p>
    <w:p w:rsidR="005D232B" w:rsidRPr="000E4D95" w:rsidRDefault="005D232B" w:rsidP="00806C6F">
      <w:pPr>
        <w:pStyle w:val="af4"/>
        <w:jc w:val="both"/>
        <w:rPr>
          <w:color w:val="000000"/>
        </w:rPr>
      </w:pPr>
      <w:r w:rsidRPr="000E4D95">
        <w:rPr>
          <w:color w:val="000000"/>
        </w:rPr>
        <w:t>Обеспечение детального анализа накопленной информации, выявление рисков и угроз в информационной среде в области образования, студенчества и молодежной политики.</w:t>
      </w:r>
    </w:p>
    <w:p w:rsidR="005D232B" w:rsidRPr="000E4D95" w:rsidRDefault="005D232B" w:rsidP="00806C6F">
      <w:pPr>
        <w:pStyle w:val="af4"/>
        <w:jc w:val="both"/>
        <w:rPr>
          <w:color w:val="000000"/>
        </w:rPr>
      </w:pPr>
      <w:r w:rsidRPr="000E4D95">
        <w:rPr>
          <w:color w:val="000000"/>
        </w:rPr>
        <w:t>Контроль хода распространения информации с помощью построения «тепловых карт» активности обсуждения ключевых новостей с учетом тональности обсуждения.</w:t>
      </w:r>
    </w:p>
    <w:p w:rsidR="005D232B" w:rsidRPr="000E4D95" w:rsidRDefault="005D232B" w:rsidP="00806C6F">
      <w:pPr>
        <w:pStyle w:val="af4"/>
        <w:jc w:val="both"/>
        <w:rPr>
          <w:color w:val="000000"/>
        </w:rPr>
      </w:pPr>
      <w:r w:rsidRPr="000E4D95">
        <w:rPr>
          <w:color w:val="000000"/>
        </w:rPr>
        <w:t>Анализ упоминаний различных персон и компаний, активности обсуждения целевых новостей в СМИ и социальных группах. Автоматизированный риск-анализ молодежной среды по следующим направлениям:</w:t>
      </w:r>
    </w:p>
    <w:p w:rsidR="005D232B" w:rsidRPr="000E4D95" w:rsidRDefault="005D232B" w:rsidP="00806C6F">
      <w:pPr>
        <w:pStyle w:val="af4"/>
        <w:numPr>
          <w:ilvl w:val="0"/>
          <w:numId w:val="32"/>
        </w:numPr>
        <w:tabs>
          <w:tab w:val="left" w:pos="176"/>
        </w:tabs>
        <w:ind w:left="0" w:firstLine="709"/>
        <w:jc w:val="both"/>
        <w:rPr>
          <w:color w:val="000000"/>
        </w:rPr>
      </w:pPr>
      <w:r w:rsidRPr="000E4D95">
        <w:rPr>
          <w:color w:val="000000"/>
        </w:rPr>
        <w:t>Выделение лидеров мнений в студенческой и преподавательской среде</w:t>
      </w:r>
    </w:p>
    <w:p w:rsidR="005D232B" w:rsidRPr="000E4D95" w:rsidRDefault="005D232B" w:rsidP="00806C6F">
      <w:pPr>
        <w:pStyle w:val="af4"/>
        <w:numPr>
          <w:ilvl w:val="0"/>
          <w:numId w:val="32"/>
        </w:numPr>
        <w:tabs>
          <w:tab w:val="left" w:pos="176"/>
        </w:tabs>
        <w:ind w:left="0" w:firstLine="709"/>
        <w:jc w:val="both"/>
        <w:rPr>
          <w:color w:val="000000"/>
        </w:rPr>
      </w:pPr>
      <w:r w:rsidRPr="000E4D95">
        <w:rPr>
          <w:color w:val="000000"/>
        </w:rPr>
        <w:t>Анализ рисков и угроз в отношении лидеров мнений</w:t>
      </w:r>
    </w:p>
    <w:p w:rsidR="005D232B" w:rsidRPr="000E4D95" w:rsidRDefault="005D232B" w:rsidP="00806C6F">
      <w:pPr>
        <w:pStyle w:val="af4"/>
        <w:numPr>
          <w:ilvl w:val="0"/>
          <w:numId w:val="32"/>
        </w:numPr>
        <w:tabs>
          <w:tab w:val="left" w:pos="176"/>
        </w:tabs>
        <w:ind w:left="0" w:firstLine="709"/>
        <w:jc w:val="both"/>
        <w:rPr>
          <w:color w:val="000000"/>
        </w:rPr>
      </w:pPr>
      <w:r w:rsidRPr="000E4D95">
        <w:rPr>
          <w:color w:val="000000"/>
        </w:rPr>
        <w:t>Анализ групп влияния в вузах страны</w:t>
      </w:r>
    </w:p>
    <w:p w:rsidR="005D232B" w:rsidRPr="000E4D95" w:rsidRDefault="005D232B" w:rsidP="00806C6F">
      <w:pPr>
        <w:pStyle w:val="af4"/>
        <w:numPr>
          <w:ilvl w:val="0"/>
          <w:numId w:val="32"/>
        </w:numPr>
        <w:tabs>
          <w:tab w:val="left" w:pos="176"/>
        </w:tabs>
        <w:ind w:left="0" w:firstLine="709"/>
        <w:jc w:val="both"/>
        <w:rPr>
          <w:color w:val="000000"/>
        </w:rPr>
      </w:pPr>
      <w:r w:rsidRPr="000E4D95">
        <w:rPr>
          <w:color w:val="000000"/>
        </w:rPr>
        <w:t>Анализ протестного потенциала</w:t>
      </w:r>
    </w:p>
    <w:p w:rsidR="005D232B" w:rsidRPr="000E4D95" w:rsidRDefault="005D232B" w:rsidP="00806C6F">
      <w:pPr>
        <w:pStyle w:val="af4"/>
        <w:numPr>
          <w:ilvl w:val="0"/>
          <w:numId w:val="32"/>
        </w:numPr>
        <w:tabs>
          <w:tab w:val="left" w:pos="176"/>
        </w:tabs>
        <w:ind w:left="0" w:firstLine="709"/>
        <w:jc w:val="both"/>
        <w:rPr>
          <w:color w:val="000000"/>
        </w:rPr>
      </w:pPr>
      <w:r w:rsidRPr="000E4D95">
        <w:rPr>
          <w:color w:val="000000"/>
        </w:rPr>
        <w:t>Анализ общественного мнения на основе накопленной информации</w:t>
      </w:r>
    </w:p>
    <w:p w:rsidR="005D232B" w:rsidRPr="000E4D95" w:rsidRDefault="005D232B" w:rsidP="00806C6F">
      <w:pPr>
        <w:pStyle w:val="af4"/>
        <w:numPr>
          <w:ilvl w:val="0"/>
          <w:numId w:val="32"/>
        </w:numPr>
        <w:tabs>
          <w:tab w:val="left" w:pos="176"/>
        </w:tabs>
        <w:ind w:left="0" w:firstLine="709"/>
        <w:jc w:val="both"/>
        <w:rPr>
          <w:color w:val="000000"/>
        </w:rPr>
      </w:pPr>
      <w:r w:rsidRPr="000E4D95">
        <w:rPr>
          <w:color w:val="000000"/>
        </w:rPr>
        <w:t>Анализ напряженности в вузах страны</w:t>
      </w:r>
    </w:p>
    <w:p w:rsidR="005D232B" w:rsidRPr="000E4D95" w:rsidRDefault="005D232B" w:rsidP="00806C6F">
      <w:pPr>
        <w:pStyle w:val="af4"/>
        <w:numPr>
          <w:ilvl w:val="0"/>
          <w:numId w:val="32"/>
        </w:numPr>
        <w:tabs>
          <w:tab w:val="left" w:pos="176"/>
        </w:tabs>
        <w:ind w:left="0" w:firstLine="709"/>
        <w:jc w:val="both"/>
        <w:rPr>
          <w:color w:val="000000"/>
        </w:rPr>
      </w:pPr>
      <w:r w:rsidRPr="000E4D95">
        <w:rPr>
          <w:color w:val="000000"/>
        </w:rPr>
        <w:t>Исследование рисков и угроз в отношении вузов страны</w:t>
      </w:r>
    </w:p>
    <w:p w:rsidR="005D232B" w:rsidRPr="000E4D95" w:rsidRDefault="005D232B" w:rsidP="00806C6F">
      <w:pPr>
        <w:pStyle w:val="af4"/>
        <w:numPr>
          <w:ilvl w:val="0"/>
          <w:numId w:val="32"/>
        </w:numPr>
        <w:tabs>
          <w:tab w:val="left" w:pos="176"/>
        </w:tabs>
        <w:ind w:left="0" w:firstLine="709"/>
        <w:jc w:val="both"/>
        <w:rPr>
          <w:color w:val="000000"/>
        </w:rPr>
      </w:pPr>
      <w:r w:rsidRPr="000E4D95">
        <w:rPr>
          <w:color w:val="000000"/>
        </w:rPr>
        <w:t>Анализ и аудит коммуникационной стратегии вузов</w:t>
      </w:r>
    </w:p>
    <w:p w:rsidR="005D232B" w:rsidRPr="000E4D95" w:rsidRDefault="005D232B" w:rsidP="00806C6F">
      <w:pPr>
        <w:pStyle w:val="af4"/>
        <w:jc w:val="both"/>
        <w:rPr>
          <w:color w:val="000000"/>
          <w:u w:val="single"/>
        </w:rPr>
      </w:pPr>
      <w:r w:rsidRPr="000E4D95">
        <w:rPr>
          <w:color w:val="000000"/>
          <w:u w:val="single"/>
        </w:rPr>
        <w:t>10.5. Требования к отображению статистических данных.</w:t>
      </w:r>
    </w:p>
    <w:p w:rsidR="005D232B" w:rsidRPr="000E4D95" w:rsidRDefault="005D232B" w:rsidP="00806C6F">
      <w:pPr>
        <w:pStyle w:val="af4"/>
        <w:jc w:val="both"/>
        <w:rPr>
          <w:color w:val="000000"/>
        </w:rPr>
      </w:pPr>
      <w:r w:rsidRPr="000E4D95">
        <w:rPr>
          <w:color w:val="000000"/>
        </w:rPr>
        <w:t>Модули аналитики должны показывать статистические показатели источников, количественное и качественное развитие темы в интернет-блогах, форумах и социальных сетях.</w:t>
      </w:r>
    </w:p>
    <w:p w:rsidR="005D232B" w:rsidRPr="000E4D95" w:rsidRDefault="005D232B" w:rsidP="00806C6F">
      <w:pPr>
        <w:pStyle w:val="af4"/>
        <w:jc w:val="both"/>
        <w:rPr>
          <w:color w:val="000000"/>
          <w:u w:val="single"/>
        </w:rPr>
      </w:pPr>
      <w:r w:rsidRPr="000E4D95">
        <w:rPr>
          <w:color w:val="000000"/>
          <w:u w:val="single"/>
        </w:rPr>
        <w:t>10.6. Требования к подсистеме отчетов.</w:t>
      </w:r>
    </w:p>
    <w:p w:rsidR="005D232B" w:rsidRPr="000E4D95" w:rsidRDefault="005D232B" w:rsidP="00806C6F">
      <w:pPr>
        <w:pStyle w:val="af4"/>
        <w:jc w:val="both"/>
        <w:rPr>
          <w:color w:val="000000"/>
        </w:rPr>
      </w:pPr>
      <w:r w:rsidRPr="000E4D95">
        <w:t xml:space="preserve">Программное обеспечение </w:t>
      </w:r>
      <w:r w:rsidRPr="000E4D95">
        <w:rPr>
          <w:color w:val="000000"/>
        </w:rPr>
        <w:t xml:space="preserve">системы должно позволять выгружать отчетные материалы в формате .docx, как с исходными данными, собранными из сети Интернет, так и со всеми результатами обработки и анализа этих данных. </w:t>
      </w:r>
      <w:r w:rsidRPr="000E4D95">
        <w:t>Программное обеспечение</w:t>
      </w:r>
      <w:r w:rsidRPr="000E4D95">
        <w:rPr>
          <w:color w:val="000000"/>
        </w:rPr>
        <w:t xml:space="preserve"> системы должно позволять выгружать следующие типы отчетов:</w:t>
      </w:r>
    </w:p>
    <w:p w:rsidR="005D232B" w:rsidRPr="000E4D95" w:rsidRDefault="005D232B" w:rsidP="00806C6F">
      <w:pPr>
        <w:pStyle w:val="af4"/>
        <w:jc w:val="both"/>
        <w:rPr>
          <w:color w:val="000000"/>
        </w:rPr>
      </w:pPr>
      <w:r w:rsidRPr="000E4D95">
        <w:rPr>
          <w:color w:val="000000"/>
        </w:rPr>
        <w:t>• отчет по объекту;</w:t>
      </w:r>
    </w:p>
    <w:p w:rsidR="005D232B" w:rsidRPr="000E4D95" w:rsidRDefault="005D232B" w:rsidP="00806C6F">
      <w:pPr>
        <w:pStyle w:val="af4"/>
        <w:jc w:val="both"/>
        <w:rPr>
          <w:color w:val="000000"/>
        </w:rPr>
      </w:pPr>
      <w:r w:rsidRPr="000E4D95">
        <w:rPr>
          <w:color w:val="000000"/>
        </w:rPr>
        <w:t>• отчет по новостной ленте;</w:t>
      </w:r>
    </w:p>
    <w:p w:rsidR="005D232B" w:rsidRPr="000E4D95" w:rsidRDefault="005D232B" w:rsidP="00806C6F">
      <w:pPr>
        <w:pStyle w:val="af4"/>
        <w:jc w:val="both"/>
        <w:rPr>
          <w:color w:val="000000"/>
        </w:rPr>
      </w:pPr>
      <w:r w:rsidRPr="000E4D95">
        <w:rPr>
          <w:color w:val="000000"/>
        </w:rPr>
        <w:t>• отчет по экрану руководителя;</w:t>
      </w:r>
    </w:p>
    <w:p w:rsidR="005D232B" w:rsidRPr="000E4D95" w:rsidRDefault="005D232B" w:rsidP="00806C6F">
      <w:pPr>
        <w:pStyle w:val="af4"/>
        <w:jc w:val="both"/>
        <w:rPr>
          <w:color w:val="000000"/>
        </w:rPr>
      </w:pPr>
      <w:r w:rsidRPr="000E4D95">
        <w:rPr>
          <w:color w:val="000000"/>
        </w:rPr>
        <w:t>• аналитический отчет по результатам графового анализа объектов социальных сетей.</w:t>
      </w:r>
    </w:p>
    <w:p w:rsidR="005D232B" w:rsidRPr="000E4D95" w:rsidRDefault="005D232B" w:rsidP="00806C6F">
      <w:pPr>
        <w:pStyle w:val="af4"/>
        <w:jc w:val="both"/>
        <w:rPr>
          <w:color w:val="000000"/>
          <w:u w:val="single"/>
        </w:rPr>
      </w:pPr>
      <w:r w:rsidRPr="000E4D95">
        <w:rPr>
          <w:color w:val="000000"/>
          <w:u w:val="single"/>
        </w:rPr>
        <w:t>10.7. Требования к модулю сканирования уязвимостей.</w:t>
      </w:r>
    </w:p>
    <w:p w:rsidR="005D232B" w:rsidRPr="000E4D95" w:rsidRDefault="005D232B" w:rsidP="00806C6F">
      <w:pPr>
        <w:pStyle w:val="af4"/>
        <w:jc w:val="both"/>
        <w:rPr>
          <w:color w:val="000000"/>
        </w:rPr>
      </w:pPr>
      <w:r w:rsidRPr="000E4D95">
        <w:rPr>
          <w:color w:val="000000"/>
        </w:rPr>
        <w:t>Программное обеспечение подсистемы контроля защищенности интернет-ресурсов является составной частью системы и предназначено для обнаружения уязвимостей и оповещения об угрозах утечек охраняемой информации на подконтрольных интернет-ресурсах.</w:t>
      </w:r>
    </w:p>
    <w:p w:rsidR="005D232B" w:rsidRPr="000E4D95" w:rsidRDefault="005D232B" w:rsidP="00806C6F">
      <w:pPr>
        <w:pStyle w:val="af4"/>
        <w:jc w:val="both"/>
        <w:rPr>
          <w:color w:val="000000"/>
        </w:rPr>
      </w:pPr>
      <w:r w:rsidRPr="000E4D95">
        <w:rPr>
          <w:color w:val="000000"/>
        </w:rPr>
        <w:t xml:space="preserve">Целью работы подсистемы контроля защищенности интернет-ресурсов является: </w:t>
      </w:r>
    </w:p>
    <w:p w:rsidR="005D232B" w:rsidRPr="000E4D95" w:rsidRDefault="005D232B" w:rsidP="00806C6F">
      <w:pPr>
        <w:pStyle w:val="af4"/>
        <w:numPr>
          <w:ilvl w:val="0"/>
          <w:numId w:val="31"/>
        </w:numPr>
        <w:tabs>
          <w:tab w:val="left" w:pos="233"/>
        </w:tabs>
        <w:ind w:left="0" w:firstLine="709"/>
        <w:jc w:val="both"/>
        <w:rPr>
          <w:color w:val="000000"/>
        </w:rPr>
      </w:pPr>
      <w:r w:rsidRPr="000E4D95">
        <w:rPr>
          <w:color w:val="000000"/>
        </w:rPr>
        <w:t>наблюдение за контролируемыми интернет-ресурсами;</w:t>
      </w:r>
    </w:p>
    <w:p w:rsidR="005D232B" w:rsidRPr="000E4D95" w:rsidRDefault="005D232B" w:rsidP="00806C6F">
      <w:pPr>
        <w:pStyle w:val="af4"/>
        <w:numPr>
          <w:ilvl w:val="0"/>
          <w:numId w:val="31"/>
        </w:numPr>
        <w:tabs>
          <w:tab w:val="left" w:pos="233"/>
        </w:tabs>
        <w:ind w:left="0" w:firstLine="709"/>
        <w:jc w:val="both"/>
        <w:rPr>
          <w:color w:val="000000"/>
        </w:rPr>
      </w:pPr>
      <w:r w:rsidRPr="000E4D95">
        <w:rPr>
          <w:color w:val="000000"/>
        </w:rPr>
        <w:t>обнаружение уязвимостей на подконтрольных интернет-ресурсах;</w:t>
      </w:r>
    </w:p>
    <w:p w:rsidR="005D232B" w:rsidRPr="000E4D95" w:rsidRDefault="005D232B" w:rsidP="00806C6F">
      <w:pPr>
        <w:pStyle w:val="af4"/>
        <w:numPr>
          <w:ilvl w:val="0"/>
          <w:numId w:val="31"/>
        </w:numPr>
        <w:tabs>
          <w:tab w:val="left" w:pos="233"/>
        </w:tabs>
        <w:ind w:left="0" w:firstLine="709"/>
        <w:jc w:val="both"/>
        <w:rPr>
          <w:color w:val="000000"/>
        </w:rPr>
      </w:pPr>
      <w:r w:rsidRPr="000E4D95">
        <w:rPr>
          <w:color w:val="000000"/>
        </w:rPr>
        <w:t>предотвращение утечек охраняемых сведений, содержащих служебную и конфиденциальную информацию;</w:t>
      </w:r>
    </w:p>
    <w:p w:rsidR="005D232B" w:rsidRPr="000E4D95" w:rsidRDefault="005D232B" w:rsidP="00806C6F">
      <w:pPr>
        <w:pStyle w:val="af4"/>
        <w:numPr>
          <w:ilvl w:val="0"/>
          <w:numId w:val="31"/>
        </w:numPr>
        <w:tabs>
          <w:tab w:val="left" w:pos="233"/>
        </w:tabs>
        <w:ind w:left="0" w:firstLine="709"/>
        <w:jc w:val="both"/>
        <w:rPr>
          <w:color w:val="000000"/>
        </w:rPr>
      </w:pPr>
      <w:r w:rsidRPr="000E4D95">
        <w:rPr>
          <w:color w:val="000000"/>
        </w:rPr>
        <w:t>формирование справок и отчетов.</w:t>
      </w:r>
    </w:p>
    <w:p w:rsidR="005D232B" w:rsidRPr="000E4D95" w:rsidRDefault="005D232B" w:rsidP="00806C6F">
      <w:pPr>
        <w:pStyle w:val="af4"/>
        <w:jc w:val="both"/>
        <w:rPr>
          <w:color w:val="000000"/>
        </w:rPr>
      </w:pPr>
      <w:r w:rsidRPr="000E4D95">
        <w:rPr>
          <w:color w:val="000000"/>
        </w:rPr>
        <w:t>10.7.1. Требование к подсистеме контроля защищенности.</w:t>
      </w:r>
    </w:p>
    <w:p w:rsidR="005D232B" w:rsidRPr="000E4D95" w:rsidRDefault="005D232B" w:rsidP="00806C6F">
      <w:pPr>
        <w:pStyle w:val="af4"/>
        <w:jc w:val="both"/>
        <w:rPr>
          <w:color w:val="000000"/>
        </w:rPr>
      </w:pPr>
      <w:r w:rsidRPr="000E4D95">
        <w:rPr>
          <w:color w:val="000000"/>
        </w:rPr>
        <w:t>Программное обеспечение подсистемы контроля защищенности интернет-ресурсов должно выполнять следующие функции:</w:t>
      </w:r>
    </w:p>
    <w:p w:rsidR="005D232B" w:rsidRPr="000E4D95" w:rsidRDefault="005D232B" w:rsidP="00806C6F">
      <w:pPr>
        <w:pStyle w:val="af4"/>
        <w:jc w:val="both"/>
        <w:rPr>
          <w:color w:val="000000"/>
        </w:rPr>
      </w:pPr>
      <w:r w:rsidRPr="000E4D95">
        <w:rPr>
          <w:color w:val="000000"/>
        </w:rPr>
        <w:t>1) управление сканерами уязвимостей;</w:t>
      </w:r>
    </w:p>
    <w:p w:rsidR="005D232B" w:rsidRPr="000E4D95" w:rsidRDefault="005D232B" w:rsidP="00806C6F">
      <w:pPr>
        <w:pStyle w:val="af4"/>
        <w:jc w:val="both"/>
        <w:rPr>
          <w:color w:val="000000"/>
        </w:rPr>
      </w:pPr>
      <w:r w:rsidRPr="000E4D95">
        <w:rPr>
          <w:color w:val="000000"/>
        </w:rPr>
        <w:t>2) целевая настройка на источники угроз;</w:t>
      </w:r>
    </w:p>
    <w:p w:rsidR="005D232B" w:rsidRPr="000E4D95" w:rsidRDefault="005D232B" w:rsidP="00806C6F">
      <w:pPr>
        <w:pStyle w:val="af4"/>
        <w:jc w:val="both"/>
        <w:rPr>
          <w:color w:val="000000"/>
        </w:rPr>
      </w:pPr>
      <w:r w:rsidRPr="000E4D95">
        <w:rPr>
          <w:color w:val="000000"/>
        </w:rPr>
        <w:t>3) реализация индивидуальных регламентов наблюдения за подконтрольными интернет-ресурсами;</w:t>
      </w:r>
    </w:p>
    <w:p w:rsidR="005D232B" w:rsidRPr="000E4D95" w:rsidRDefault="005D232B" w:rsidP="00806C6F">
      <w:pPr>
        <w:pStyle w:val="af4"/>
        <w:jc w:val="both"/>
        <w:rPr>
          <w:color w:val="000000"/>
        </w:rPr>
      </w:pPr>
      <w:r w:rsidRPr="000E4D95">
        <w:rPr>
          <w:color w:val="000000"/>
        </w:rPr>
        <w:t>4) обнаружение уязвимостей на подконтрольных интернет-ресурсах;</w:t>
      </w:r>
    </w:p>
    <w:p w:rsidR="005D232B" w:rsidRPr="000E4D95" w:rsidRDefault="005D232B" w:rsidP="00806C6F">
      <w:pPr>
        <w:pStyle w:val="af4"/>
        <w:jc w:val="both"/>
        <w:rPr>
          <w:color w:val="000000"/>
        </w:rPr>
      </w:pPr>
      <w:r w:rsidRPr="000E4D95">
        <w:rPr>
          <w:color w:val="000000"/>
        </w:rPr>
        <w:t>5) обнаружение утечек внутренней, конфиденциальной и другой охраняемой информации;</w:t>
      </w:r>
    </w:p>
    <w:p w:rsidR="005D232B" w:rsidRPr="000E4D95" w:rsidRDefault="005D232B" w:rsidP="00806C6F">
      <w:pPr>
        <w:pStyle w:val="af4"/>
        <w:jc w:val="both"/>
        <w:rPr>
          <w:color w:val="000000"/>
        </w:rPr>
      </w:pPr>
      <w:r w:rsidRPr="000E4D95">
        <w:rPr>
          <w:color w:val="000000"/>
        </w:rPr>
        <w:t>6) тестирование заданных интернет-ресурсов на наличие возможных уязвимостей, путем проведения следующих проверок:</w:t>
      </w:r>
    </w:p>
    <w:p w:rsidR="005D232B" w:rsidRPr="000E4D95" w:rsidRDefault="005D232B" w:rsidP="00806C6F">
      <w:pPr>
        <w:pStyle w:val="af4"/>
        <w:jc w:val="both"/>
        <w:rPr>
          <w:color w:val="000000"/>
        </w:rPr>
      </w:pPr>
      <w:r w:rsidRPr="000E4D95">
        <w:rPr>
          <w:color w:val="000000"/>
        </w:rPr>
        <w:t>а) составления карты исследуемого сайта;</w:t>
      </w:r>
    </w:p>
    <w:p w:rsidR="005D232B" w:rsidRPr="000E4D95" w:rsidRDefault="005D232B" w:rsidP="00806C6F">
      <w:pPr>
        <w:pStyle w:val="af4"/>
        <w:jc w:val="both"/>
        <w:rPr>
          <w:color w:val="000000"/>
        </w:rPr>
      </w:pPr>
      <w:r w:rsidRPr="000E4D95">
        <w:rPr>
          <w:color w:val="000000"/>
        </w:rPr>
        <w:t>б) получения статусов обнаруженных директорий сайта;</w:t>
      </w:r>
    </w:p>
    <w:p w:rsidR="005D232B" w:rsidRPr="000E4D95" w:rsidRDefault="005D232B" w:rsidP="00806C6F">
      <w:pPr>
        <w:pStyle w:val="af4"/>
        <w:jc w:val="both"/>
        <w:rPr>
          <w:color w:val="000000"/>
        </w:rPr>
      </w:pPr>
      <w:r w:rsidRPr="000E4D95">
        <w:rPr>
          <w:color w:val="000000"/>
        </w:rPr>
        <w:t>в) проверки по словарю наличия служебных объектов;</w:t>
      </w:r>
    </w:p>
    <w:p w:rsidR="005D232B" w:rsidRPr="000E4D95" w:rsidRDefault="005D232B" w:rsidP="00806C6F">
      <w:pPr>
        <w:pStyle w:val="af4"/>
        <w:jc w:val="both"/>
        <w:rPr>
          <w:color w:val="000000"/>
        </w:rPr>
      </w:pPr>
      <w:r w:rsidRPr="000E4D95">
        <w:rPr>
          <w:color w:val="000000"/>
        </w:rPr>
        <w:t>г) поиска директорий без индексного файла (листинг директории);</w:t>
      </w:r>
    </w:p>
    <w:p w:rsidR="005D232B" w:rsidRPr="000E4D95" w:rsidRDefault="005D232B" w:rsidP="00806C6F">
      <w:pPr>
        <w:pStyle w:val="af4"/>
        <w:jc w:val="both"/>
        <w:rPr>
          <w:color w:val="000000"/>
        </w:rPr>
      </w:pPr>
      <w:r w:rsidRPr="000E4D95">
        <w:rPr>
          <w:color w:val="000000"/>
        </w:rPr>
        <w:t>д) проверки перебором по словарю типовых паролей для basic-авторизации;</w:t>
      </w:r>
    </w:p>
    <w:p w:rsidR="005D232B" w:rsidRPr="000E4D95" w:rsidRDefault="005D232B" w:rsidP="00806C6F">
      <w:pPr>
        <w:pStyle w:val="af4"/>
        <w:jc w:val="both"/>
        <w:rPr>
          <w:color w:val="000000"/>
        </w:rPr>
      </w:pPr>
      <w:r w:rsidRPr="000E4D95">
        <w:rPr>
          <w:color w:val="000000"/>
        </w:rPr>
        <w:t>е) поиска нежелательных данных в поисковой системе Google, проиндексированных на сайте;</w:t>
      </w:r>
    </w:p>
    <w:p w:rsidR="005D232B" w:rsidRPr="000E4D95" w:rsidRDefault="005D232B" w:rsidP="00806C6F">
      <w:pPr>
        <w:pStyle w:val="af4"/>
        <w:jc w:val="both"/>
        <w:rPr>
          <w:color w:val="000000"/>
        </w:rPr>
      </w:pPr>
      <w:r w:rsidRPr="000E4D95">
        <w:rPr>
          <w:color w:val="000000"/>
        </w:rPr>
        <w:t>ж) поиска следов установленных вирусов;</w:t>
      </w:r>
    </w:p>
    <w:p w:rsidR="005D232B" w:rsidRPr="000E4D95" w:rsidRDefault="005D232B" w:rsidP="00806C6F">
      <w:pPr>
        <w:pStyle w:val="af4"/>
        <w:jc w:val="both"/>
        <w:rPr>
          <w:color w:val="000000"/>
        </w:rPr>
      </w:pPr>
      <w:r w:rsidRPr="000E4D95">
        <w:rPr>
          <w:color w:val="000000"/>
        </w:rPr>
        <w:t>з) проверки наличия SQL-инъекций;</w:t>
      </w:r>
    </w:p>
    <w:p w:rsidR="005D232B" w:rsidRPr="000E4D95" w:rsidRDefault="005D232B" w:rsidP="00806C6F">
      <w:pPr>
        <w:pStyle w:val="af4"/>
        <w:jc w:val="both"/>
        <w:rPr>
          <w:color w:val="000000"/>
        </w:rPr>
      </w:pPr>
      <w:r w:rsidRPr="000E4D95">
        <w:rPr>
          <w:color w:val="000000"/>
        </w:rPr>
        <w:t>и) поиска резервных копий исполняемых модулей;</w:t>
      </w:r>
    </w:p>
    <w:p w:rsidR="005D232B" w:rsidRPr="000E4D95" w:rsidRDefault="005D232B" w:rsidP="00806C6F">
      <w:pPr>
        <w:pStyle w:val="af4"/>
        <w:jc w:val="both"/>
        <w:rPr>
          <w:color w:val="000000"/>
        </w:rPr>
      </w:pPr>
      <w:r w:rsidRPr="000E4D95">
        <w:rPr>
          <w:color w:val="000000"/>
        </w:rPr>
        <w:t>к) определения плагинов и наличие уязвимостей в популярных системах управления содержимым (CMS);</w:t>
      </w:r>
    </w:p>
    <w:p w:rsidR="005D232B" w:rsidRPr="000E4D95" w:rsidRDefault="005D232B" w:rsidP="00806C6F">
      <w:pPr>
        <w:pStyle w:val="af4"/>
        <w:jc w:val="both"/>
        <w:rPr>
          <w:color w:val="000000"/>
        </w:rPr>
      </w:pPr>
      <w:r w:rsidRPr="000E4D95">
        <w:rPr>
          <w:color w:val="000000"/>
        </w:rPr>
        <w:t>л) поиска административных и внутренних дочерних доменов;</w:t>
      </w:r>
    </w:p>
    <w:p w:rsidR="005D232B" w:rsidRPr="000E4D95" w:rsidRDefault="005D232B" w:rsidP="00806C6F">
      <w:pPr>
        <w:pStyle w:val="af4"/>
        <w:jc w:val="both"/>
        <w:rPr>
          <w:color w:val="000000"/>
        </w:rPr>
      </w:pPr>
      <w:r w:rsidRPr="000E4D95">
        <w:rPr>
          <w:color w:val="000000"/>
        </w:rPr>
        <w:t>м) мониторинга упоминания сайта на хакерских платформах;</w:t>
      </w:r>
    </w:p>
    <w:p w:rsidR="005D232B" w:rsidRPr="000E4D95" w:rsidRDefault="005D232B" w:rsidP="00806C6F">
      <w:pPr>
        <w:pStyle w:val="af4"/>
        <w:jc w:val="both"/>
        <w:rPr>
          <w:color w:val="000000"/>
        </w:rPr>
      </w:pPr>
      <w:r w:rsidRPr="000E4D95">
        <w:rPr>
          <w:color w:val="000000"/>
        </w:rPr>
        <w:t>н) проверки цифровых сертификатов;</w:t>
      </w:r>
    </w:p>
    <w:p w:rsidR="005D232B" w:rsidRPr="000E4D95" w:rsidRDefault="005D232B" w:rsidP="00806C6F">
      <w:pPr>
        <w:pStyle w:val="af4"/>
        <w:jc w:val="both"/>
        <w:rPr>
          <w:color w:val="000000"/>
        </w:rPr>
      </w:pPr>
      <w:r w:rsidRPr="000E4D95">
        <w:rPr>
          <w:color w:val="000000"/>
        </w:rPr>
        <w:t>о) анализа файла robots.txt;</w:t>
      </w:r>
    </w:p>
    <w:p w:rsidR="005D232B" w:rsidRPr="000E4D95" w:rsidRDefault="005D232B" w:rsidP="00806C6F">
      <w:pPr>
        <w:pStyle w:val="af4"/>
        <w:jc w:val="both"/>
        <w:rPr>
          <w:color w:val="000000"/>
        </w:rPr>
      </w:pPr>
      <w:r w:rsidRPr="000E4D95">
        <w:rPr>
          <w:color w:val="000000"/>
        </w:rPr>
        <w:t>п) поиска документов без прямых ссылок на сайте;</w:t>
      </w:r>
    </w:p>
    <w:p w:rsidR="005D232B" w:rsidRPr="000E4D95" w:rsidRDefault="005D232B" w:rsidP="00806C6F">
      <w:pPr>
        <w:pStyle w:val="af4"/>
        <w:jc w:val="both"/>
        <w:rPr>
          <w:color w:val="000000"/>
        </w:rPr>
      </w:pPr>
      <w:r w:rsidRPr="000E4D95">
        <w:rPr>
          <w:color w:val="000000"/>
        </w:rPr>
        <w:t>р) поиска возможности внедрения XSS-векторов.</w:t>
      </w:r>
    </w:p>
    <w:p w:rsidR="005D232B" w:rsidRPr="000E4D95" w:rsidRDefault="005D232B" w:rsidP="00806C6F">
      <w:pPr>
        <w:pStyle w:val="af4"/>
        <w:jc w:val="both"/>
        <w:rPr>
          <w:color w:val="000000"/>
        </w:rPr>
      </w:pPr>
      <w:r w:rsidRPr="000E4D95">
        <w:rPr>
          <w:color w:val="000000"/>
        </w:rPr>
        <w:t>7) автоматизированное формирование справок и отчетов заданной структуры;</w:t>
      </w:r>
    </w:p>
    <w:p w:rsidR="005D232B" w:rsidRPr="00C17872" w:rsidRDefault="005D232B" w:rsidP="00806C6F">
      <w:pPr>
        <w:pStyle w:val="af4"/>
        <w:jc w:val="both"/>
        <w:rPr>
          <w:color w:val="000000"/>
          <w:szCs w:val="24"/>
        </w:rPr>
      </w:pPr>
      <w:r w:rsidRPr="000E4D95">
        <w:rPr>
          <w:color w:val="000000"/>
        </w:rPr>
        <w:t xml:space="preserve">8) настройка сканеров </w:t>
      </w:r>
      <w:r w:rsidRPr="00C17872">
        <w:rPr>
          <w:color w:val="000000"/>
          <w:szCs w:val="24"/>
        </w:rPr>
        <w:t>поиска уязвимостей и утечек информации (следящих роботов);</w:t>
      </w:r>
    </w:p>
    <w:p w:rsidR="005D232B" w:rsidRPr="00C17872" w:rsidRDefault="005D232B" w:rsidP="00806C6F">
      <w:pPr>
        <w:pStyle w:val="af4"/>
        <w:jc w:val="both"/>
        <w:rPr>
          <w:color w:val="000000"/>
          <w:szCs w:val="24"/>
        </w:rPr>
      </w:pPr>
      <w:r w:rsidRPr="00C17872">
        <w:rPr>
          <w:color w:val="000000"/>
          <w:szCs w:val="24"/>
        </w:rPr>
        <w:t>9) управляемый выбор и отображение детальной информации;</w:t>
      </w:r>
    </w:p>
    <w:p w:rsidR="005D232B" w:rsidRPr="00C17872" w:rsidRDefault="005D232B" w:rsidP="00806C6F">
      <w:pPr>
        <w:pStyle w:val="af4"/>
        <w:jc w:val="both"/>
        <w:rPr>
          <w:color w:val="000000"/>
          <w:szCs w:val="24"/>
        </w:rPr>
      </w:pPr>
      <w:r w:rsidRPr="00C17872">
        <w:rPr>
          <w:color w:val="000000"/>
          <w:szCs w:val="24"/>
        </w:rPr>
        <w:t>12) обработка информации о найденных уязвимостях и утечках информации, накопленной в базе данных по объектам контроля;</w:t>
      </w:r>
    </w:p>
    <w:p w:rsidR="005D232B" w:rsidRPr="00C17872" w:rsidRDefault="005D232B" w:rsidP="00806C6F">
      <w:pPr>
        <w:pStyle w:val="af4"/>
        <w:jc w:val="both"/>
        <w:rPr>
          <w:color w:val="000000"/>
          <w:szCs w:val="24"/>
        </w:rPr>
      </w:pPr>
      <w:r w:rsidRPr="00C17872">
        <w:rPr>
          <w:color w:val="000000"/>
          <w:szCs w:val="24"/>
        </w:rPr>
        <w:t>13) поиск, формирование запросов к базе данных и аналитическая обработка накопленной информации.</w:t>
      </w:r>
    </w:p>
    <w:p w:rsidR="005D232B" w:rsidRPr="00C17872" w:rsidRDefault="005D232B" w:rsidP="00806C6F">
      <w:pPr>
        <w:widowControl/>
        <w:adjustRightInd w:val="0"/>
        <w:jc w:val="both"/>
        <w:rPr>
          <w:b/>
          <w:sz w:val="24"/>
          <w:szCs w:val="24"/>
        </w:rPr>
      </w:pPr>
    </w:p>
    <w:p w:rsidR="005D232B" w:rsidRPr="00C17872" w:rsidRDefault="00F57425" w:rsidP="00806C6F">
      <w:pPr>
        <w:widowControl/>
        <w:adjustRightInd w:val="0"/>
        <w:jc w:val="both"/>
        <w:rPr>
          <w:sz w:val="24"/>
          <w:szCs w:val="24"/>
        </w:rPr>
      </w:pPr>
      <w:r w:rsidRPr="00C17872">
        <w:rPr>
          <w:b/>
          <w:sz w:val="24"/>
          <w:szCs w:val="24"/>
        </w:rPr>
        <w:t>11</w:t>
      </w:r>
      <w:r w:rsidR="005D232B" w:rsidRPr="00C17872">
        <w:rPr>
          <w:b/>
          <w:sz w:val="24"/>
          <w:szCs w:val="24"/>
        </w:rPr>
        <w:t>. Дополнительные требования к объекту закупки:</w:t>
      </w:r>
    </w:p>
    <w:p w:rsidR="005D232B" w:rsidRPr="00C17872" w:rsidRDefault="005D232B" w:rsidP="00806C6F">
      <w:pPr>
        <w:widowControl/>
        <w:adjustRightInd w:val="0"/>
        <w:jc w:val="both"/>
        <w:rPr>
          <w:sz w:val="24"/>
          <w:szCs w:val="24"/>
        </w:rPr>
      </w:pPr>
      <w:r w:rsidRPr="00C17872">
        <w:rPr>
          <w:sz w:val="24"/>
          <w:szCs w:val="24"/>
        </w:rPr>
        <w:t>В соответствии с ПП РФ № 1236 от 16.11.2015, а также на основании норм статьи 14 44-ФЗ, программный продукт должен быть включен в Единый реестр российских программ для электронных вычислительных машин и баз данных. Класс программного продукта – «Поисковая система; Системы сбора, хранения, обработки, анализа, моделирования и визуализации массивов данных; Информационные системы для решения специфических отраслевых задач».</w:t>
      </w:r>
    </w:p>
    <w:p w:rsidR="005D232B" w:rsidRPr="00C17872" w:rsidRDefault="005D232B" w:rsidP="00806C6F">
      <w:pPr>
        <w:widowControl/>
        <w:rPr>
          <w:sz w:val="24"/>
          <w:szCs w:val="24"/>
        </w:rPr>
      </w:pPr>
    </w:p>
    <w:p w:rsidR="005D232B" w:rsidRPr="00C17872" w:rsidRDefault="005D232B" w:rsidP="00806C6F">
      <w:pPr>
        <w:widowControl/>
        <w:tabs>
          <w:tab w:val="left" w:pos="3885"/>
        </w:tabs>
        <w:rPr>
          <w:sz w:val="24"/>
          <w:szCs w:val="24"/>
        </w:rPr>
      </w:pPr>
    </w:p>
    <w:p w:rsidR="005D232B" w:rsidRPr="00C17872" w:rsidRDefault="005D232B" w:rsidP="00806C6F">
      <w:pPr>
        <w:widowControl/>
        <w:rPr>
          <w:sz w:val="24"/>
          <w:szCs w:val="24"/>
        </w:rPr>
      </w:pPr>
    </w:p>
    <w:p w:rsidR="00AC7BE2" w:rsidRPr="000E4D95" w:rsidRDefault="00AC7BE2" w:rsidP="00806C6F">
      <w:pPr>
        <w:widowControl/>
        <w:sectPr w:rsidR="00AC7BE2" w:rsidRPr="000E4D95" w:rsidSect="00146813">
          <w:pgSz w:w="11906" w:h="16838"/>
          <w:pgMar w:top="851" w:right="566" w:bottom="851" w:left="1134" w:header="680" w:footer="709" w:gutter="0"/>
          <w:cols w:space="708"/>
          <w:titlePg/>
          <w:docGrid w:linePitch="360"/>
        </w:sectPr>
      </w:pPr>
    </w:p>
    <w:p w:rsidR="00AC7BE2" w:rsidRPr="00EA4B9E" w:rsidRDefault="00AC7BE2" w:rsidP="00806C6F">
      <w:pPr>
        <w:widowControl/>
        <w:rPr>
          <w:b/>
          <w:sz w:val="24"/>
          <w:szCs w:val="24"/>
        </w:rPr>
      </w:pPr>
      <w:bookmarkStart w:id="10" w:name="_Toc21523779"/>
      <w:r w:rsidRPr="00EA4B9E">
        <w:rPr>
          <w:b/>
          <w:sz w:val="24"/>
          <w:szCs w:val="24"/>
        </w:rPr>
        <w:t xml:space="preserve">Приложение </w:t>
      </w:r>
      <w:r w:rsidR="00124159" w:rsidRPr="00EA4B9E">
        <w:rPr>
          <w:b/>
          <w:sz w:val="24"/>
          <w:szCs w:val="24"/>
        </w:rPr>
        <w:t>5</w:t>
      </w:r>
    </w:p>
    <w:p w:rsidR="00AC7BE2" w:rsidRPr="00EA4B9E" w:rsidRDefault="00AC7BE2" w:rsidP="00806C6F">
      <w:pPr>
        <w:widowControl/>
        <w:jc w:val="center"/>
        <w:rPr>
          <w:sz w:val="24"/>
          <w:szCs w:val="24"/>
        </w:rPr>
      </w:pPr>
    </w:p>
    <w:p w:rsidR="00AC7BE2" w:rsidRPr="00EA4B9E" w:rsidRDefault="00AC7BE2" w:rsidP="00806C6F">
      <w:pPr>
        <w:widowControl/>
        <w:jc w:val="center"/>
        <w:rPr>
          <w:bCs/>
          <w:sz w:val="24"/>
          <w:szCs w:val="24"/>
        </w:rPr>
      </w:pPr>
      <w:r w:rsidRPr="00EA4B9E">
        <w:rPr>
          <w:sz w:val="24"/>
          <w:szCs w:val="24"/>
        </w:rPr>
        <w:t xml:space="preserve">ПРОЕКТ КОНТРАКТА № </w:t>
      </w:r>
    </w:p>
    <w:bookmarkEnd w:id="10"/>
    <w:p w:rsidR="00AC7BE2" w:rsidRPr="00EA4B9E" w:rsidRDefault="002D56C4" w:rsidP="00806C6F">
      <w:pPr>
        <w:widowControl/>
        <w:jc w:val="center"/>
        <w:rPr>
          <w:sz w:val="24"/>
          <w:szCs w:val="24"/>
        </w:rPr>
      </w:pPr>
      <w:r w:rsidRPr="00EA4B9E">
        <w:rPr>
          <w:sz w:val="24"/>
          <w:szCs w:val="24"/>
        </w:rPr>
        <w:t>н</w:t>
      </w:r>
      <w:r w:rsidR="00AC7BE2" w:rsidRPr="00EA4B9E">
        <w:rPr>
          <w:sz w:val="24"/>
          <w:szCs w:val="24"/>
        </w:rPr>
        <w:t xml:space="preserve">а </w:t>
      </w:r>
      <w:r w:rsidR="00806C6F" w:rsidRPr="00EA4B9E">
        <w:rPr>
          <w:sz w:val="24"/>
          <w:szCs w:val="24"/>
        </w:rPr>
        <w:t xml:space="preserve">оказание </w:t>
      </w:r>
      <w:r w:rsidR="00AC7BE2" w:rsidRPr="00EA4B9E">
        <w:rPr>
          <w:sz w:val="24"/>
          <w:szCs w:val="24"/>
        </w:rPr>
        <w:t xml:space="preserve">услуг по </w:t>
      </w:r>
      <w:r w:rsidR="00F57425" w:rsidRPr="00EA4B9E">
        <w:rPr>
          <w:sz w:val="24"/>
          <w:szCs w:val="24"/>
        </w:rPr>
        <w:t>предоставлению простой (неисключительной) лицензии на программное обеспечение для информационно-аналитической системы мониторинга, сбора и автоматизированного риск-анализа больших данных из открытых источников сети Интернет для кластера из 6 серверов</w:t>
      </w:r>
    </w:p>
    <w:p w:rsidR="00806C6F" w:rsidRPr="00EA4B9E" w:rsidRDefault="00806C6F" w:rsidP="00806C6F">
      <w:pPr>
        <w:widowControl/>
        <w:jc w:val="center"/>
        <w:rPr>
          <w:sz w:val="24"/>
          <w:szCs w:val="24"/>
        </w:rPr>
      </w:pPr>
    </w:p>
    <w:p w:rsidR="007B1B17" w:rsidRPr="00EA4B9E" w:rsidRDefault="007B1B17" w:rsidP="00806C6F">
      <w:pPr>
        <w:widowControl/>
        <w:tabs>
          <w:tab w:val="left" w:pos="7020"/>
        </w:tabs>
        <w:autoSpaceDE/>
        <w:autoSpaceDN/>
        <w:rPr>
          <w:rFonts w:eastAsia="Calibri"/>
          <w:sz w:val="24"/>
          <w:szCs w:val="24"/>
          <w:lang w:bidi="ar-SA"/>
        </w:rPr>
      </w:pPr>
      <w:r w:rsidRPr="00EA4B9E">
        <w:rPr>
          <w:rFonts w:eastAsia="Calibri"/>
          <w:sz w:val="24"/>
          <w:szCs w:val="24"/>
          <w:lang w:bidi="ar-SA"/>
        </w:rPr>
        <w:t xml:space="preserve">Москва                                                                            </w:t>
      </w:r>
      <w:r w:rsidR="00806C6F" w:rsidRPr="00EA4B9E">
        <w:rPr>
          <w:rFonts w:eastAsia="Calibri"/>
          <w:sz w:val="24"/>
          <w:szCs w:val="24"/>
          <w:lang w:bidi="ar-SA"/>
        </w:rPr>
        <w:tab/>
      </w:r>
      <w:r w:rsidRPr="00EA4B9E">
        <w:rPr>
          <w:rFonts w:eastAsia="Calibri"/>
          <w:sz w:val="24"/>
          <w:szCs w:val="24"/>
          <w:lang w:bidi="ar-SA"/>
        </w:rPr>
        <w:t>«__» __________ 2021 года</w:t>
      </w:r>
    </w:p>
    <w:p w:rsidR="007B1B17" w:rsidRPr="00EA4B9E" w:rsidRDefault="007B1B17" w:rsidP="00806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Calibri"/>
          <w:sz w:val="24"/>
          <w:szCs w:val="24"/>
          <w:lang w:bidi="ar-SA"/>
        </w:rPr>
      </w:pPr>
    </w:p>
    <w:p w:rsidR="00542064" w:rsidRPr="00EA4B9E" w:rsidRDefault="00690AA3" w:rsidP="00690AA3">
      <w:pPr>
        <w:widowControl/>
        <w:ind w:right="-7" w:firstLine="709"/>
        <w:jc w:val="both"/>
        <w:rPr>
          <w:sz w:val="24"/>
          <w:szCs w:val="24"/>
        </w:rPr>
      </w:pPr>
      <w:r>
        <w:rPr>
          <w:sz w:val="24"/>
          <w:szCs w:val="24"/>
        </w:rPr>
        <w:t xml:space="preserve"> </w:t>
      </w:r>
      <w:r w:rsidR="00542064" w:rsidRPr="00EA4B9E">
        <w:rPr>
          <w:sz w:val="24"/>
          <w:szCs w:val="24"/>
        </w:rPr>
        <w:t>Федеральное государственное бюджетное образовательное учреждение высшего образования «Российский государственный гуманитарный университет» (РГГУ), именуемое в дальнейшем «Заказчик», в лице ___________, действующего на основании ___________, с одной стороны и ___________, именуемое в дальнейшем «Исполнитель», в лице __________, действующего на основании ___________, с другой стороны, в дальнейшем вместе именуемые «Стороны»,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 на основании результатов определения Исполнителя способом закупки аукцион в электронной форме – реестровый № извещения ______________, протокол от ________ № ________, заключили настоящий Гражданско-правовой договор (далее - Контракт) о нижеследующем:</w:t>
      </w:r>
    </w:p>
    <w:p w:rsidR="007B1B17" w:rsidRPr="00EA4B9E" w:rsidRDefault="007B1B17" w:rsidP="00806C6F">
      <w:pPr>
        <w:widowControl/>
        <w:autoSpaceDE/>
        <w:autoSpaceDN/>
        <w:ind w:left="105" w:right="105" w:firstLine="603"/>
        <w:jc w:val="both"/>
        <w:rPr>
          <w:rFonts w:eastAsia="Calibri"/>
          <w:sz w:val="24"/>
          <w:szCs w:val="24"/>
          <w:lang w:bidi="ar-SA"/>
        </w:rPr>
      </w:pPr>
    </w:p>
    <w:p w:rsidR="007B1B17" w:rsidRPr="00EA4B9E" w:rsidRDefault="007B1B17" w:rsidP="002B53EF">
      <w:pPr>
        <w:widowControl/>
        <w:autoSpaceDE/>
        <w:autoSpaceDN/>
        <w:outlineLvl w:val="0"/>
        <w:rPr>
          <w:rFonts w:eastAsia="Calibri"/>
          <w:b/>
          <w:sz w:val="24"/>
          <w:szCs w:val="24"/>
          <w:lang w:bidi="ar-SA"/>
        </w:rPr>
      </w:pPr>
      <w:bookmarkStart w:id="11" w:name="_Toc14431497"/>
      <w:bookmarkStart w:id="12" w:name="_Toc73974863"/>
      <w:r w:rsidRPr="00EA4B9E">
        <w:rPr>
          <w:rFonts w:eastAsia="Calibri"/>
          <w:b/>
          <w:sz w:val="24"/>
          <w:szCs w:val="24"/>
          <w:lang w:bidi="ar-SA"/>
        </w:rPr>
        <w:t>1. П</w:t>
      </w:r>
      <w:r w:rsidR="002B53EF" w:rsidRPr="00EA4B9E">
        <w:rPr>
          <w:rFonts w:eastAsia="Calibri"/>
          <w:b/>
          <w:sz w:val="24"/>
          <w:szCs w:val="24"/>
          <w:lang w:bidi="ar-SA"/>
        </w:rPr>
        <w:t>редмет контракта</w:t>
      </w:r>
      <w:bookmarkEnd w:id="11"/>
      <w:bookmarkEnd w:id="12"/>
    </w:p>
    <w:p w:rsidR="007B1B17" w:rsidRPr="00EA4B9E" w:rsidRDefault="007B1B17" w:rsidP="002504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outlineLvl w:val="0"/>
        <w:rPr>
          <w:rFonts w:eastAsia="Calibri"/>
          <w:sz w:val="24"/>
          <w:szCs w:val="24"/>
          <w:lang w:bidi="ar-SA"/>
        </w:rPr>
      </w:pPr>
      <w:bookmarkStart w:id="13" w:name="_Toc73974864"/>
      <w:r w:rsidRPr="00EA4B9E">
        <w:rPr>
          <w:rFonts w:eastAsia="Calibri"/>
          <w:sz w:val="24"/>
          <w:szCs w:val="24"/>
          <w:lang w:bidi="ar-SA"/>
        </w:rPr>
        <w:t xml:space="preserve">1.1. Исполнитель обязуется по заданию Заказчика </w:t>
      </w:r>
      <w:r w:rsidRPr="00EA4B9E">
        <w:rPr>
          <w:rFonts w:eastAsia="Calibri"/>
          <w:sz w:val="24"/>
          <w:szCs w:val="24"/>
          <w:lang w:eastAsia="ar-SA" w:bidi="ar-SA"/>
        </w:rPr>
        <w:t xml:space="preserve">оказать услуги </w:t>
      </w:r>
      <w:r w:rsidRPr="00EA4B9E">
        <w:rPr>
          <w:rFonts w:eastAsia="Calibri"/>
          <w:sz w:val="24"/>
          <w:szCs w:val="24"/>
          <w:lang w:bidi="ar-SA"/>
        </w:rPr>
        <w:t>по предоставлению</w:t>
      </w:r>
      <w:r w:rsidR="00FA055F" w:rsidRPr="00EA4B9E">
        <w:rPr>
          <w:rFonts w:eastAsia="Calibri"/>
          <w:sz w:val="24"/>
          <w:szCs w:val="24"/>
          <w:lang w:bidi="ar-SA"/>
        </w:rPr>
        <w:t xml:space="preserve"> </w:t>
      </w:r>
      <w:r w:rsidRPr="00EA4B9E">
        <w:rPr>
          <w:rFonts w:eastAsia="Calibri"/>
          <w:sz w:val="24"/>
          <w:szCs w:val="24"/>
          <w:lang w:bidi="ar-SA"/>
        </w:rPr>
        <w:t>простой (неисключительной) лицензии на программное обеспечение для информационно-аналитической системы мониторинга, сбора и автоматизированного риск-анализа больших данных из открытых источников сети Интернет для кластера из 6 серверов(далее – услуги), перечень, объем, требования к качеству и другие данные указаны в Техническом задании (Приложение № 1</w:t>
      </w:r>
      <w:r w:rsidRPr="00EA4B9E">
        <w:rPr>
          <w:rFonts w:eastAsia="Calibri"/>
          <w:bCs/>
          <w:sz w:val="24"/>
          <w:szCs w:val="24"/>
        </w:rPr>
        <w:t xml:space="preserve"> к настоящему Контракту</w:t>
      </w:r>
      <w:r w:rsidRPr="00EA4B9E">
        <w:rPr>
          <w:rFonts w:eastAsia="Calibri"/>
          <w:sz w:val="24"/>
          <w:szCs w:val="24"/>
          <w:lang w:bidi="ar-SA"/>
        </w:rPr>
        <w:t>), а Заказчик обязуется принять и оплатить услуги в размере и в сроки согласно Спецификации (Приложение № 2</w:t>
      </w:r>
      <w:r w:rsidRPr="00EA4B9E">
        <w:rPr>
          <w:rFonts w:eastAsia="Calibri"/>
          <w:bCs/>
          <w:sz w:val="24"/>
          <w:szCs w:val="24"/>
        </w:rPr>
        <w:t xml:space="preserve"> к настоящему Контракту</w:t>
      </w:r>
      <w:r w:rsidRPr="00EA4B9E">
        <w:rPr>
          <w:rFonts w:eastAsia="Calibri"/>
          <w:sz w:val="24"/>
          <w:szCs w:val="24"/>
          <w:lang w:bidi="ar-SA"/>
        </w:rPr>
        <w:t>) на условиях</w:t>
      </w:r>
      <w:r w:rsidRPr="00EA4B9E">
        <w:rPr>
          <w:rFonts w:eastAsia="Calibri"/>
          <w:bCs/>
          <w:sz w:val="24"/>
          <w:szCs w:val="24"/>
        </w:rPr>
        <w:t>, предусмотренных настоящим Контрактом.</w:t>
      </w:r>
      <w:bookmarkEnd w:id="13"/>
    </w:p>
    <w:p w:rsidR="007B1B17" w:rsidRPr="00EA4B9E" w:rsidRDefault="007B1B17" w:rsidP="00806C6F">
      <w:pPr>
        <w:widowControl/>
        <w:tabs>
          <w:tab w:val="left" w:pos="360"/>
        </w:tabs>
        <w:autoSpaceDE/>
        <w:autoSpaceDN/>
        <w:adjustRightInd w:val="0"/>
        <w:ind w:firstLine="720"/>
        <w:jc w:val="both"/>
        <w:rPr>
          <w:rFonts w:eastAsia="Calibri"/>
          <w:sz w:val="24"/>
          <w:szCs w:val="24"/>
          <w:lang w:bidi="ar-SA"/>
        </w:rPr>
      </w:pPr>
      <w:r w:rsidRPr="00EA4B9E">
        <w:rPr>
          <w:rFonts w:eastAsia="Calibri"/>
          <w:sz w:val="24"/>
          <w:szCs w:val="24"/>
          <w:lang w:bidi="ar-SA"/>
        </w:rPr>
        <w:t>1.2. Место оказания услуг: г. Москва, ул. Миусская пл., д. 6.</w:t>
      </w:r>
    </w:p>
    <w:p w:rsidR="007B1B17" w:rsidRPr="00EA4B9E" w:rsidRDefault="007B1B17" w:rsidP="00806C6F">
      <w:pPr>
        <w:widowControl/>
        <w:tabs>
          <w:tab w:val="left" w:pos="360"/>
        </w:tabs>
        <w:autoSpaceDE/>
        <w:autoSpaceDN/>
        <w:adjustRightInd w:val="0"/>
        <w:ind w:firstLine="720"/>
        <w:jc w:val="both"/>
        <w:rPr>
          <w:rFonts w:eastAsia="Calibri"/>
          <w:sz w:val="24"/>
          <w:szCs w:val="24"/>
          <w:lang w:bidi="ar-SA"/>
        </w:rPr>
      </w:pPr>
      <w:r w:rsidRPr="00EA4B9E">
        <w:rPr>
          <w:rFonts w:eastAsia="Calibri"/>
          <w:sz w:val="24"/>
          <w:szCs w:val="24"/>
          <w:lang w:bidi="ar-SA"/>
        </w:rPr>
        <w:t>1.3. Сроки оказания услуг/</w:t>
      </w:r>
      <w:r w:rsidRPr="00EA4B9E">
        <w:rPr>
          <w:rFonts w:eastAsia="Calibri"/>
          <w:bCs/>
          <w:sz w:val="24"/>
          <w:szCs w:val="24"/>
          <w:lang w:bidi="ar-SA"/>
        </w:rPr>
        <w:t xml:space="preserve"> срок действия лицензии</w:t>
      </w:r>
      <w:r w:rsidRPr="00EA4B9E">
        <w:rPr>
          <w:rFonts w:eastAsia="Calibri"/>
          <w:sz w:val="24"/>
          <w:szCs w:val="24"/>
          <w:lang w:bidi="ar-SA"/>
        </w:rPr>
        <w:t xml:space="preserve">: в течение 12 (двенадцати) месяцев с даты </w:t>
      </w:r>
      <w:r w:rsidR="00FA055F" w:rsidRPr="00EA4B9E">
        <w:rPr>
          <w:rFonts w:eastAsia="Calibri"/>
          <w:sz w:val="24"/>
          <w:szCs w:val="24"/>
          <w:lang w:bidi="ar-SA"/>
        </w:rPr>
        <w:t xml:space="preserve">подписания </w:t>
      </w:r>
      <w:r w:rsidR="00C17872" w:rsidRPr="00EA4B9E">
        <w:rPr>
          <w:rFonts w:eastAsia="Calibri"/>
          <w:sz w:val="24"/>
          <w:szCs w:val="24"/>
          <w:lang w:bidi="ar-SA"/>
        </w:rPr>
        <w:t xml:space="preserve">Заказчиком </w:t>
      </w:r>
      <w:r w:rsidR="00FA055F" w:rsidRPr="00EA4B9E">
        <w:rPr>
          <w:rFonts w:eastAsia="Calibri"/>
          <w:sz w:val="24"/>
          <w:szCs w:val="24"/>
          <w:lang w:bidi="ar-SA"/>
        </w:rPr>
        <w:t>Акта передачи прав</w:t>
      </w:r>
      <w:r w:rsidRPr="00EA4B9E">
        <w:rPr>
          <w:rFonts w:eastAsia="Calibri"/>
          <w:sz w:val="24"/>
          <w:szCs w:val="24"/>
          <w:lang w:bidi="ar-SA"/>
        </w:rPr>
        <w:t>.</w:t>
      </w:r>
    </w:p>
    <w:p w:rsidR="007B1B17" w:rsidRPr="00EA4B9E" w:rsidRDefault="007B1B17" w:rsidP="00806C6F">
      <w:pPr>
        <w:widowControl/>
        <w:tabs>
          <w:tab w:val="left" w:pos="360"/>
        </w:tabs>
        <w:autoSpaceDE/>
        <w:autoSpaceDN/>
        <w:adjustRightInd w:val="0"/>
        <w:ind w:firstLine="720"/>
        <w:jc w:val="both"/>
        <w:rPr>
          <w:rFonts w:eastAsia="Calibri"/>
          <w:sz w:val="24"/>
          <w:szCs w:val="24"/>
          <w:lang w:bidi="ar-SA"/>
        </w:rPr>
      </w:pPr>
      <w:r w:rsidRPr="00EA4B9E">
        <w:rPr>
          <w:rFonts w:eastAsia="Calibri"/>
          <w:sz w:val="24"/>
          <w:szCs w:val="24"/>
          <w:lang w:bidi="ar-SA"/>
        </w:rPr>
        <w:t>1.3. Идентификационный код закупки:</w:t>
      </w:r>
      <w:r w:rsidR="000D236E" w:rsidRPr="00EA4B9E">
        <w:rPr>
          <w:sz w:val="24"/>
          <w:szCs w:val="24"/>
        </w:rPr>
        <w:t xml:space="preserve"> </w:t>
      </w:r>
      <w:r w:rsidR="000D236E" w:rsidRPr="00EA4B9E">
        <w:rPr>
          <w:rFonts w:eastAsia="Calibri"/>
          <w:sz w:val="24"/>
          <w:szCs w:val="24"/>
          <w:lang w:bidi="ar-SA"/>
        </w:rPr>
        <w:t>211770703340577070100100300015829244.</w:t>
      </w:r>
    </w:p>
    <w:p w:rsidR="007B1B17" w:rsidRPr="00EA4B9E" w:rsidRDefault="007B1B17" w:rsidP="00806C6F">
      <w:pPr>
        <w:widowControl/>
        <w:tabs>
          <w:tab w:val="left" w:pos="360"/>
        </w:tabs>
        <w:autoSpaceDE/>
        <w:autoSpaceDN/>
        <w:adjustRightInd w:val="0"/>
        <w:ind w:firstLine="720"/>
        <w:jc w:val="both"/>
        <w:rPr>
          <w:rFonts w:eastAsia="Calibri"/>
          <w:sz w:val="24"/>
          <w:szCs w:val="24"/>
          <w:lang w:bidi="ar-SA"/>
        </w:rPr>
      </w:pPr>
    </w:p>
    <w:p w:rsidR="007B1B17" w:rsidRPr="00EA4B9E" w:rsidRDefault="002B53EF" w:rsidP="002B53EF">
      <w:pPr>
        <w:pStyle w:val="a6"/>
        <w:widowControl/>
        <w:numPr>
          <w:ilvl w:val="0"/>
          <w:numId w:val="5"/>
        </w:numPr>
        <w:autoSpaceDE/>
        <w:autoSpaceDN/>
        <w:outlineLvl w:val="0"/>
        <w:rPr>
          <w:rFonts w:eastAsia="Calibri"/>
          <w:b/>
          <w:sz w:val="24"/>
          <w:szCs w:val="24"/>
          <w:lang w:bidi="ar-SA"/>
        </w:rPr>
      </w:pPr>
      <w:bookmarkStart w:id="14" w:name="_Toc14272887"/>
      <w:bookmarkStart w:id="15" w:name="_Toc14431498"/>
      <w:bookmarkStart w:id="16" w:name="_Toc73974865"/>
      <w:r>
        <w:rPr>
          <w:rFonts w:eastAsia="Calibri"/>
          <w:b/>
          <w:sz w:val="24"/>
          <w:szCs w:val="24"/>
          <w:lang w:bidi="ar-SA"/>
        </w:rPr>
        <w:t>Ц</w:t>
      </w:r>
      <w:r w:rsidRPr="00EA4B9E">
        <w:rPr>
          <w:rFonts w:eastAsia="Calibri"/>
          <w:b/>
          <w:sz w:val="24"/>
          <w:szCs w:val="24"/>
          <w:lang w:bidi="ar-SA"/>
        </w:rPr>
        <w:t>ена контракта и порядок оплаты</w:t>
      </w:r>
      <w:bookmarkEnd w:id="14"/>
      <w:bookmarkEnd w:id="15"/>
      <w:bookmarkEnd w:id="16"/>
    </w:p>
    <w:p w:rsidR="00542064" w:rsidRPr="00EA4B9E" w:rsidRDefault="00542064" w:rsidP="00542064">
      <w:pPr>
        <w:widowControl/>
        <w:autoSpaceDE/>
        <w:autoSpaceDN/>
        <w:ind w:left="30"/>
        <w:outlineLvl w:val="0"/>
        <w:rPr>
          <w:rFonts w:eastAsia="Calibri"/>
          <w:b/>
          <w:sz w:val="24"/>
          <w:szCs w:val="24"/>
          <w:lang w:bidi="ar-SA"/>
        </w:rPr>
      </w:pPr>
    </w:p>
    <w:p w:rsidR="00542064" w:rsidRPr="00EA4B9E" w:rsidRDefault="00542064" w:rsidP="00542064">
      <w:pPr>
        <w:widowControl/>
        <w:numPr>
          <w:ilvl w:val="1"/>
          <w:numId w:val="29"/>
        </w:numPr>
        <w:ind w:left="0" w:firstLine="709"/>
        <w:jc w:val="both"/>
        <w:rPr>
          <w:noProof/>
          <w:sz w:val="24"/>
          <w:szCs w:val="24"/>
          <w:lang w:eastAsia="zh-CN"/>
        </w:rPr>
      </w:pPr>
      <w:r w:rsidRPr="00EA4B9E">
        <w:rPr>
          <w:i/>
          <w:iCs/>
          <w:noProof/>
          <w:sz w:val="24"/>
          <w:szCs w:val="24"/>
          <w:lang w:eastAsia="zh-CN"/>
        </w:rPr>
        <w:t>ВАРИАНТ 1.</w:t>
      </w:r>
      <w:r w:rsidRPr="00EA4B9E">
        <w:rPr>
          <w:noProof/>
          <w:sz w:val="24"/>
          <w:szCs w:val="24"/>
          <w:lang w:eastAsia="zh-CN"/>
        </w:rPr>
        <w:t xml:space="preserve"> Цена Контракта составляет _______,__ (_____) рублей, в том числе НДС __ %, _______,__ (_____) рублей </w:t>
      </w:r>
      <w:r w:rsidRPr="00EA4B9E">
        <w:rPr>
          <w:i/>
          <w:iCs/>
          <w:noProof/>
          <w:sz w:val="24"/>
          <w:szCs w:val="24"/>
          <w:lang w:eastAsia="zh-CN"/>
        </w:rPr>
        <w:t>(указывается применимая в конкретном случае ставка НДС в соответствии с действующим на момент заключения Контракта законодательством Российской Федерации)</w:t>
      </w:r>
      <w:r w:rsidRPr="00EA4B9E">
        <w:rPr>
          <w:noProof/>
          <w:sz w:val="24"/>
          <w:szCs w:val="24"/>
          <w:lang w:eastAsia="zh-CN"/>
        </w:rPr>
        <w:t xml:space="preserve"> (далее – Цена Контракта), согласно </w:t>
      </w:r>
      <w:r w:rsidR="0049392D" w:rsidRPr="00EA4B9E">
        <w:rPr>
          <w:noProof/>
          <w:sz w:val="24"/>
          <w:szCs w:val="24"/>
          <w:lang w:eastAsia="zh-CN"/>
        </w:rPr>
        <w:t>С</w:t>
      </w:r>
      <w:r w:rsidRPr="00EA4B9E">
        <w:rPr>
          <w:noProof/>
          <w:sz w:val="24"/>
          <w:szCs w:val="24"/>
          <w:lang w:eastAsia="zh-CN"/>
        </w:rPr>
        <w:t>пецификации (Приложение № 2 к настоящему Контракту).</w:t>
      </w:r>
    </w:p>
    <w:p w:rsidR="00542064" w:rsidRPr="00EA4B9E" w:rsidRDefault="00542064" w:rsidP="00542064">
      <w:pPr>
        <w:jc w:val="both"/>
        <w:rPr>
          <w:noProof/>
          <w:sz w:val="24"/>
          <w:szCs w:val="24"/>
          <w:lang w:eastAsia="zh-CN"/>
        </w:rPr>
      </w:pPr>
      <w:r w:rsidRPr="00EA4B9E">
        <w:rPr>
          <w:i/>
          <w:iCs/>
          <w:noProof/>
          <w:sz w:val="24"/>
          <w:szCs w:val="24"/>
          <w:lang w:eastAsia="zh-CN"/>
        </w:rPr>
        <w:t>ВАРИАНТ 2.</w:t>
      </w:r>
      <w:r w:rsidRPr="00EA4B9E">
        <w:rPr>
          <w:noProof/>
          <w:sz w:val="24"/>
          <w:szCs w:val="24"/>
          <w:lang w:eastAsia="zh-CN"/>
        </w:rPr>
        <w:t xml:space="preserve"> Цена Контракта составляет _______,__ (_____) рублей. НДС не облагается </w:t>
      </w:r>
      <w:r w:rsidRPr="00EA4B9E">
        <w:rPr>
          <w:i/>
          <w:iCs/>
          <w:noProof/>
          <w:sz w:val="24"/>
          <w:szCs w:val="24"/>
          <w:lang w:eastAsia="zh-CN"/>
        </w:rPr>
        <w:t>(в случае если Постащик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w:t>
      </w:r>
      <w:r w:rsidRPr="00EA4B9E">
        <w:rPr>
          <w:noProof/>
          <w:sz w:val="24"/>
          <w:szCs w:val="24"/>
          <w:lang w:eastAsia="zh-CN"/>
        </w:rPr>
        <w:t xml:space="preserve"> (далее – Цена Контракта), согласно </w:t>
      </w:r>
      <w:r w:rsidR="0049392D" w:rsidRPr="00EA4B9E">
        <w:rPr>
          <w:noProof/>
          <w:sz w:val="24"/>
          <w:szCs w:val="24"/>
          <w:lang w:eastAsia="zh-CN"/>
        </w:rPr>
        <w:t>С</w:t>
      </w:r>
      <w:r w:rsidRPr="00EA4B9E">
        <w:rPr>
          <w:noProof/>
          <w:sz w:val="24"/>
          <w:szCs w:val="24"/>
          <w:lang w:eastAsia="zh-CN"/>
        </w:rPr>
        <w:t>пецификации (Приложение 2 к настоящему Контракту).</w:t>
      </w:r>
    </w:p>
    <w:p w:rsidR="00542064" w:rsidRPr="00EA4B9E" w:rsidRDefault="00542064" w:rsidP="00542064">
      <w:pPr>
        <w:widowControl/>
        <w:numPr>
          <w:ilvl w:val="1"/>
          <w:numId w:val="28"/>
        </w:numPr>
        <w:ind w:left="0" w:firstLine="709"/>
        <w:jc w:val="both"/>
        <w:rPr>
          <w:noProof/>
          <w:sz w:val="24"/>
          <w:szCs w:val="24"/>
          <w:lang w:eastAsia="zh-CN"/>
        </w:rPr>
      </w:pPr>
      <w:r w:rsidRPr="00EA4B9E">
        <w:rPr>
          <w:noProof/>
          <w:color w:val="000000"/>
          <w:sz w:val="24"/>
          <w:szCs w:val="24"/>
          <w:lang w:eastAsia="zh-C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42064" w:rsidRPr="00EA4B9E" w:rsidRDefault="00542064" w:rsidP="00542064">
      <w:pPr>
        <w:widowControl/>
        <w:numPr>
          <w:ilvl w:val="1"/>
          <w:numId w:val="28"/>
        </w:numPr>
        <w:ind w:left="0" w:firstLine="709"/>
        <w:jc w:val="both"/>
        <w:rPr>
          <w:noProof/>
          <w:sz w:val="24"/>
          <w:szCs w:val="24"/>
          <w:lang w:eastAsia="zh-CN"/>
        </w:rPr>
      </w:pPr>
      <w:r w:rsidRPr="00EA4B9E">
        <w:rPr>
          <w:noProof/>
          <w:color w:val="000000"/>
          <w:sz w:val="24"/>
          <w:szCs w:val="24"/>
          <w:lang w:eastAsia="zh-CN"/>
        </w:rPr>
        <w:t>Оплата по Контракту осуществляется в рублях Российской Федерации.</w:t>
      </w:r>
    </w:p>
    <w:p w:rsidR="00542064" w:rsidRPr="00EA4B9E" w:rsidRDefault="00542064" w:rsidP="0049392D">
      <w:pPr>
        <w:widowControl/>
        <w:numPr>
          <w:ilvl w:val="1"/>
          <w:numId w:val="28"/>
        </w:numPr>
        <w:ind w:firstLine="589"/>
        <w:jc w:val="both"/>
        <w:rPr>
          <w:noProof/>
          <w:sz w:val="24"/>
          <w:szCs w:val="24"/>
          <w:lang w:eastAsia="zh-CN"/>
        </w:rPr>
      </w:pPr>
      <w:r w:rsidRPr="00EA4B9E">
        <w:rPr>
          <w:noProof/>
          <w:sz w:val="24"/>
          <w:szCs w:val="24"/>
          <w:lang w:eastAsia="zh-CN"/>
        </w:rPr>
        <w:t xml:space="preserve">Финансирование настоящего Контракта осуществляется за счет средств </w:t>
      </w:r>
      <w:r w:rsidR="0049392D" w:rsidRPr="00EA4B9E">
        <w:rPr>
          <w:noProof/>
          <w:sz w:val="24"/>
          <w:szCs w:val="24"/>
          <w:lang w:eastAsia="zh-CN"/>
        </w:rPr>
        <w:t>субсидии на финансовое обеспечение выполнения государственного задания по теме проекта «Исследование социокультурных и социально-политических аспектов межнациональных и межрелигиозных отношений</w:t>
      </w:r>
      <w:r w:rsidR="0024374C" w:rsidRPr="00EA4B9E">
        <w:rPr>
          <w:noProof/>
          <w:sz w:val="24"/>
          <w:szCs w:val="24"/>
          <w:lang w:eastAsia="zh-CN"/>
        </w:rPr>
        <w:t xml:space="preserve"> в Российской Федерации и профилактика деструктивных проявлений в студенческой и молодежной среде»</w:t>
      </w:r>
      <w:r w:rsidR="0049392D" w:rsidRPr="00EA4B9E">
        <w:rPr>
          <w:noProof/>
          <w:sz w:val="24"/>
          <w:szCs w:val="24"/>
          <w:lang w:eastAsia="zh-CN"/>
        </w:rPr>
        <w:t>.</w:t>
      </w:r>
    </w:p>
    <w:p w:rsidR="00542064" w:rsidRPr="00EA4B9E" w:rsidRDefault="00542064" w:rsidP="00542064">
      <w:pPr>
        <w:widowControl/>
        <w:numPr>
          <w:ilvl w:val="1"/>
          <w:numId w:val="28"/>
        </w:numPr>
        <w:ind w:left="0" w:firstLine="709"/>
        <w:jc w:val="both"/>
        <w:rPr>
          <w:noProof/>
          <w:sz w:val="24"/>
          <w:szCs w:val="24"/>
          <w:lang w:eastAsia="zh-CN"/>
        </w:rPr>
      </w:pPr>
      <w:r w:rsidRPr="00EA4B9E">
        <w:rPr>
          <w:noProof/>
          <w:sz w:val="24"/>
          <w:szCs w:val="24"/>
          <w:lang w:eastAsia="zh-CN"/>
        </w:rPr>
        <w:t xml:space="preserve">Цена Контракта включает в себя все затраты, издержки и иные расходы </w:t>
      </w:r>
      <w:r w:rsidR="0024374C" w:rsidRPr="00EA4B9E">
        <w:rPr>
          <w:noProof/>
          <w:sz w:val="24"/>
          <w:szCs w:val="24"/>
          <w:lang w:eastAsia="zh-CN"/>
        </w:rPr>
        <w:t>Исполнителя</w:t>
      </w:r>
      <w:r w:rsidRPr="00EA4B9E">
        <w:rPr>
          <w:noProof/>
          <w:sz w:val="24"/>
          <w:szCs w:val="24"/>
          <w:lang w:eastAsia="zh-CN"/>
        </w:rPr>
        <w:t>, в том числе сопутствующие, связанные с исполнением настоящего Контракта.</w:t>
      </w:r>
    </w:p>
    <w:p w:rsidR="00542064" w:rsidRPr="00EA4B9E" w:rsidRDefault="00031F2F" w:rsidP="00031F2F">
      <w:pPr>
        <w:widowControl/>
        <w:numPr>
          <w:ilvl w:val="1"/>
          <w:numId w:val="28"/>
        </w:numPr>
        <w:ind w:left="0" w:firstLine="709"/>
        <w:jc w:val="both"/>
        <w:rPr>
          <w:noProof/>
          <w:sz w:val="24"/>
          <w:szCs w:val="24"/>
          <w:lang w:eastAsia="zh-CN"/>
        </w:rPr>
      </w:pPr>
      <w:r w:rsidRPr="00EA4B9E">
        <w:rPr>
          <w:noProof/>
          <w:sz w:val="24"/>
          <w:szCs w:val="24"/>
          <w:lang w:eastAsia="zh-CN"/>
        </w:rPr>
        <w:t>Цена настоящего Контракта является твердой, которая определена на весь срок исполнения настоящего Контракта и не может изменяться в ходе его исполнения, за исключением случаев, предусмотренных законодательством Российской Федерации и настоящим Контрактом.</w:t>
      </w:r>
    </w:p>
    <w:p w:rsidR="00542064" w:rsidRPr="00EA4B9E" w:rsidRDefault="00542064" w:rsidP="00542064">
      <w:pPr>
        <w:widowControl/>
        <w:numPr>
          <w:ilvl w:val="1"/>
          <w:numId w:val="28"/>
        </w:numPr>
        <w:ind w:left="0" w:firstLine="709"/>
        <w:jc w:val="both"/>
        <w:rPr>
          <w:noProof/>
          <w:sz w:val="24"/>
          <w:szCs w:val="24"/>
          <w:lang w:eastAsia="zh-CN"/>
        </w:rPr>
      </w:pPr>
      <w:r w:rsidRPr="00EA4B9E">
        <w:rPr>
          <w:noProof/>
          <w:sz w:val="24"/>
          <w:szCs w:val="24"/>
          <w:lang w:eastAsia="zh-CN"/>
        </w:rPr>
        <w:t>Оплата по Контракту осуществляется Заказчиком в следующем порядке:</w:t>
      </w:r>
    </w:p>
    <w:p w:rsidR="00542064" w:rsidRPr="00EA4B9E" w:rsidRDefault="00542064" w:rsidP="00542064">
      <w:pPr>
        <w:widowControl/>
        <w:numPr>
          <w:ilvl w:val="2"/>
          <w:numId w:val="35"/>
        </w:numPr>
        <w:ind w:left="0" w:firstLine="709"/>
        <w:jc w:val="both"/>
        <w:rPr>
          <w:noProof/>
          <w:sz w:val="24"/>
          <w:szCs w:val="24"/>
          <w:lang w:eastAsia="zh-CN"/>
        </w:rPr>
      </w:pPr>
      <w:r w:rsidRPr="00EA4B9E">
        <w:rPr>
          <w:noProof/>
          <w:sz w:val="24"/>
          <w:szCs w:val="24"/>
          <w:lang w:eastAsia="zh-CN"/>
        </w:rPr>
        <w:t>Авансовый платеж не предусмотрен.</w:t>
      </w:r>
    </w:p>
    <w:p w:rsidR="00542064" w:rsidRPr="00EA4B9E" w:rsidRDefault="00542064" w:rsidP="00031F2F">
      <w:pPr>
        <w:widowControl/>
        <w:numPr>
          <w:ilvl w:val="2"/>
          <w:numId w:val="35"/>
        </w:numPr>
        <w:ind w:left="0" w:firstLine="709"/>
        <w:jc w:val="both"/>
        <w:rPr>
          <w:noProof/>
          <w:sz w:val="24"/>
          <w:szCs w:val="24"/>
          <w:lang w:eastAsia="zh-CN"/>
        </w:rPr>
      </w:pPr>
      <w:r w:rsidRPr="00EA4B9E">
        <w:rPr>
          <w:rFonts w:eastAsia="Calibri"/>
          <w:sz w:val="24"/>
          <w:szCs w:val="24"/>
        </w:rPr>
        <w:t xml:space="preserve">Заказчик оплачивает </w:t>
      </w:r>
      <w:r w:rsidR="0024374C" w:rsidRPr="00EA4B9E">
        <w:rPr>
          <w:rFonts w:eastAsia="Calibri"/>
          <w:sz w:val="24"/>
          <w:szCs w:val="24"/>
        </w:rPr>
        <w:t>услуги</w:t>
      </w:r>
      <w:r w:rsidRPr="00EA4B9E">
        <w:rPr>
          <w:rFonts w:eastAsia="Calibri"/>
          <w:sz w:val="24"/>
          <w:szCs w:val="24"/>
        </w:rPr>
        <w:t xml:space="preserve"> в безналичном порядке, путем перечисления стоимости фактически </w:t>
      </w:r>
      <w:r w:rsidR="0024374C" w:rsidRPr="00EA4B9E">
        <w:rPr>
          <w:rFonts w:eastAsia="Calibri"/>
          <w:sz w:val="24"/>
          <w:szCs w:val="24"/>
        </w:rPr>
        <w:t>оказа</w:t>
      </w:r>
      <w:r w:rsidRPr="00EA4B9E">
        <w:rPr>
          <w:rFonts w:eastAsia="Calibri"/>
          <w:sz w:val="24"/>
          <w:szCs w:val="24"/>
        </w:rPr>
        <w:t xml:space="preserve">нных </w:t>
      </w:r>
      <w:r w:rsidR="0024374C" w:rsidRPr="00EA4B9E">
        <w:rPr>
          <w:rFonts w:eastAsia="Calibri"/>
          <w:sz w:val="24"/>
          <w:szCs w:val="24"/>
        </w:rPr>
        <w:t>услуг</w:t>
      </w:r>
      <w:r w:rsidRPr="00EA4B9E">
        <w:rPr>
          <w:rFonts w:eastAsia="Calibri"/>
          <w:sz w:val="24"/>
          <w:szCs w:val="24"/>
        </w:rPr>
        <w:t xml:space="preserve"> с расчетного счета Заказчика на расчетный счет </w:t>
      </w:r>
      <w:r w:rsidR="0024374C" w:rsidRPr="00EA4B9E">
        <w:rPr>
          <w:rFonts w:eastAsia="Calibri"/>
          <w:sz w:val="24"/>
          <w:szCs w:val="24"/>
        </w:rPr>
        <w:t>Исполнителя</w:t>
      </w:r>
      <w:r w:rsidRPr="00EA4B9E">
        <w:rPr>
          <w:rFonts w:eastAsia="Calibri"/>
          <w:sz w:val="24"/>
          <w:szCs w:val="24"/>
        </w:rPr>
        <w:t xml:space="preserve">, реквизиты которого указаны в статье «Адреса, реквизиты и подписи Сторон» Контракта (далее - </w:t>
      </w:r>
      <w:r w:rsidRPr="00EA4B9E">
        <w:rPr>
          <w:noProof/>
          <w:sz w:val="24"/>
          <w:szCs w:val="24"/>
          <w:lang w:eastAsia="zh-CN"/>
        </w:rPr>
        <w:t>статья 1</w:t>
      </w:r>
      <w:r w:rsidR="0024374C" w:rsidRPr="00EA4B9E">
        <w:rPr>
          <w:noProof/>
          <w:sz w:val="24"/>
          <w:szCs w:val="24"/>
          <w:lang w:eastAsia="zh-CN"/>
        </w:rPr>
        <w:t>4</w:t>
      </w:r>
      <w:r w:rsidRPr="00EA4B9E">
        <w:rPr>
          <w:noProof/>
          <w:sz w:val="24"/>
          <w:szCs w:val="24"/>
          <w:lang w:eastAsia="zh-CN"/>
        </w:rPr>
        <w:t xml:space="preserve"> Контракта</w:t>
      </w:r>
      <w:r w:rsidRPr="00EA4B9E">
        <w:rPr>
          <w:rFonts w:eastAsia="Calibri"/>
          <w:sz w:val="24"/>
          <w:szCs w:val="24"/>
        </w:rPr>
        <w:t xml:space="preserve">), на основании надлежаще оформленного и подписанного обеими Сторонами </w:t>
      </w:r>
      <w:r w:rsidRPr="00EA4B9E">
        <w:rPr>
          <w:noProof/>
          <w:sz w:val="24"/>
          <w:szCs w:val="24"/>
          <w:lang w:eastAsia="zh-CN"/>
        </w:rPr>
        <w:t xml:space="preserve">Акта </w:t>
      </w:r>
      <w:r w:rsidR="00031F2F" w:rsidRPr="00EA4B9E">
        <w:rPr>
          <w:noProof/>
          <w:sz w:val="24"/>
          <w:szCs w:val="24"/>
          <w:lang w:eastAsia="zh-CN"/>
        </w:rPr>
        <w:t xml:space="preserve">сдачи-приемки оказанных услуг </w:t>
      </w:r>
      <w:r w:rsidRPr="00EA4B9E">
        <w:rPr>
          <w:noProof/>
          <w:sz w:val="24"/>
          <w:szCs w:val="24"/>
          <w:lang w:eastAsia="zh-CN"/>
        </w:rPr>
        <w:t>(</w:t>
      </w:r>
      <w:r w:rsidRPr="00EA4B9E">
        <w:rPr>
          <w:rFonts w:eastAsia="Calibri"/>
          <w:sz w:val="24"/>
          <w:szCs w:val="24"/>
        </w:rPr>
        <w:t>по форме согласно Приложению № 3 к настоящему Контракта</w:t>
      </w:r>
      <w:r w:rsidRPr="00EA4B9E">
        <w:rPr>
          <w:noProof/>
          <w:sz w:val="24"/>
          <w:szCs w:val="24"/>
          <w:lang w:eastAsia="zh-CN"/>
        </w:rPr>
        <w:t xml:space="preserve">) (далее - Акт </w:t>
      </w:r>
      <w:r w:rsidR="00031F2F" w:rsidRPr="00EA4B9E">
        <w:rPr>
          <w:noProof/>
          <w:sz w:val="24"/>
          <w:szCs w:val="24"/>
          <w:lang w:eastAsia="zh-CN"/>
        </w:rPr>
        <w:t>сдачи-приемки оказанных услуг</w:t>
      </w:r>
      <w:r w:rsidRPr="00EA4B9E">
        <w:rPr>
          <w:noProof/>
          <w:sz w:val="24"/>
          <w:szCs w:val="24"/>
          <w:lang w:eastAsia="zh-CN"/>
        </w:rPr>
        <w:t>)</w:t>
      </w:r>
      <w:r w:rsidRPr="00EA4B9E">
        <w:rPr>
          <w:rFonts w:eastAsia="Calibri"/>
          <w:sz w:val="24"/>
          <w:szCs w:val="24"/>
        </w:rPr>
        <w:t xml:space="preserve">, с приложением документов, подтверждающих объем </w:t>
      </w:r>
      <w:r w:rsidR="00031F2F" w:rsidRPr="00EA4B9E">
        <w:rPr>
          <w:rFonts w:eastAsia="Calibri"/>
          <w:sz w:val="24"/>
          <w:szCs w:val="24"/>
        </w:rPr>
        <w:t>оказа</w:t>
      </w:r>
      <w:r w:rsidRPr="00EA4B9E">
        <w:rPr>
          <w:rFonts w:eastAsia="Calibri"/>
          <w:sz w:val="24"/>
          <w:szCs w:val="24"/>
        </w:rPr>
        <w:t xml:space="preserve">нных </w:t>
      </w:r>
      <w:r w:rsidR="00031F2F" w:rsidRPr="00EA4B9E">
        <w:rPr>
          <w:rFonts w:eastAsia="Calibri"/>
          <w:sz w:val="24"/>
          <w:szCs w:val="24"/>
        </w:rPr>
        <w:t>услуг</w:t>
      </w:r>
      <w:r w:rsidRPr="00EA4B9E">
        <w:rPr>
          <w:rFonts w:eastAsia="Calibri"/>
          <w:sz w:val="24"/>
          <w:szCs w:val="24"/>
        </w:rPr>
        <w:t xml:space="preserve">, в течение </w:t>
      </w:r>
      <w:r w:rsidR="00031F2F" w:rsidRPr="00EA4B9E">
        <w:rPr>
          <w:rFonts w:eastAsia="Calibri"/>
          <w:sz w:val="24"/>
          <w:szCs w:val="24"/>
        </w:rPr>
        <w:t xml:space="preserve">10 (десяти) рабочих дней </w:t>
      </w:r>
      <w:r w:rsidRPr="00EA4B9E">
        <w:rPr>
          <w:rFonts w:eastAsia="Calibri"/>
          <w:sz w:val="24"/>
          <w:szCs w:val="24"/>
        </w:rPr>
        <w:t xml:space="preserve">рабочих дней с даты подписания Заказчиком Акта </w:t>
      </w:r>
      <w:r w:rsidR="00031F2F" w:rsidRPr="00EA4B9E">
        <w:rPr>
          <w:rFonts w:eastAsia="Calibri"/>
          <w:sz w:val="24"/>
          <w:szCs w:val="24"/>
        </w:rPr>
        <w:t>сдачи-приемки оказанных услуг.</w:t>
      </w:r>
    </w:p>
    <w:p w:rsidR="00542064" w:rsidRPr="00EA4B9E" w:rsidRDefault="00542064" w:rsidP="00031F2F">
      <w:pPr>
        <w:widowControl/>
        <w:numPr>
          <w:ilvl w:val="2"/>
          <w:numId w:val="35"/>
        </w:numPr>
        <w:ind w:left="0" w:firstLine="709"/>
        <w:jc w:val="both"/>
        <w:rPr>
          <w:noProof/>
          <w:sz w:val="24"/>
          <w:szCs w:val="24"/>
          <w:lang w:eastAsia="zh-CN"/>
        </w:rPr>
      </w:pPr>
      <w:r w:rsidRPr="00EA4B9E">
        <w:rPr>
          <w:noProof/>
          <w:sz w:val="24"/>
          <w:szCs w:val="24"/>
          <w:lang w:eastAsia="zh-CN"/>
        </w:rPr>
        <w:t xml:space="preserve">Оплата по Контракту осуществляется на основании Счета и Акта </w:t>
      </w:r>
      <w:r w:rsidR="00031F2F" w:rsidRPr="00EA4B9E">
        <w:rPr>
          <w:noProof/>
          <w:sz w:val="24"/>
          <w:szCs w:val="24"/>
          <w:lang w:eastAsia="zh-CN"/>
        </w:rPr>
        <w:t>сдачи-приемки оказанных услуг</w:t>
      </w:r>
      <w:r w:rsidRPr="00EA4B9E">
        <w:rPr>
          <w:noProof/>
          <w:sz w:val="24"/>
          <w:szCs w:val="24"/>
          <w:lang w:eastAsia="zh-CN"/>
        </w:rPr>
        <w:t xml:space="preserve">, в котором указывается: </w:t>
      </w:r>
    </w:p>
    <w:p w:rsidR="00542064" w:rsidRPr="00EA4B9E" w:rsidRDefault="00542064" w:rsidP="00542064">
      <w:pPr>
        <w:widowControl/>
        <w:numPr>
          <w:ilvl w:val="0"/>
          <w:numId w:val="34"/>
        </w:numPr>
        <w:ind w:left="0" w:firstLine="0"/>
        <w:jc w:val="both"/>
        <w:rPr>
          <w:noProof/>
          <w:sz w:val="24"/>
          <w:szCs w:val="24"/>
          <w:lang w:eastAsia="zh-CN"/>
        </w:rPr>
      </w:pPr>
      <w:r w:rsidRPr="00EA4B9E">
        <w:rPr>
          <w:noProof/>
          <w:sz w:val="24"/>
          <w:szCs w:val="24"/>
          <w:lang w:eastAsia="zh-CN"/>
        </w:rPr>
        <w:t xml:space="preserve">сумма, подлежащая оплате в соответствии с условиями заключенного Контракта; </w:t>
      </w:r>
    </w:p>
    <w:p w:rsidR="00542064" w:rsidRPr="00EA4B9E" w:rsidRDefault="00542064" w:rsidP="00542064">
      <w:pPr>
        <w:widowControl/>
        <w:numPr>
          <w:ilvl w:val="0"/>
          <w:numId w:val="34"/>
        </w:numPr>
        <w:ind w:left="0" w:firstLine="0"/>
        <w:jc w:val="both"/>
        <w:rPr>
          <w:noProof/>
          <w:sz w:val="24"/>
          <w:szCs w:val="24"/>
          <w:lang w:eastAsia="zh-CN"/>
        </w:rPr>
      </w:pPr>
      <w:r w:rsidRPr="00EA4B9E">
        <w:rPr>
          <w:noProof/>
          <w:sz w:val="24"/>
          <w:szCs w:val="24"/>
          <w:lang w:eastAsia="zh-CN"/>
        </w:rPr>
        <w:t>размер неустойки (штрафа, пени), подлежащий взысканию;</w:t>
      </w:r>
    </w:p>
    <w:p w:rsidR="00542064" w:rsidRPr="00EA4B9E" w:rsidRDefault="00542064" w:rsidP="00542064">
      <w:pPr>
        <w:widowControl/>
        <w:numPr>
          <w:ilvl w:val="0"/>
          <w:numId w:val="34"/>
        </w:numPr>
        <w:ind w:left="0" w:firstLine="0"/>
        <w:jc w:val="both"/>
        <w:rPr>
          <w:noProof/>
          <w:sz w:val="24"/>
          <w:szCs w:val="24"/>
          <w:lang w:eastAsia="zh-CN"/>
        </w:rPr>
      </w:pPr>
      <w:r w:rsidRPr="00EA4B9E">
        <w:rPr>
          <w:noProof/>
          <w:sz w:val="24"/>
          <w:szCs w:val="24"/>
          <w:lang w:eastAsia="zh-CN"/>
        </w:rPr>
        <w:t xml:space="preserve">основания применения и порядок расчета неустойки (штрафа, пени); </w:t>
      </w:r>
    </w:p>
    <w:p w:rsidR="00542064" w:rsidRPr="00EA4B9E" w:rsidRDefault="00542064" w:rsidP="00542064">
      <w:pPr>
        <w:widowControl/>
        <w:numPr>
          <w:ilvl w:val="0"/>
          <w:numId w:val="34"/>
        </w:numPr>
        <w:ind w:left="0" w:firstLine="0"/>
        <w:jc w:val="both"/>
        <w:rPr>
          <w:noProof/>
          <w:sz w:val="24"/>
          <w:szCs w:val="24"/>
          <w:lang w:eastAsia="zh-CN"/>
        </w:rPr>
      </w:pPr>
      <w:r w:rsidRPr="00EA4B9E">
        <w:rPr>
          <w:noProof/>
          <w:sz w:val="24"/>
          <w:szCs w:val="24"/>
          <w:lang w:eastAsia="zh-CN"/>
        </w:rPr>
        <w:t xml:space="preserve">итоговая сумма, подлежащая оплате </w:t>
      </w:r>
      <w:r w:rsidR="00310407" w:rsidRPr="00EA4B9E">
        <w:rPr>
          <w:noProof/>
          <w:sz w:val="24"/>
          <w:szCs w:val="24"/>
          <w:lang w:eastAsia="zh-CN"/>
        </w:rPr>
        <w:t>Исполнителю</w:t>
      </w:r>
      <w:r w:rsidRPr="00EA4B9E">
        <w:rPr>
          <w:noProof/>
          <w:sz w:val="24"/>
          <w:szCs w:val="24"/>
          <w:lang w:eastAsia="zh-CN"/>
        </w:rPr>
        <w:t xml:space="preserve"> по Акту приемки-передачи товара.</w:t>
      </w:r>
    </w:p>
    <w:p w:rsidR="00542064" w:rsidRPr="00EA4B9E" w:rsidRDefault="00542064" w:rsidP="00310407">
      <w:pPr>
        <w:widowControl/>
        <w:numPr>
          <w:ilvl w:val="2"/>
          <w:numId w:val="35"/>
        </w:numPr>
        <w:tabs>
          <w:tab w:val="left" w:pos="770"/>
        </w:tabs>
        <w:ind w:left="0" w:firstLine="709"/>
        <w:jc w:val="both"/>
        <w:rPr>
          <w:noProof/>
          <w:sz w:val="24"/>
          <w:szCs w:val="24"/>
          <w:lang w:eastAsia="zh-CN"/>
        </w:rPr>
      </w:pPr>
      <w:r w:rsidRPr="00EA4B9E">
        <w:rPr>
          <w:noProof/>
          <w:sz w:val="24"/>
          <w:szCs w:val="24"/>
          <w:lang w:eastAsia="zh-CN"/>
        </w:rPr>
        <w:t xml:space="preserve">В случае неисполнения или ненадлежащего исполнения </w:t>
      </w:r>
      <w:r w:rsidR="00310407" w:rsidRPr="00EA4B9E">
        <w:rPr>
          <w:noProof/>
          <w:sz w:val="24"/>
          <w:szCs w:val="24"/>
          <w:lang w:eastAsia="zh-CN"/>
        </w:rPr>
        <w:t>Исполнителе</w:t>
      </w:r>
      <w:r w:rsidRPr="00EA4B9E">
        <w:rPr>
          <w:noProof/>
          <w:sz w:val="24"/>
          <w:szCs w:val="24"/>
          <w:lang w:eastAsia="zh-CN"/>
        </w:rPr>
        <w:t>м обязательства, предусмотренного Договором, Заказчик производит оплату по Контракту за вычетом соответствующего размера неустойки (штрафа, пени).</w:t>
      </w:r>
    </w:p>
    <w:p w:rsidR="00542064" w:rsidRDefault="00542064" w:rsidP="00031F2F">
      <w:pPr>
        <w:widowControl/>
        <w:numPr>
          <w:ilvl w:val="2"/>
          <w:numId w:val="35"/>
        </w:numPr>
        <w:ind w:left="0" w:firstLine="709"/>
        <w:jc w:val="both"/>
        <w:rPr>
          <w:noProof/>
          <w:sz w:val="24"/>
          <w:szCs w:val="24"/>
          <w:lang w:eastAsia="zh-CN"/>
        </w:rPr>
      </w:pPr>
      <w:r w:rsidRPr="00EA4B9E">
        <w:rPr>
          <w:noProof/>
          <w:sz w:val="24"/>
          <w:szCs w:val="24"/>
          <w:lang w:eastAsia="zh-CN"/>
        </w:rPr>
        <w:t xml:space="preserve">Обязательства Заказчика по оплате </w:t>
      </w:r>
      <w:r w:rsidR="00031F2F" w:rsidRPr="00EA4B9E">
        <w:rPr>
          <w:noProof/>
          <w:sz w:val="24"/>
          <w:szCs w:val="24"/>
          <w:lang w:eastAsia="zh-CN"/>
        </w:rPr>
        <w:t xml:space="preserve">оказанных услуг </w:t>
      </w:r>
      <w:r w:rsidRPr="00EA4B9E">
        <w:rPr>
          <w:noProof/>
          <w:sz w:val="24"/>
          <w:szCs w:val="24"/>
          <w:lang w:eastAsia="zh-CN"/>
        </w:rPr>
        <w:t>(</w:t>
      </w:r>
      <w:r w:rsidR="00031F2F" w:rsidRPr="00EA4B9E">
        <w:rPr>
          <w:noProof/>
          <w:sz w:val="24"/>
          <w:szCs w:val="24"/>
          <w:lang w:eastAsia="zh-CN"/>
        </w:rPr>
        <w:t>поставленного товара</w:t>
      </w:r>
      <w:r w:rsidRPr="00EA4B9E">
        <w:rPr>
          <w:noProof/>
          <w:sz w:val="24"/>
          <w:szCs w:val="24"/>
          <w:lang w:eastAsia="zh-CN"/>
        </w:rPr>
        <w:t>, выполненных работ) считаются исполненными с момента списания денежных средств с расчетного счета Заказчика, указанного в статье 1</w:t>
      </w:r>
      <w:r w:rsidR="00031F2F" w:rsidRPr="00EA4B9E">
        <w:rPr>
          <w:noProof/>
          <w:sz w:val="24"/>
          <w:szCs w:val="24"/>
          <w:lang w:eastAsia="zh-CN"/>
        </w:rPr>
        <w:t>4</w:t>
      </w:r>
      <w:r w:rsidRPr="00EA4B9E">
        <w:rPr>
          <w:noProof/>
          <w:sz w:val="24"/>
          <w:szCs w:val="24"/>
          <w:lang w:eastAsia="zh-CN"/>
        </w:rPr>
        <w:t xml:space="preserve"> Контракта. </w:t>
      </w:r>
    </w:p>
    <w:p w:rsidR="00DD1C4A" w:rsidRPr="00EA4B9E" w:rsidRDefault="00DD1C4A" w:rsidP="00DD1C4A">
      <w:pPr>
        <w:widowControl/>
        <w:ind w:left="709"/>
        <w:jc w:val="both"/>
        <w:rPr>
          <w:noProof/>
          <w:sz w:val="24"/>
          <w:szCs w:val="24"/>
          <w:lang w:eastAsia="zh-CN"/>
        </w:rPr>
      </w:pPr>
    </w:p>
    <w:p w:rsidR="002B53EF" w:rsidRPr="002D56C4" w:rsidRDefault="002B53EF" w:rsidP="002B53EF">
      <w:pPr>
        <w:widowControl/>
        <w:tabs>
          <w:tab w:val="left" w:pos="770"/>
        </w:tabs>
        <w:jc w:val="both"/>
        <w:rPr>
          <w:b/>
          <w:bCs/>
          <w:sz w:val="24"/>
          <w:szCs w:val="24"/>
        </w:rPr>
      </w:pPr>
      <w:r w:rsidRPr="002D56C4">
        <w:rPr>
          <w:b/>
          <w:bCs/>
          <w:sz w:val="24"/>
          <w:szCs w:val="24"/>
        </w:rPr>
        <w:t>Статья 3. Сроки оказания услуг.</w:t>
      </w:r>
    </w:p>
    <w:p w:rsidR="002B53EF" w:rsidRPr="002D56C4" w:rsidRDefault="002B53EF" w:rsidP="008222FA">
      <w:pPr>
        <w:widowControl/>
        <w:numPr>
          <w:ilvl w:val="1"/>
          <w:numId w:val="23"/>
        </w:numPr>
        <w:tabs>
          <w:tab w:val="left" w:pos="560"/>
        </w:tabs>
        <w:ind w:left="0" w:firstLine="0"/>
        <w:jc w:val="both"/>
        <w:rPr>
          <w:noProof/>
          <w:color w:val="000000" w:themeColor="text1"/>
          <w:sz w:val="24"/>
          <w:szCs w:val="24"/>
          <w:lang w:eastAsia="zh-CN"/>
        </w:rPr>
      </w:pPr>
      <w:r w:rsidRPr="002D56C4">
        <w:rPr>
          <w:noProof/>
          <w:color w:val="000000" w:themeColor="text1"/>
          <w:sz w:val="24"/>
          <w:szCs w:val="24"/>
          <w:lang w:eastAsia="zh-CN"/>
        </w:rPr>
        <w:t xml:space="preserve">Сроки оказания услуг по Контракту установлены в соответствии с Техническим заданием, являющимся неотъемлемой частью настоящего Контракта (Приложение 3 к настоящему Контракту): </w:t>
      </w:r>
      <w:r w:rsidR="008222FA" w:rsidRPr="008222FA">
        <w:rPr>
          <w:noProof/>
          <w:color w:val="000000" w:themeColor="text1"/>
          <w:sz w:val="24"/>
          <w:szCs w:val="24"/>
          <w:lang w:eastAsia="zh-CN"/>
        </w:rPr>
        <w:t>в течение 12 (двенадцати) месяцев с даты подписани</w:t>
      </w:r>
      <w:r w:rsidR="008222FA">
        <w:rPr>
          <w:noProof/>
          <w:color w:val="000000" w:themeColor="text1"/>
          <w:sz w:val="24"/>
          <w:szCs w:val="24"/>
          <w:lang w:eastAsia="zh-CN"/>
        </w:rPr>
        <w:t>я Заказчиком Акта передачи прав</w:t>
      </w:r>
      <w:r w:rsidRPr="002D56C4">
        <w:rPr>
          <w:noProof/>
          <w:color w:val="000000" w:themeColor="text1"/>
          <w:sz w:val="24"/>
          <w:szCs w:val="24"/>
          <w:lang w:eastAsia="zh-CN"/>
        </w:rPr>
        <w:t>.</w:t>
      </w:r>
    </w:p>
    <w:p w:rsidR="00690AA3" w:rsidRDefault="00690AA3" w:rsidP="002B53EF">
      <w:pPr>
        <w:widowControl/>
        <w:outlineLvl w:val="0"/>
        <w:rPr>
          <w:b/>
          <w:bCs/>
          <w:sz w:val="24"/>
          <w:szCs w:val="24"/>
        </w:rPr>
      </w:pPr>
    </w:p>
    <w:p w:rsidR="002B53EF" w:rsidRPr="002D56C4" w:rsidRDefault="002B53EF" w:rsidP="002B53EF">
      <w:pPr>
        <w:widowControl/>
        <w:outlineLvl w:val="0"/>
        <w:rPr>
          <w:b/>
          <w:bCs/>
          <w:sz w:val="24"/>
          <w:szCs w:val="24"/>
        </w:rPr>
      </w:pPr>
      <w:r w:rsidRPr="002D56C4">
        <w:rPr>
          <w:b/>
          <w:bCs/>
          <w:sz w:val="24"/>
          <w:szCs w:val="24"/>
        </w:rPr>
        <w:t>Статья 4. Порядок сдачи-приемки оказанных услуг.</w:t>
      </w:r>
    </w:p>
    <w:p w:rsidR="002B53EF" w:rsidRPr="002D56C4" w:rsidRDefault="002B53EF" w:rsidP="002B53EF">
      <w:pPr>
        <w:widowControl/>
        <w:numPr>
          <w:ilvl w:val="1"/>
          <w:numId w:val="25"/>
        </w:numPr>
        <w:ind w:left="0" w:firstLine="0"/>
        <w:jc w:val="both"/>
        <w:rPr>
          <w:noProof/>
          <w:color w:val="000000" w:themeColor="text1"/>
          <w:sz w:val="24"/>
          <w:szCs w:val="24"/>
          <w:lang w:eastAsia="zh-CN"/>
        </w:rPr>
      </w:pPr>
      <w:r w:rsidRPr="002D56C4">
        <w:rPr>
          <w:noProof/>
          <w:color w:val="000000" w:themeColor="text1"/>
          <w:sz w:val="24"/>
          <w:szCs w:val="24"/>
          <w:lang w:eastAsia="zh-CN"/>
        </w:rPr>
        <w:t xml:space="preserve">После завершения </w:t>
      </w:r>
      <w:r w:rsidR="008222FA">
        <w:rPr>
          <w:noProof/>
          <w:color w:val="000000" w:themeColor="text1"/>
          <w:sz w:val="24"/>
          <w:szCs w:val="24"/>
          <w:lang w:eastAsia="zh-CN"/>
        </w:rPr>
        <w:t>оказания услуг</w:t>
      </w:r>
      <w:r w:rsidRPr="002D56C4">
        <w:rPr>
          <w:noProof/>
          <w:color w:val="000000" w:themeColor="text1"/>
          <w:sz w:val="24"/>
          <w:szCs w:val="24"/>
          <w:lang w:eastAsia="zh-CN"/>
        </w:rPr>
        <w:t>, не позднее 5 (пяти) календарных дней, Исполнитель письменно уведомляет Заказчика о факте завершения оказания услуг и представляет Заказчику комплект отчетной документации, предусмотренной Техническим заданием, Акт сдачи-приемки оказанных услуг, подписанный Исполнителем, в 2 (двух) экземплярах.</w:t>
      </w:r>
    </w:p>
    <w:p w:rsidR="002B53EF" w:rsidRPr="002D56C4" w:rsidRDefault="002B53EF" w:rsidP="002B53EF">
      <w:pPr>
        <w:widowControl/>
        <w:numPr>
          <w:ilvl w:val="1"/>
          <w:numId w:val="25"/>
        </w:numPr>
        <w:ind w:left="0" w:firstLine="0"/>
        <w:jc w:val="both"/>
        <w:rPr>
          <w:noProof/>
          <w:color w:val="000000" w:themeColor="text1"/>
          <w:sz w:val="24"/>
          <w:szCs w:val="24"/>
          <w:lang w:eastAsia="zh-CN"/>
        </w:rPr>
      </w:pPr>
      <w:r w:rsidRPr="002D56C4">
        <w:rPr>
          <w:noProof/>
          <w:color w:val="000000" w:themeColor="text1"/>
          <w:sz w:val="24"/>
          <w:szCs w:val="24"/>
          <w:lang w:eastAsia="zh-CN"/>
        </w:rPr>
        <w:t>Не позднее 15 (пятнадцати) календарных дней после получения от Исполнителя документов, указанных в настоящей статье Контракта, Заказчик рассматривает результаты и осуществляет приемку оказанных услуг по настоящему Контракту на предмет соответствия их объема, качества требованиям, изложенным в настоящем Контракте и Техническом задании, и направляет заказным письмом с уведомлением, либо отдает нарочно Исполнителю подписанный Заказчиком 1 (один) экземпляр Акта сдачи-приемки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и сроком их устранения.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 составленном Заказчиком, устранить указанные недостатки за свой счет.</w:t>
      </w:r>
    </w:p>
    <w:p w:rsidR="002B53EF" w:rsidRPr="002D56C4" w:rsidRDefault="002B53EF" w:rsidP="002B53EF">
      <w:pPr>
        <w:widowControl/>
        <w:numPr>
          <w:ilvl w:val="1"/>
          <w:numId w:val="25"/>
        </w:numPr>
        <w:ind w:left="0" w:firstLine="0"/>
        <w:jc w:val="both"/>
        <w:rPr>
          <w:noProof/>
          <w:color w:val="000000" w:themeColor="text1"/>
          <w:sz w:val="24"/>
          <w:szCs w:val="24"/>
          <w:lang w:eastAsia="zh-CN"/>
        </w:rPr>
      </w:pPr>
      <w:r w:rsidRPr="002D56C4">
        <w:rPr>
          <w:noProof/>
          <w:color w:val="000000" w:themeColor="text1"/>
          <w:sz w:val="24"/>
          <w:szCs w:val="24"/>
          <w:lang w:eastAsia="zh-CN"/>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2B53EF" w:rsidRPr="002D56C4" w:rsidRDefault="002B53EF" w:rsidP="002B53EF">
      <w:pPr>
        <w:widowControl/>
        <w:numPr>
          <w:ilvl w:val="1"/>
          <w:numId w:val="25"/>
        </w:numPr>
        <w:ind w:left="0" w:firstLine="0"/>
        <w:jc w:val="both"/>
        <w:rPr>
          <w:noProof/>
          <w:color w:val="000000" w:themeColor="text1"/>
          <w:sz w:val="24"/>
          <w:szCs w:val="24"/>
          <w:lang w:eastAsia="zh-CN"/>
        </w:rPr>
      </w:pPr>
      <w:r w:rsidRPr="002D56C4">
        <w:rPr>
          <w:noProof/>
          <w:color w:val="000000" w:themeColor="text1"/>
          <w:sz w:val="24"/>
          <w:szCs w:val="24"/>
          <w:lang w:eastAsia="zh-CN"/>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10 (десяти) календарных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оказанных услуг в 2 (двух) экземплярах для принятия Заказчиком оказанных услуг.</w:t>
      </w:r>
    </w:p>
    <w:p w:rsidR="002B53EF" w:rsidRPr="002D56C4" w:rsidRDefault="002B53EF" w:rsidP="002B53EF">
      <w:pPr>
        <w:widowControl/>
        <w:numPr>
          <w:ilvl w:val="1"/>
          <w:numId w:val="25"/>
        </w:numPr>
        <w:ind w:left="0" w:firstLine="0"/>
        <w:jc w:val="both"/>
        <w:rPr>
          <w:noProof/>
          <w:color w:val="000000" w:themeColor="text1"/>
          <w:sz w:val="24"/>
          <w:szCs w:val="24"/>
          <w:lang w:eastAsia="zh-CN"/>
        </w:rPr>
      </w:pPr>
      <w:r w:rsidRPr="002D56C4">
        <w:rPr>
          <w:noProof/>
          <w:color w:val="000000" w:themeColor="text1"/>
          <w:sz w:val="24"/>
          <w:szCs w:val="24"/>
          <w:lang w:eastAsia="zh-CN"/>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в порядке, предусмотренном в настоящей статье Контракта.</w:t>
      </w:r>
    </w:p>
    <w:p w:rsidR="002B53EF" w:rsidRPr="002D56C4" w:rsidRDefault="002B53EF" w:rsidP="002B53EF">
      <w:pPr>
        <w:widowControl/>
        <w:numPr>
          <w:ilvl w:val="1"/>
          <w:numId w:val="25"/>
        </w:numPr>
        <w:ind w:left="0" w:firstLine="0"/>
        <w:jc w:val="both"/>
        <w:rPr>
          <w:noProof/>
          <w:color w:val="000000" w:themeColor="text1"/>
          <w:sz w:val="24"/>
          <w:szCs w:val="24"/>
          <w:lang w:eastAsia="zh-CN"/>
        </w:rPr>
      </w:pPr>
      <w:r w:rsidRPr="002D56C4">
        <w:rPr>
          <w:noProof/>
          <w:color w:val="000000" w:themeColor="text1"/>
          <w:sz w:val="24"/>
          <w:szCs w:val="24"/>
          <w:lang w:eastAsia="zh-CN"/>
        </w:rPr>
        <w:t>После полного выполнения обязательств по настоящему Контракту, но не позднее даты окончания срока действия Контракта, Стороны подписывают итоговый Акт об исполнении обязательств Сторонами (по форме согласно Приложению № 2 к настоящему Контракту.</w:t>
      </w:r>
    </w:p>
    <w:p w:rsidR="002B53EF" w:rsidRPr="002D56C4" w:rsidRDefault="002B53EF" w:rsidP="002B53EF">
      <w:pPr>
        <w:widowControl/>
        <w:numPr>
          <w:ilvl w:val="1"/>
          <w:numId w:val="25"/>
        </w:numPr>
        <w:ind w:left="0" w:firstLine="0"/>
        <w:jc w:val="both"/>
        <w:rPr>
          <w:noProof/>
          <w:color w:val="000000" w:themeColor="text1"/>
          <w:sz w:val="24"/>
          <w:szCs w:val="24"/>
          <w:lang w:eastAsia="zh-CN"/>
        </w:rPr>
      </w:pPr>
      <w:r w:rsidRPr="002D56C4">
        <w:rPr>
          <w:noProof/>
          <w:color w:val="000000" w:themeColor="text1"/>
          <w:sz w:val="24"/>
          <w:szCs w:val="24"/>
          <w:lang w:eastAsia="zh-CN"/>
        </w:rPr>
        <w:t>Подписанный Заказчиком и Исполнителем Акт сдачи-приемки услуг и предъявленный Исполнителем Заказчику счет на оплату стоимости услуг являются основанием для оплаты Исполнителю оказанных услуг.</w:t>
      </w:r>
    </w:p>
    <w:p w:rsidR="002B53EF" w:rsidRPr="002D56C4" w:rsidRDefault="002B53EF" w:rsidP="002B53EF">
      <w:pPr>
        <w:widowControl/>
        <w:rPr>
          <w:sz w:val="24"/>
          <w:szCs w:val="24"/>
        </w:rPr>
      </w:pPr>
    </w:p>
    <w:p w:rsidR="002B53EF" w:rsidRPr="002D56C4" w:rsidRDefault="002B53EF" w:rsidP="002B53EF">
      <w:pPr>
        <w:widowControl/>
        <w:jc w:val="both"/>
        <w:outlineLvl w:val="0"/>
        <w:rPr>
          <w:b/>
          <w:bCs/>
          <w:sz w:val="24"/>
          <w:szCs w:val="24"/>
        </w:rPr>
      </w:pPr>
      <w:r w:rsidRPr="002D56C4">
        <w:rPr>
          <w:b/>
          <w:bCs/>
          <w:sz w:val="24"/>
          <w:szCs w:val="24"/>
        </w:rPr>
        <w:t>Статья 5. Права и обязанности Сторон.</w:t>
      </w:r>
    </w:p>
    <w:p w:rsidR="002B53EF" w:rsidRPr="002D56C4" w:rsidRDefault="002B53EF" w:rsidP="002B53EF">
      <w:pPr>
        <w:widowControl/>
        <w:numPr>
          <w:ilvl w:val="1"/>
          <w:numId w:val="22"/>
        </w:numPr>
        <w:ind w:left="0" w:firstLine="0"/>
        <w:jc w:val="both"/>
        <w:rPr>
          <w:b/>
          <w:sz w:val="24"/>
          <w:szCs w:val="24"/>
        </w:rPr>
      </w:pPr>
      <w:r w:rsidRPr="002D56C4">
        <w:rPr>
          <w:b/>
          <w:noProof/>
          <w:color w:val="000000" w:themeColor="text1"/>
          <w:sz w:val="24"/>
          <w:szCs w:val="24"/>
          <w:lang w:eastAsia="zh-CN"/>
        </w:rPr>
        <w:t>Заказчик вправе</w:t>
      </w:r>
      <w:r w:rsidRPr="002D56C4">
        <w:rPr>
          <w:b/>
          <w:sz w:val="24"/>
          <w:szCs w:val="24"/>
        </w:rPr>
        <w:t>:</w:t>
      </w:r>
    </w:p>
    <w:p w:rsidR="002B53EF" w:rsidRPr="002D56C4" w:rsidRDefault="002B53EF" w:rsidP="002B53EF">
      <w:pPr>
        <w:widowControl/>
        <w:numPr>
          <w:ilvl w:val="2"/>
          <w:numId w:val="22"/>
        </w:numPr>
        <w:tabs>
          <w:tab w:val="left" w:pos="773"/>
        </w:tabs>
        <w:ind w:left="0" w:firstLine="0"/>
        <w:jc w:val="both"/>
        <w:rPr>
          <w:sz w:val="24"/>
          <w:szCs w:val="24"/>
        </w:rPr>
      </w:pPr>
      <w:r w:rsidRPr="002D56C4">
        <w:rPr>
          <w:sz w:val="24"/>
          <w:szCs w:val="24"/>
        </w:rPr>
        <w:t>Требовать от Исполнителя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2B53EF" w:rsidRPr="002D56C4" w:rsidRDefault="002B53EF" w:rsidP="002B53EF">
      <w:pPr>
        <w:widowControl/>
        <w:numPr>
          <w:ilvl w:val="2"/>
          <w:numId w:val="22"/>
        </w:numPr>
        <w:tabs>
          <w:tab w:val="left" w:pos="773"/>
        </w:tabs>
        <w:ind w:left="0" w:firstLine="0"/>
        <w:jc w:val="both"/>
        <w:rPr>
          <w:sz w:val="24"/>
          <w:szCs w:val="24"/>
        </w:rPr>
      </w:pPr>
      <w:r w:rsidRPr="002D56C4">
        <w:rPr>
          <w:sz w:val="24"/>
          <w:szCs w:val="24"/>
        </w:rPr>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c Техническим заданием и настоящим Контрактом.</w:t>
      </w:r>
    </w:p>
    <w:p w:rsidR="002B53EF" w:rsidRPr="002D56C4" w:rsidRDefault="002B53EF" w:rsidP="002B53EF">
      <w:pPr>
        <w:widowControl/>
        <w:numPr>
          <w:ilvl w:val="2"/>
          <w:numId w:val="22"/>
        </w:numPr>
        <w:tabs>
          <w:tab w:val="left" w:pos="773"/>
        </w:tabs>
        <w:ind w:left="0" w:firstLine="0"/>
        <w:jc w:val="both"/>
        <w:rPr>
          <w:sz w:val="24"/>
          <w:szCs w:val="24"/>
        </w:rPr>
      </w:pPr>
      <w:r w:rsidRPr="002D56C4">
        <w:rPr>
          <w:sz w:val="24"/>
          <w:szCs w:val="24"/>
        </w:rPr>
        <w:t>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2B53EF" w:rsidRPr="002D56C4" w:rsidRDefault="002B53EF" w:rsidP="002B53EF">
      <w:pPr>
        <w:widowControl/>
        <w:numPr>
          <w:ilvl w:val="2"/>
          <w:numId w:val="22"/>
        </w:numPr>
        <w:tabs>
          <w:tab w:val="left" w:pos="770"/>
        </w:tabs>
        <w:ind w:left="0" w:firstLine="0"/>
        <w:jc w:val="both"/>
        <w:rPr>
          <w:sz w:val="24"/>
          <w:szCs w:val="24"/>
        </w:rPr>
      </w:pPr>
      <w:r w:rsidRPr="002D56C4">
        <w:rPr>
          <w:sz w:val="24"/>
          <w:szCs w:val="24"/>
        </w:rPr>
        <w:t>Осуществлять контроль за объемом и сроками оказания услуг.</w:t>
      </w:r>
    </w:p>
    <w:p w:rsidR="002B53EF" w:rsidRPr="002D56C4" w:rsidRDefault="002B53EF" w:rsidP="002B53EF">
      <w:pPr>
        <w:widowControl/>
        <w:numPr>
          <w:ilvl w:val="2"/>
          <w:numId w:val="22"/>
        </w:numPr>
        <w:tabs>
          <w:tab w:val="left" w:pos="773"/>
        </w:tabs>
        <w:ind w:left="0" w:firstLine="0"/>
        <w:jc w:val="both"/>
        <w:rPr>
          <w:sz w:val="24"/>
          <w:szCs w:val="24"/>
        </w:rPr>
      </w:pPr>
      <w:r w:rsidRPr="002D56C4">
        <w:rPr>
          <w:sz w:val="24"/>
          <w:szCs w:val="24"/>
        </w:rPr>
        <w:t>Ссылаться на недостатки услуг (также выявленные после окончания срока действия контракта),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rsidR="002B53EF" w:rsidRPr="002D56C4" w:rsidRDefault="002B53EF" w:rsidP="002B53EF">
      <w:pPr>
        <w:widowControl/>
        <w:numPr>
          <w:ilvl w:val="1"/>
          <w:numId w:val="22"/>
        </w:numPr>
        <w:ind w:left="0" w:firstLine="0"/>
        <w:jc w:val="both"/>
        <w:rPr>
          <w:b/>
          <w:noProof/>
          <w:color w:val="000000" w:themeColor="text1"/>
          <w:sz w:val="24"/>
          <w:szCs w:val="24"/>
          <w:lang w:eastAsia="zh-CN"/>
        </w:rPr>
      </w:pPr>
      <w:r w:rsidRPr="002D56C4">
        <w:rPr>
          <w:b/>
          <w:noProof/>
          <w:color w:val="000000" w:themeColor="text1"/>
          <w:sz w:val="24"/>
          <w:szCs w:val="24"/>
          <w:lang w:eastAsia="zh-CN"/>
        </w:rPr>
        <w:t>Заказчик обязан:</w:t>
      </w:r>
    </w:p>
    <w:p w:rsidR="002B53EF" w:rsidRPr="002D56C4" w:rsidRDefault="002B53EF" w:rsidP="002B53EF">
      <w:pPr>
        <w:widowControl/>
        <w:numPr>
          <w:ilvl w:val="2"/>
          <w:numId w:val="22"/>
        </w:numPr>
        <w:tabs>
          <w:tab w:val="left" w:pos="773"/>
        </w:tabs>
        <w:ind w:left="0" w:firstLine="0"/>
        <w:jc w:val="both"/>
        <w:rPr>
          <w:sz w:val="24"/>
          <w:szCs w:val="24"/>
        </w:rPr>
      </w:pPr>
      <w:r w:rsidRPr="002D56C4">
        <w:rPr>
          <w:sz w:val="24"/>
          <w:szCs w:val="24"/>
        </w:rPr>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2B53EF" w:rsidRPr="002D56C4" w:rsidRDefault="002B53EF" w:rsidP="002B53EF">
      <w:pPr>
        <w:widowControl/>
        <w:numPr>
          <w:ilvl w:val="2"/>
          <w:numId w:val="22"/>
        </w:numPr>
        <w:tabs>
          <w:tab w:val="left" w:pos="773"/>
        </w:tabs>
        <w:ind w:left="0" w:firstLine="0"/>
        <w:jc w:val="both"/>
        <w:rPr>
          <w:sz w:val="24"/>
          <w:szCs w:val="24"/>
        </w:rPr>
      </w:pPr>
      <w:r w:rsidRPr="002D56C4">
        <w:rPr>
          <w:sz w:val="24"/>
          <w:szCs w:val="24"/>
        </w:rPr>
        <w:t>Своевременно принять и оплатить надлежащим образом оказанные услуги в соответствии с настоящим Контрактом.</w:t>
      </w:r>
    </w:p>
    <w:p w:rsidR="002B53EF" w:rsidRPr="002D56C4" w:rsidRDefault="002B53EF" w:rsidP="002B53EF">
      <w:pPr>
        <w:widowControl/>
        <w:numPr>
          <w:ilvl w:val="2"/>
          <w:numId w:val="22"/>
        </w:numPr>
        <w:tabs>
          <w:tab w:val="left" w:pos="781"/>
        </w:tabs>
        <w:ind w:left="0" w:firstLine="0"/>
        <w:jc w:val="both"/>
        <w:rPr>
          <w:sz w:val="24"/>
          <w:szCs w:val="24"/>
        </w:rPr>
      </w:pPr>
      <w:r w:rsidRPr="002D56C4">
        <w:rPr>
          <w:sz w:val="24"/>
          <w:szCs w:val="24"/>
        </w:rPr>
        <w:t>При получении от Исполнителя уведомления о приостановлении оказания услуг в случае, указанном в настоящей статье 5.4.5 Контракта, рассмотреть вопрос о целесообразности и порядке продолжения оказания услуг.</w:t>
      </w:r>
    </w:p>
    <w:p w:rsidR="002B53EF" w:rsidRPr="002D56C4" w:rsidRDefault="002B53EF" w:rsidP="002B53EF">
      <w:pPr>
        <w:widowControl/>
        <w:numPr>
          <w:ilvl w:val="1"/>
          <w:numId w:val="22"/>
        </w:numPr>
        <w:ind w:left="0" w:firstLine="0"/>
        <w:jc w:val="both"/>
        <w:rPr>
          <w:b/>
          <w:noProof/>
          <w:color w:val="000000" w:themeColor="text1"/>
          <w:sz w:val="24"/>
          <w:szCs w:val="24"/>
          <w:lang w:eastAsia="zh-CN"/>
        </w:rPr>
      </w:pPr>
      <w:r w:rsidRPr="002D56C4">
        <w:rPr>
          <w:b/>
          <w:noProof/>
          <w:color w:val="000000" w:themeColor="text1"/>
          <w:sz w:val="24"/>
          <w:szCs w:val="24"/>
          <w:lang w:eastAsia="zh-CN"/>
        </w:rPr>
        <w:t>Исполнитель вправе:</w:t>
      </w:r>
    </w:p>
    <w:p w:rsidR="002B53EF" w:rsidRPr="002D56C4" w:rsidRDefault="002B53EF" w:rsidP="002B53EF">
      <w:pPr>
        <w:widowControl/>
        <w:numPr>
          <w:ilvl w:val="2"/>
          <w:numId w:val="22"/>
        </w:numPr>
        <w:tabs>
          <w:tab w:val="left" w:pos="776"/>
        </w:tabs>
        <w:ind w:left="0" w:firstLine="0"/>
        <w:jc w:val="both"/>
        <w:rPr>
          <w:sz w:val="24"/>
          <w:szCs w:val="24"/>
        </w:rPr>
      </w:pPr>
      <w:r w:rsidRPr="002D56C4">
        <w:rPr>
          <w:sz w:val="24"/>
          <w:szCs w:val="24"/>
        </w:rPr>
        <w:t>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 при условии истечения срока, указанного в статье 4 настоящего Контракта.</w:t>
      </w:r>
    </w:p>
    <w:p w:rsidR="002B53EF" w:rsidRPr="002D56C4" w:rsidRDefault="002B53EF" w:rsidP="002B53EF">
      <w:pPr>
        <w:widowControl/>
        <w:numPr>
          <w:ilvl w:val="2"/>
          <w:numId w:val="22"/>
        </w:numPr>
        <w:tabs>
          <w:tab w:val="left" w:pos="878"/>
        </w:tabs>
        <w:ind w:left="0" w:firstLine="0"/>
        <w:jc w:val="both"/>
        <w:rPr>
          <w:sz w:val="24"/>
          <w:szCs w:val="24"/>
        </w:rPr>
      </w:pPr>
      <w:r w:rsidRPr="002D56C4">
        <w:rPr>
          <w:sz w:val="24"/>
          <w:szCs w:val="24"/>
        </w:rPr>
        <w:t>Требовать своевременной оплаты оказанных услуг в соответствии со статьей 2 Контракта.</w:t>
      </w:r>
    </w:p>
    <w:p w:rsidR="002B53EF" w:rsidRPr="002D56C4" w:rsidRDefault="002B53EF" w:rsidP="002B53EF">
      <w:pPr>
        <w:widowControl/>
        <w:numPr>
          <w:ilvl w:val="2"/>
          <w:numId w:val="22"/>
        </w:numPr>
        <w:tabs>
          <w:tab w:val="left" w:pos="798"/>
        </w:tabs>
        <w:ind w:left="0" w:firstLine="0"/>
        <w:jc w:val="both"/>
        <w:rPr>
          <w:sz w:val="24"/>
          <w:szCs w:val="24"/>
        </w:rPr>
      </w:pPr>
      <w:r w:rsidRPr="002D56C4">
        <w:rPr>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2B53EF" w:rsidRPr="002D56C4" w:rsidRDefault="002B53EF" w:rsidP="002B53EF">
      <w:pPr>
        <w:widowControl/>
        <w:numPr>
          <w:ilvl w:val="2"/>
          <w:numId w:val="22"/>
        </w:numPr>
        <w:tabs>
          <w:tab w:val="left" w:pos="834"/>
        </w:tabs>
        <w:ind w:left="0" w:firstLine="0"/>
        <w:jc w:val="both"/>
        <w:rPr>
          <w:sz w:val="24"/>
          <w:szCs w:val="24"/>
        </w:rPr>
      </w:pPr>
      <w:r w:rsidRPr="002D56C4">
        <w:rPr>
          <w:sz w:val="24"/>
          <w:szCs w:val="24"/>
        </w:rPr>
        <w:t>Привлечение соисполнителей не влечет изменение Цены Контракта и/или объемов услуг по Контракту.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Контрактом.</w:t>
      </w:r>
    </w:p>
    <w:p w:rsidR="002B53EF" w:rsidRPr="002D56C4" w:rsidRDefault="002B53EF" w:rsidP="002B53EF">
      <w:pPr>
        <w:widowControl/>
        <w:numPr>
          <w:ilvl w:val="2"/>
          <w:numId w:val="22"/>
        </w:numPr>
        <w:tabs>
          <w:tab w:val="left" w:pos="815"/>
        </w:tabs>
        <w:ind w:left="0" w:firstLine="0"/>
        <w:jc w:val="both"/>
        <w:rPr>
          <w:sz w:val="24"/>
          <w:szCs w:val="24"/>
        </w:rPr>
      </w:pPr>
      <w:r w:rsidRPr="002D56C4">
        <w:rPr>
          <w:sz w:val="24"/>
          <w:szCs w:val="24"/>
        </w:rPr>
        <w:t>Исполнитель вправе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2B53EF" w:rsidRPr="002D56C4" w:rsidRDefault="002B53EF" w:rsidP="002B53EF">
      <w:pPr>
        <w:widowControl/>
        <w:numPr>
          <w:ilvl w:val="2"/>
          <w:numId w:val="22"/>
        </w:numPr>
        <w:tabs>
          <w:tab w:val="left" w:pos="813"/>
        </w:tabs>
        <w:ind w:left="0" w:firstLine="0"/>
        <w:jc w:val="both"/>
        <w:rPr>
          <w:sz w:val="24"/>
          <w:szCs w:val="24"/>
        </w:rPr>
      </w:pPr>
      <w:r w:rsidRPr="002D56C4">
        <w:rPr>
          <w:sz w:val="24"/>
          <w:szCs w:val="24"/>
        </w:rPr>
        <w:t>Письменно запрашивать у Заказчика разъяснения и уточнения относительно оказания услуг в рамках настоящего Контракта.</w:t>
      </w:r>
    </w:p>
    <w:p w:rsidR="002B53EF" w:rsidRPr="002D56C4" w:rsidRDefault="002B53EF" w:rsidP="002B53EF">
      <w:pPr>
        <w:widowControl/>
        <w:numPr>
          <w:ilvl w:val="1"/>
          <w:numId w:val="22"/>
        </w:numPr>
        <w:ind w:left="0" w:firstLine="0"/>
        <w:jc w:val="both"/>
        <w:rPr>
          <w:b/>
          <w:noProof/>
          <w:color w:val="000000" w:themeColor="text1"/>
          <w:sz w:val="24"/>
          <w:szCs w:val="24"/>
          <w:lang w:eastAsia="zh-CN"/>
        </w:rPr>
      </w:pPr>
      <w:r w:rsidRPr="002D56C4">
        <w:rPr>
          <w:b/>
          <w:noProof/>
          <w:color w:val="000000" w:themeColor="text1"/>
          <w:sz w:val="24"/>
          <w:szCs w:val="24"/>
          <w:lang w:eastAsia="zh-CN"/>
        </w:rPr>
        <w:t>Исполнитель обязан:</w:t>
      </w:r>
    </w:p>
    <w:p w:rsidR="002B53EF" w:rsidRPr="002D56C4" w:rsidRDefault="002B53EF" w:rsidP="002B53EF">
      <w:pPr>
        <w:widowControl/>
        <w:numPr>
          <w:ilvl w:val="2"/>
          <w:numId w:val="22"/>
        </w:numPr>
        <w:tabs>
          <w:tab w:val="left" w:pos="861"/>
        </w:tabs>
        <w:ind w:left="0" w:firstLine="0"/>
        <w:jc w:val="both"/>
        <w:rPr>
          <w:sz w:val="24"/>
          <w:szCs w:val="24"/>
        </w:rPr>
      </w:pPr>
      <w:r w:rsidRPr="002D56C4">
        <w:rPr>
          <w:sz w:val="24"/>
          <w:szCs w:val="24"/>
        </w:rPr>
        <w:t>Своевременно и надлежащим образом оказать услуги в соответствии с требованиями Технического задания (Приложение № 3 к настоящему Контракту) и представить Заказчику отчетную документацию по итогам исполнения настоящего Контракта.</w:t>
      </w:r>
    </w:p>
    <w:p w:rsidR="002B53EF" w:rsidRPr="002D56C4" w:rsidRDefault="002B53EF" w:rsidP="002B53EF">
      <w:pPr>
        <w:widowControl/>
        <w:numPr>
          <w:ilvl w:val="2"/>
          <w:numId w:val="22"/>
        </w:numPr>
        <w:tabs>
          <w:tab w:val="left" w:pos="885"/>
        </w:tabs>
        <w:ind w:left="0" w:firstLine="0"/>
        <w:jc w:val="both"/>
        <w:rPr>
          <w:sz w:val="24"/>
          <w:szCs w:val="24"/>
        </w:rPr>
      </w:pPr>
      <w:r w:rsidRPr="002D56C4">
        <w:rPr>
          <w:sz w:val="24"/>
          <w:szCs w:val="24"/>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2B53EF" w:rsidRPr="002D56C4" w:rsidRDefault="002B53EF" w:rsidP="002B53EF">
      <w:pPr>
        <w:widowControl/>
        <w:numPr>
          <w:ilvl w:val="2"/>
          <w:numId w:val="22"/>
        </w:numPr>
        <w:tabs>
          <w:tab w:val="left" w:pos="861"/>
        </w:tabs>
        <w:ind w:left="0" w:firstLine="0"/>
        <w:jc w:val="both"/>
        <w:rPr>
          <w:sz w:val="24"/>
          <w:szCs w:val="24"/>
        </w:rPr>
      </w:pPr>
      <w:r w:rsidRPr="002D56C4">
        <w:rPr>
          <w:sz w:val="24"/>
          <w:szCs w:val="24"/>
        </w:rPr>
        <w:t>Исполнитель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2B53EF" w:rsidRPr="002D56C4" w:rsidRDefault="002B53EF" w:rsidP="002B53EF">
      <w:pPr>
        <w:widowControl/>
        <w:numPr>
          <w:ilvl w:val="2"/>
          <w:numId w:val="22"/>
        </w:numPr>
        <w:tabs>
          <w:tab w:val="left" w:pos="861"/>
        </w:tabs>
        <w:ind w:left="0" w:firstLine="0"/>
        <w:jc w:val="both"/>
        <w:rPr>
          <w:sz w:val="24"/>
          <w:szCs w:val="24"/>
        </w:rPr>
      </w:pPr>
      <w:r w:rsidRPr="002D56C4">
        <w:rPr>
          <w:sz w:val="24"/>
          <w:szCs w:val="24"/>
        </w:rPr>
        <w:t>Обеспечить устранение недостатков, выявленных при сдаче-приемке услуг и в течение гарантийного срока, за свой счет.</w:t>
      </w:r>
    </w:p>
    <w:p w:rsidR="002B53EF" w:rsidRPr="002D56C4" w:rsidRDefault="002B53EF" w:rsidP="002B53EF">
      <w:pPr>
        <w:widowControl/>
        <w:numPr>
          <w:ilvl w:val="2"/>
          <w:numId w:val="22"/>
        </w:numPr>
        <w:tabs>
          <w:tab w:val="left" w:pos="873"/>
        </w:tabs>
        <w:ind w:left="0" w:firstLine="0"/>
        <w:jc w:val="both"/>
        <w:rPr>
          <w:sz w:val="24"/>
          <w:szCs w:val="24"/>
        </w:rPr>
      </w:pPr>
      <w:r w:rsidRPr="002D56C4">
        <w:rPr>
          <w:sz w:val="24"/>
          <w:szCs w:val="24"/>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Контрактом срок, и сообщить об этом Заказчику немедленно после приостановления оказания услуг.</w:t>
      </w:r>
    </w:p>
    <w:p w:rsidR="002B53EF" w:rsidRPr="002D56C4" w:rsidRDefault="002B53EF" w:rsidP="002B53EF">
      <w:pPr>
        <w:widowControl/>
        <w:numPr>
          <w:ilvl w:val="2"/>
          <w:numId w:val="22"/>
        </w:numPr>
        <w:tabs>
          <w:tab w:val="left" w:pos="846"/>
        </w:tabs>
        <w:ind w:left="0" w:firstLine="0"/>
        <w:jc w:val="both"/>
        <w:rPr>
          <w:sz w:val="24"/>
          <w:szCs w:val="24"/>
        </w:rPr>
      </w:pPr>
      <w:r w:rsidRPr="002D56C4">
        <w:rPr>
          <w:sz w:val="24"/>
          <w:szCs w:val="24"/>
        </w:rPr>
        <w:t>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оказание услуг, являющихся предметом настоящего Контракта,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Исполнителем Заказчику по его требованию в течение 2 (двух) рабочих дней.</w:t>
      </w:r>
    </w:p>
    <w:p w:rsidR="002B53EF" w:rsidRPr="002D56C4" w:rsidRDefault="002B53EF" w:rsidP="002B53EF">
      <w:pPr>
        <w:widowControl/>
        <w:numPr>
          <w:ilvl w:val="2"/>
          <w:numId w:val="22"/>
        </w:numPr>
        <w:tabs>
          <w:tab w:val="left" w:pos="861"/>
        </w:tabs>
        <w:ind w:left="0" w:firstLine="0"/>
        <w:jc w:val="both"/>
        <w:rPr>
          <w:sz w:val="24"/>
          <w:szCs w:val="24"/>
        </w:rPr>
      </w:pPr>
      <w:r w:rsidRPr="002D56C4">
        <w:rPr>
          <w:sz w:val="24"/>
          <w:szCs w:val="24"/>
        </w:rPr>
        <w:t>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2B53EF" w:rsidRPr="002D56C4" w:rsidRDefault="002B53EF" w:rsidP="002B53EF">
      <w:pPr>
        <w:widowControl/>
        <w:numPr>
          <w:ilvl w:val="2"/>
          <w:numId w:val="22"/>
        </w:numPr>
        <w:tabs>
          <w:tab w:val="left" w:pos="861"/>
        </w:tabs>
        <w:ind w:left="0" w:firstLine="0"/>
        <w:jc w:val="both"/>
        <w:rPr>
          <w:sz w:val="24"/>
          <w:szCs w:val="24"/>
        </w:rPr>
      </w:pPr>
      <w:r w:rsidRPr="002D56C4">
        <w:rPr>
          <w:sz w:val="24"/>
          <w:szCs w:val="24"/>
        </w:rPr>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ходя исполнения настоящего Контракта, за исключением случаев, прямо предусмотренных Контрактом.</w:t>
      </w:r>
    </w:p>
    <w:p w:rsidR="002B53EF" w:rsidRPr="002D56C4" w:rsidRDefault="002B53EF" w:rsidP="002B53EF">
      <w:pPr>
        <w:widowControl/>
        <w:numPr>
          <w:ilvl w:val="2"/>
          <w:numId w:val="22"/>
        </w:numPr>
        <w:tabs>
          <w:tab w:val="left" w:pos="861"/>
        </w:tabs>
        <w:ind w:left="0" w:firstLine="0"/>
        <w:jc w:val="both"/>
        <w:rPr>
          <w:sz w:val="24"/>
          <w:szCs w:val="24"/>
        </w:rPr>
      </w:pPr>
      <w:r w:rsidRPr="002D56C4">
        <w:rPr>
          <w:sz w:val="24"/>
          <w:szCs w:val="24"/>
        </w:rPr>
        <w:t>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настоящего Контракта.</w:t>
      </w:r>
    </w:p>
    <w:p w:rsidR="002B53EF" w:rsidRPr="002D56C4" w:rsidRDefault="002B53EF" w:rsidP="002B53EF">
      <w:pPr>
        <w:widowControl/>
        <w:numPr>
          <w:ilvl w:val="2"/>
          <w:numId w:val="22"/>
        </w:numPr>
        <w:tabs>
          <w:tab w:val="left" w:pos="861"/>
        </w:tabs>
        <w:ind w:left="0" w:firstLine="0"/>
        <w:jc w:val="both"/>
        <w:rPr>
          <w:sz w:val="24"/>
          <w:szCs w:val="24"/>
        </w:rPr>
      </w:pPr>
      <w:r w:rsidRPr="002D56C4">
        <w:rPr>
          <w:sz w:val="24"/>
          <w:szCs w:val="24"/>
        </w:rPr>
        <w:t xml:space="preserve">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w:t>
      </w:r>
      <w:r>
        <w:rPr>
          <w:sz w:val="24"/>
          <w:szCs w:val="24"/>
        </w:rPr>
        <w:t>«</w:t>
      </w:r>
      <w:r w:rsidRPr="002D56C4">
        <w:rPr>
          <w:sz w:val="24"/>
          <w:szCs w:val="24"/>
        </w:rPr>
        <w:t>О персональных данных</w:t>
      </w:r>
      <w:r>
        <w:rPr>
          <w:sz w:val="24"/>
          <w:szCs w:val="24"/>
        </w:rPr>
        <w:t>»</w:t>
      </w:r>
      <w:r w:rsidRPr="002D56C4">
        <w:rPr>
          <w:sz w:val="24"/>
          <w:szCs w:val="24"/>
        </w:rPr>
        <w:t xml:space="preserve">, Федеральным законом от 27.07.2006 № 149-ФЗ </w:t>
      </w:r>
      <w:r>
        <w:rPr>
          <w:sz w:val="24"/>
          <w:szCs w:val="24"/>
        </w:rPr>
        <w:t>«</w:t>
      </w:r>
      <w:r w:rsidRPr="002D56C4">
        <w:rPr>
          <w:sz w:val="24"/>
          <w:szCs w:val="24"/>
        </w:rPr>
        <w:t>Об информации, информационных технологиях и о защите информации</w:t>
      </w:r>
      <w:r>
        <w:rPr>
          <w:sz w:val="24"/>
          <w:szCs w:val="24"/>
        </w:rPr>
        <w:t>»</w:t>
      </w:r>
      <w:r w:rsidRPr="002D56C4">
        <w:rPr>
          <w:sz w:val="24"/>
          <w:szCs w:val="24"/>
        </w:rPr>
        <w:t>.</w:t>
      </w:r>
    </w:p>
    <w:p w:rsidR="002B53EF" w:rsidRPr="002D56C4" w:rsidRDefault="002B53EF" w:rsidP="002B53EF">
      <w:pPr>
        <w:widowControl/>
        <w:numPr>
          <w:ilvl w:val="2"/>
          <w:numId w:val="22"/>
        </w:numPr>
        <w:tabs>
          <w:tab w:val="left" w:pos="861"/>
        </w:tabs>
        <w:ind w:left="0" w:firstLine="0"/>
        <w:jc w:val="both"/>
        <w:rPr>
          <w:sz w:val="24"/>
          <w:szCs w:val="24"/>
        </w:rPr>
      </w:pPr>
      <w:r w:rsidRPr="002D56C4">
        <w:rPr>
          <w:sz w:val="24"/>
          <w:szCs w:val="24"/>
        </w:rPr>
        <w:t>Исполнять иные обязательства, предусмотренные действующим законодательством и Контрактом.</w:t>
      </w:r>
    </w:p>
    <w:p w:rsidR="002B53EF" w:rsidRPr="002D56C4" w:rsidRDefault="002B53EF" w:rsidP="002B53EF">
      <w:pPr>
        <w:widowControl/>
        <w:rPr>
          <w:sz w:val="24"/>
          <w:szCs w:val="24"/>
        </w:rPr>
      </w:pPr>
    </w:p>
    <w:p w:rsidR="002B53EF" w:rsidRPr="002D56C4" w:rsidRDefault="002B53EF" w:rsidP="002B53EF">
      <w:pPr>
        <w:widowControl/>
        <w:jc w:val="both"/>
        <w:outlineLvl w:val="0"/>
        <w:rPr>
          <w:b/>
          <w:bCs/>
          <w:sz w:val="24"/>
          <w:szCs w:val="24"/>
        </w:rPr>
      </w:pPr>
      <w:r w:rsidRPr="002D56C4">
        <w:rPr>
          <w:b/>
          <w:bCs/>
          <w:sz w:val="24"/>
          <w:szCs w:val="24"/>
        </w:rPr>
        <w:t>Статья 6. Гарантии.</w:t>
      </w:r>
    </w:p>
    <w:p w:rsidR="002B53EF" w:rsidRPr="002D56C4" w:rsidRDefault="002B53EF" w:rsidP="002B53EF">
      <w:pPr>
        <w:widowControl/>
        <w:numPr>
          <w:ilvl w:val="1"/>
          <w:numId w:val="21"/>
        </w:numPr>
        <w:tabs>
          <w:tab w:val="left" w:pos="566"/>
        </w:tabs>
        <w:ind w:left="0" w:firstLine="0"/>
        <w:jc w:val="both"/>
        <w:rPr>
          <w:sz w:val="24"/>
          <w:szCs w:val="24"/>
        </w:rPr>
      </w:pPr>
      <w:r w:rsidRPr="002D56C4">
        <w:rPr>
          <w:sz w:val="24"/>
          <w:szCs w:val="24"/>
        </w:rPr>
        <w:t>Исполнитель гарантирует качество оказания услуг в соответствии с требованиями, указанными в Контракте и Техническом задании (Приложение № 3 к настоящему Контракту).</w:t>
      </w:r>
    </w:p>
    <w:p w:rsidR="002B53EF" w:rsidRPr="002D56C4" w:rsidRDefault="002B53EF" w:rsidP="002B53EF">
      <w:pPr>
        <w:widowControl/>
        <w:numPr>
          <w:ilvl w:val="1"/>
          <w:numId w:val="21"/>
        </w:numPr>
        <w:tabs>
          <w:tab w:val="left" w:pos="566"/>
        </w:tabs>
        <w:ind w:left="0" w:firstLine="0"/>
        <w:jc w:val="both"/>
        <w:rPr>
          <w:sz w:val="24"/>
          <w:szCs w:val="24"/>
        </w:rPr>
      </w:pPr>
      <w:r w:rsidRPr="002D56C4">
        <w:rPr>
          <w:sz w:val="24"/>
          <w:szCs w:val="24"/>
        </w:rPr>
        <w:t>Гарантийный срок на оказанные услуги указывается в Техническом задании (Приложение № 3 к настоящему Контракту).</w:t>
      </w:r>
    </w:p>
    <w:p w:rsidR="002B53EF" w:rsidRPr="002D56C4" w:rsidRDefault="002B53EF" w:rsidP="002B53EF">
      <w:pPr>
        <w:widowControl/>
        <w:numPr>
          <w:ilvl w:val="1"/>
          <w:numId w:val="21"/>
        </w:numPr>
        <w:tabs>
          <w:tab w:val="left" w:pos="566"/>
        </w:tabs>
        <w:ind w:left="0" w:firstLine="0"/>
        <w:jc w:val="both"/>
        <w:rPr>
          <w:sz w:val="24"/>
          <w:szCs w:val="24"/>
        </w:rPr>
      </w:pPr>
      <w:r w:rsidRPr="002D56C4">
        <w:rPr>
          <w:sz w:val="24"/>
          <w:szCs w:val="24"/>
        </w:rPr>
        <w:t>При обнаружении в период гарантийного срока недостатков оказания услуг, Исполнитель обязан устранить их за свой счет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rsidR="002B53EF" w:rsidRPr="002D56C4" w:rsidRDefault="002B53EF" w:rsidP="002B53EF">
      <w:pPr>
        <w:widowControl/>
        <w:numPr>
          <w:ilvl w:val="1"/>
          <w:numId w:val="21"/>
        </w:numPr>
        <w:tabs>
          <w:tab w:val="left" w:pos="566"/>
        </w:tabs>
        <w:ind w:left="0" w:firstLine="0"/>
        <w:jc w:val="both"/>
        <w:rPr>
          <w:sz w:val="24"/>
          <w:szCs w:val="24"/>
        </w:rPr>
      </w:pPr>
      <w:r w:rsidRPr="002D56C4">
        <w:rPr>
          <w:sz w:val="24"/>
          <w:szCs w:val="24"/>
        </w:rPr>
        <w:t>При отказе Исполнителя от составления или подписания Акта о недостатках, обнаруженных в период гарантийного срока, Заказчик проводит квалифицированную экспертизу с привлечением экспертов (специалистов) в порядке, предусмотренном Законом о контрактной системе, по итогам которой составляется соответствующий Акт, фиксирующий затраты по исправлению недостатков. Возмещение расходов за проведенную экспертизу осуществляется в соответствии с требованиями Гражданского кодекса Российской Федерации.</w:t>
      </w:r>
    </w:p>
    <w:p w:rsidR="002B53EF" w:rsidRPr="002D56C4" w:rsidRDefault="002B53EF" w:rsidP="002B53EF">
      <w:pPr>
        <w:widowControl/>
        <w:numPr>
          <w:ilvl w:val="1"/>
          <w:numId w:val="21"/>
        </w:numPr>
        <w:tabs>
          <w:tab w:val="left" w:pos="563"/>
        </w:tabs>
        <w:ind w:left="0" w:firstLine="0"/>
        <w:jc w:val="both"/>
        <w:rPr>
          <w:sz w:val="24"/>
          <w:szCs w:val="24"/>
        </w:rPr>
      </w:pPr>
      <w:r w:rsidRPr="002D56C4">
        <w:rPr>
          <w:sz w:val="24"/>
          <w:szCs w:val="24"/>
        </w:rPr>
        <w:t>Удовлетворение требований Заказчика о безвозмездном устранении недостатков, о повторном оказании услуг не освобождает Исполнителя от ответственности в форме неустойки за нарушение срока окончания оказания услуг.</w:t>
      </w:r>
    </w:p>
    <w:p w:rsidR="002B53EF" w:rsidRPr="002D56C4" w:rsidRDefault="002B53EF" w:rsidP="002B53EF">
      <w:pPr>
        <w:widowControl/>
        <w:numPr>
          <w:ilvl w:val="1"/>
          <w:numId w:val="21"/>
        </w:numPr>
        <w:tabs>
          <w:tab w:val="left" w:pos="566"/>
        </w:tabs>
        <w:ind w:left="0" w:firstLine="0"/>
        <w:jc w:val="both"/>
        <w:rPr>
          <w:sz w:val="24"/>
          <w:szCs w:val="24"/>
        </w:rPr>
      </w:pPr>
      <w:r w:rsidRPr="002D56C4">
        <w:rPr>
          <w:sz w:val="24"/>
          <w:szCs w:val="24"/>
        </w:rPr>
        <w:t>Вред, причиненный жизни, здоровью или имуществу Заказчика и иных лиц в ходе оказания услуг Исполнителем, подлежит возмещению в соответствии с требованиями Гражданского кодекса Российской Федерации.</w:t>
      </w:r>
    </w:p>
    <w:p w:rsidR="002B53EF" w:rsidRPr="002D56C4" w:rsidRDefault="002B53EF" w:rsidP="002B53EF">
      <w:pPr>
        <w:widowControl/>
        <w:numPr>
          <w:ilvl w:val="1"/>
          <w:numId w:val="21"/>
        </w:numPr>
        <w:tabs>
          <w:tab w:val="left" w:pos="566"/>
        </w:tabs>
        <w:ind w:left="0" w:firstLine="0"/>
        <w:jc w:val="both"/>
        <w:rPr>
          <w:sz w:val="24"/>
          <w:szCs w:val="24"/>
        </w:rPr>
      </w:pPr>
      <w:r w:rsidRPr="002D56C4">
        <w:rPr>
          <w:sz w:val="24"/>
          <w:szCs w:val="24"/>
        </w:rPr>
        <w:t>Исполнитель гарантирует своевременное предоставление необходимой и достоверной информации об оказываемых услугах.</w:t>
      </w:r>
    </w:p>
    <w:p w:rsidR="002B53EF" w:rsidRPr="002D56C4" w:rsidRDefault="002B53EF" w:rsidP="002B53EF">
      <w:pPr>
        <w:widowControl/>
        <w:numPr>
          <w:ilvl w:val="1"/>
          <w:numId w:val="21"/>
        </w:numPr>
        <w:tabs>
          <w:tab w:val="left" w:pos="566"/>
        </w:tabs>
        <w:ind w:left="0" w:firstLine="0"/>
        <w:jc w:val="both"/>
        <w:rPr>
          <w:sz w:val="24"/>
          <w:szCs w:val="24"/>
        </w:rPr>
      </w:pPr>
      <w:r w:rsidRPr="002D56C4">
        <w:rPr>
          <w:sz w:val="24"/>
          <w:szCs w:val="24"/>
        </w:rPr>
        <w:t>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w:t>
      </w:r>
    </w:p>
    <w:p w:rsidR="002B53EF" w:rsidRPr="002D56C4" w:rsidRDefault="002B53EF" w:rsidP="002B53EF">
      <w:pPr>
        <w:widowControl/>
        <w:numPr>
          <w:ilvl w:val="1"/>
          <w:numId w:val="21"/>
        </w:numPr>
        <w:tabs>
          <w:tab w:val="left" w:pos="565"/>
        </w:tabs>
        <w:ind w:left="0" w:firstLine="0"/>
        <w:jc w:val="both"/>
        <w:rPr>
          <w:sz w:val="24"/>
          <w:szCs w:val="24"/>
        </w:rPr>
      </w:pPr>
      <w:r w:rsidRPr="002D56C4">
        <w:rPr>
          <w:sz w:val="24"/>
          <w:szCs w:val="24"/>
        </w:rPr>
        <w:t>В случае ненадлежащего оказания услуг, требования Заказчика о безвозмездном о повторном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Контрактом, который был ненадлежаще исполнен.</w:t>
      </w:r>
    </w:p>
    <w:p w:rsidR="002B53EF" w:rsidRPr="002D56C4" w:rsidRDefault="002B53EF" w:rsidP="002B53EF">
      <w:pPr>
        <w:widowControl/>
        <w:rPr>
          <w:sz w:val="24"/>
          <w:szCs w:val="24"/>
        </w:rPr>
      </w:pPr>
    </w:p>
    <w:p w:rsidR="002B53EF" w:rsidRPr="002D56C4" w:rsidRDefault="002B53EF" w:rsidP="002B53EF">
      <w:pPr>
        <w:widowControl/>
        <w:jc w:val="both"/>
        <w:outlineLvl w:val="0"/>
        <w:rPr>
          <w:b/>
          <w:bCs/>
          <w:sz w:val="24"/>
          <w:szCs w:val="24"/>
        </w:rPr>
      </w:pPr>
      <w:r w:rsidRPr="002D56C4">
        <w:rPr>
          <w:b/>
          <w:bCs/>
          <w:sz w:val="24"/>
          <w:szCs w:val="24"/>
        </w:rPr>
        <w:t>Статья 7. Ответственность сторон.</w:t>
      </w:r>
    </w:p>
    <w:p w:rsidR="002B53EF" w:rsidRPr="002D56C4" w:rsidRDefault="002B53EF" w:rsidP="002B53EF">
      <w:pPr>
        <w:widowControl/>
        <w:numPr>
          <w:ilvl w:val="1"/>
          <w:numId w:val="20"/>
        </w:numPr>
        <w:tabs>
          <w:tab w:val="left" w:pos="704"/>
        </w:tabs>
        <w:ind w:left="0" w:firstLine="0"/>
        <w:jc w:val="both"/>
        <w:rPr>
          <w:sz w:val="24"/>
          <w:szCs w:val="24"/>
        </w:rPr>
      </w:pPr>
      <w:r w:rsidRPr="002D56C4">
        <w:rPr>
          <w:sz w:val="24"/>
          <w:szCs w:val="24"/>
        </w:rPr>
        <w:t>За неисполнение или ненадлежащее исполнение своих обязательств, установленных настоящим Контрактом, Заказчик и Исполнитель несут ответственность в соответствии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и иным законодательством Российской Федерации.</w:t>
      </w:r>
    </w:p>
    <w:p w:rsidR="002B53EF" w:rsidRPr="002D56C4" w:rsidRDefault="002B53EF" w:rsidP="002B53EF">
      <w:pPr>
        <w:widowControl/>
        <w:numPr>
          <w:ilvl w:val="1"/>
          <w:numId w:val="20"/>
        </w:numPr>
        <w:tabs>
          <w:tab w:val="left" w:pos="704"/>
        </w:tabs>
        <w:ind w:left="0" w:firstLine="0"/>
        <w:jc w:val="both"/>
        <w:rPr>
          <w:sz w:val="24"/>
          <w:szCs w:val="24"/>
        </w:rPr>
      </w:pPr>
      <w:r w:rsidRPr="002D56C4">
        <w:rPr>
          <w:rFonts w:eastAsiaTheme="majorEastAsia"/>
          <w:color w:val="000000"/>
          <w:sz w:val="24"/>
          <w:szCs w:val="24"/>
        </w:rPr>
        <w:t>Размер штрафа устанавливается настоящим Контрактом в порядке,</w:t>
      </w:r>
      <w:r w:rsidRPr="002D56C4">
        <w:rPr>
          <w:color w:val="000000"/>
          <w:sz w:val="24"/>
          <w:szCs w:val="24"/>
        </w:rPr>
        <w:br/>
      </w:r>
      <w:r w:rsidRPr="002D56C4">
        <w:rPr>
          <w:rFonts w:eastAsiaTheme="majorEastAsia"/>
          <w:color w:val="000000"/>
          <w:sz w:val="24"/>
          <w:szCs w:val="24"/>
        </w:rPr>
        <w:t>установленном настоящей статьей,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B53EF" w:rsidRDefault="002B53EF" w:rsidP="002B53EF">
      <w:pPr>
        <w:widowControl/>
        <w:numPr>
          <w:ilvl w:val="1"/>
          <w:numId w:val="20"/>
        </w:numPr>
        <w:tabs>
          <w:tab w:val="left" w:pos="704"/>
        </w:tabs>
        <w:ind w:left="0" w:firstLine="0"/>
        <w:jc w:val="both"/>
        <w:rPr>
          <w:sz w:val="24"/>
          <w:szCs w:val="24"/>
        </w:rPr>
      </w:pPr>
      <w:r w:rsidRPr="002D56C4">
        <w:rPr>
          <w:rFonts w:eastAsiaTheme="majorEastAsia"/>
          <w:color w:val="000000"/>
          <w:sz w:val="24"/>
          <w:szCs w:val="24"/>
        </w:rPr>
        <w:t>Пеня начисляется за каждый день просрочки исполнения Исполнителем</w:t>
      </w:r>
      <w:r>
        <w:rPr>
          <w:rFonts w:eastAsiaTheme="majorEastAsia"/>
          <w:color w:val="000000"/>
          <w:sz w:val="24"/>
          <w:szCs w:val="24"/>
        </w:rPr>
        <w:t xml:space="preserve"> </w:t>
      </w:r>
      <w:r w:rsidRPr="002D56C4">
        <w:rPr>
          <w:rFonts w:eastAsiaTheme="majorEastAsia"/>
          <w:color w:val="000000"/>
          <w:sz w:val="24"/>
          <w:szCs w:val="24"/>
        </w:rPr>
        <w:t>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w:t>
      </w:r>
      <w:r>
        <w:rPr>
          <w:rFonts w:eastAsiaTheme="majorEastAsia"/>
          <w:color w:val="000000"/>
          <w:sz w:val="24"/>
          <w:szCs w:val="24"/>
        </w:rPr>
        <w:t xml:space="preserve"> </w:t>
      </w:r>
      <w:r w:rsidRPr="002D56C4">
        <w:rPr>
          <w:rFonts w:eastAsiaTheme="majorEastAsia"/>
          <w:color w:val="000000"/>
          <w:sz w:val="24"/>
          <w:szCs w:val="24"/>
        </w:rPr>
        <w:t>законодательством Российской Федерации установлен иной порядок начисления пени.</w:t>
      </w:r>
      <w:r w:rsidRPr="002D56C4">
        <w:rPr>
          <w:sz w:val="24"/>
          <w:szCs w:val="24"/>
        </w:rPr>
        <w:t xml:space="preserve"> </w:t>
      </w:r>
    </w:p>
    <w:p w:rsidR="002B53EF" w:rsidRPr="002D56C4" w:rsidRDefault="002B53EF" w:rsidP="002B53EF">
      <w:pPr>
        <w:widowControl/>
        <w:numPr>
          <w:ilvl w:val="1"/>
          <w:numId w:val="20"/>
        </w:numPr>
        <w:tabs>
          <w:tab w:val="left" w:pos="704"/>
        </w:tabs>
        <w:ind w:left="0" w:firstLine="0"/>
        <w:jc w:val="both"/>
        <w:rPr>
          <w:sz w:val="24"/>
          <w:szCs w:val="24"/>
        </w:rPr>
      </w:pPr>
      <w:r w:rsidRPr="002D56C4">
        <w:rPr>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но не более 5 тыс. рублей и не менее 1 тыс. рублей.</w:t>
      </w:r>
    </w:p>
    <w:p w:rsidR="002B53EF" w:rsidRPr="002D56C4" w:rsidRDefault="002B53EF" w:rsidP="002B53EF">
      <w:pPr>
        <w:widowControl/>
        <w:numPr>
          <w:ilvl w:val="1"/>
          <w:numId w:val="20"/>
        </w:numPr>
        <w:tabs>
          <w:tab w:val="left" w:pos="704"/>
        </w:tabs>
        <w:ind w:left="0" w:firstLine="0"/>
        <w:jc w:val="both"/>
        <w:rPr>
          <w:sz w:val="24"/>
          <w:szCs w:val="24"/>
        </w:rPr>
      </w:pPr>
      <w:r w:rsidRPr="002D56C4">
        <w:rPr>
          <w:rFonts w:eastAsiaTheme="majorEastAsia"/>
          <w:color w:val="000000"/>
          <w:sz w:val="24"/>
          <w:szCs w:val="24"/>
        </w:rPr>
        <w:t>За каждый факт неисполнения или ненадлежащего исполнения</w:t>
      </w:r>
      <w:r>
        <w:rPr>
          <w:rFonts w:eastAsiaTheme="majorEastAsia"/>
          <w:color w:val="000000"/>
          <w:sz w:val="24"/>
          <w:szCs w:val="24"/>
        </w:rPr>
        <w:t xml:space="preserve"> </w:t>
      </w:r>
      <w:r w:rsidRPr="002D56C4">
        <w:rPr>
          <w:rFonts w:eastAsiaTheme="majorEastAsia"/>
          <w:color w:val="000000"/>
          <w:sz w:val="24"/>
          <w:szCs w:val="24"/>
        </w:rPr>
        <w:t>Исполнителем обязательств, предусмотренных Контрактом, заключенным с</w:t>
      </w:r>
      <w:r>
        <w:rPr>
          <w:rFonts w:eastAsiaTheme="majorEastAsia"/>
          <w:color w:val="000000"/>
          <w:sz w:val="24"/>
          <w:szCs w:val="24"/>
        </w:rPr>
        <w:t xml:space="preserve"> </w:t>
      </w:r>
      <w:r w:rsidRPr="002D56C4">
        <w:rPr>
          <w:rFonts w:eastAsiaTheme="majorEastAsia"/>
          <w:color w:val="000000"/>
          <w:sz w:val="24"/>
          <w:szCs w:val="24"/>
        </w:rPr>
        <w:t>победителем закупки (или с иным участником закупки в случаях,</w:t>
      </w:r>
      <w:r>
        <w:rPr>
          <w:rFonts w:eastAsiaTheme="majorEastAsia"/>
          <w:color w:val="000000"/>
          <w:sz w:val="24"/>
          <w:szCs w:val="24"/>
        </w:rPr>
        <w:t xml:space="preserve"> </w:t>
      </w:r>
      <w:r w:rsidRPr="002D56C4">
        <w:rPr>
          <w:rFonts w:eastAsiaTheme="majorEastAsia"/>
          <w:color w:val="000000"/>
          <w:sz w:val="24"/>
          <w:szCs w:val="24"/>
        </w:rPr>
        <w:t xml:space="preserve">установленных </w:t>
      </w:r>
      <w:r>
        <w:rPr>
          <w:rFonts w:eastAsiaTheme="majorEastAsia"/>
          <w:color w:val="000000"/>
          <w:sz w:val="24"/>
          <w:szCs w:val="24"/>
        </w:rPr>
        <w:t>Законом о контрактной системе)</w:t>
      </w:r>
      <w:r w:rsidRPr="002D56C4">
        <w:rPr>
          <w:rFonts w:eastAsiaTheme="majorEastAsia"/>
          <w:color w:val="000000"/>
          <w:sz w:val="24"/>
          <w:szCs w:val="24"/>
        </w:rPr>
        <w:t>,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sidRPr="002D56C4">
        <w:rPr>
          <w:sz w:val="24"/>
          <w:szCs w:val="24"/>
        </w:rPr>
        <w:t>:</w:t>
      </w:r>
    </w:p>
    <w:p w:rsidR="002B53EF" w:rsidRPr="002D56C4" w:rsidRDefault="002B53EF" w:rsidP="002B53EF">
      <w:pPr>
        <w:widowControl/>
        <w:numPr>
          <w:ilvl w:val="2"/>
          <w:numId w:val="20"/>
        </w:numPr>
        <w:tabs>
          <w:tab w:val="left" w:pos="770"/>
        </w:tabs>
        <w:ind w:left="0" w:firstLine="0"/>
        <w:jc w:val="both"/>
        <w:rPr>
          <w:sz w:val="24"/>
          <w:szCs w:val="24"/>
        </w:rPr>
      </w:pPr>
      <w:r w:rsidRPr="002D56C4">
        <w:rPr>
          <w:sz w:val="24"/>
          <w:szCs w:val="24"/>
        </w:rPr>
        <w:t>в случае если цена контракта не превышает начальную (максимальную) цену контракта:</w:t>
      </w:r>
    </w:p>
    <w:p w:rsidR="002B53EF" w:rsidRPr="002D56C4" w:rsidRDefault="002B53EF" w:rsidP="002B53EF">
      <w:pPr>
        <w:widowControl/>
        <w:numPr>
          <w:ilvl w:val="3"/>
          <w:numId w:val="20"/>
        </w:numPr>
        <w:tabs>
          <w:tab w:val="left" w:pos="1050"/>
        </w:tabs>
        <w:ind w:left="0" w:firstLine="0"/>
        <w:jc w:val="both"/>
        <w:rPr>
          <w:sz w:val="24"/>
          <w:szCs w:val="24"/>
        </w:rPr>
      </w:pPr>
      <w:r w:rsidRPr="002D56C4">
        <w:rPr>
          <w:sz w:val="24"/>
          <w:szCs w:val="24"/>
        </w:rPr>
        <w:t>10 процентов начальной (максимальной) Цены контракта, если цена контракта не превышает 3 млн. рублей;</w:t>
      </w:r>
    </w:p>
    <w:p w:rsidR="002B53EF" w:rsidRPr="002D56C4" w:rsidRDefault="002B53EF" w:rsidP="002B53EF">
      <w:pPr>
        <w:widowControl/>
        <w:numPr>
          <w:ilvl w:val="3"/>
          <w:numId w:val="20"/>
        </w:numPr>
        <w:tabs>
          <w:tab w:val="left" w:pos="1050"/>
        </w:tabs>
        <w:ind w:left="0" w:firstLine="0"/>
        <w:jc w:val="both"/>
        <w:rPr>
          <w:sz w:val="24"/>
          <w:szCs w:val="24"/>
        </w:rPr>
      </w:pPr>
      <w:r w:rsidRPr="002D56C4">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2B53EF" w:rsidRPr="002D56C4" w:rsidRDefault="002B53EF" w:rsidP="002B53EF">
      <w:pPr>
        <w:widowControl/>
        <w:numPr>
          <w:ilvl w:val="3"/>
          <w:numId w:val="20"/>
        </w:numPr>
        <w:tabs>
          <w:tab w:val="left" w:pos="1050"/>
        </w:tabs>
        <w:ind w:left="0" w:firstLine="0"/>
        <w:jc w:val="both"/>
        <w:rPr>
          <w:sz w:val="24"/>
          <w:szCs w:val="24"/>
        </w:rPr>
      </w:pPr>
      <w:r w:rsidRPr="002D56C4">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2B53EF" w:rsidRPr="002D56C4" w:rsidRDefault="002B53EF" w:rsidP="002B53EF">
      <w:pPr>
        <w:widowControl/>
        <w:numPr>
          <w:ilvl w:val="1"/>
          <w:numId w:val="20"/>
        </w:numPr>
        <w:tabs>
          <w:tab w:val="left" w:pos="694"/>
        </w:tabs>
        <w:ind w:left="0" w:firstLine="0"/>
        <w:jc w:val="both"/>
        <w:rPr>
          <w:sz w:val="24"/>
          <w:szCs w:val="24"/>
        </w:rPr>
      </w:pPr>
      <w:r w:rsidRPr="002D56C4">
        <w:rPr>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B53EF" w:rsidRPr="002D56C4" w:rsidRDefault="002B53EF" w:rsidP="002B53EF">
      <w:pPr>
        <w:widowControl/>
        <w:numPr>
          <w:ilvl w:val="2"/>
          <w:numId w:val="20"/>
        </w:numPr>
        <w:tabs>
          <w:tab w:val="left" w:pos="770"/>
        </w:tabs>
        <w:ind w:left="0" w:firstLine="0"/>
        <w:jc w:val="both"/>
        <w:rPr>
          <w:sz w:val="24"/>
          <w:szCs w:val="24"/>
        </w:rPr>
      </w:pPr>
      <w:r w:rsidRPr="002D56C4">
        <w:rPr>
          <w:sz w:val="24"/>
          <w:szCs w:val="24"/>
        </w:rPr>
        <w:t>1000 рублей, если цена контракта не превышает 3 млн. рублей;</w:t>
      </w:r>
    </w:p>
    <w:p w:rsidR="002B53EF" w:rsidRPr="002D56C4" w:rsidRDefault="002B53EF" w:rsidP="002B53EF">
      <w:pPr>
        <w:widowControl/>
        <w:numPr>
          <w:ilvl w:val="2"/>
          <w:numId w:val="20"/>
        </w:numPr>
        <w:tabs>
          <w:tab w:val="left" w:pos="780"/>
        </w:tabs>
        <w:ind w:left="0" w:firstLine="0"/>
        <w:jc w:val="both"/>
        <w:rPr>
          <w:sz w:val="24"/>
          <w:szCs w:val="24"/>
        </w:rPr>
      </w:pPr>
      <w:r w:rsidRPr="002D56C4">
        <w:rPr>
          <w:sz w:val="24"/>
          <w:szCs w:val="24"/>
        </w:rPr>
        <w:t>5000 рублей, если цена контракта составляет от 3 млн. рублей до 50 млн. рублей (включительно);</w:t>
      </w:r>
    </w:p>
    <w:p w:rsidR="002B53EF" w:rsidRPr="002D56C4" w:rsidRDefault="002B53EF" w:rsidP="002B53EF">
      <w:pPr>
        <w:widowControl/>
        <w:numPr>
          <w:ilvl w:val="2"/>
          <w:numId w:val="20"/>
        </w:numPr>
        <w:tabs>
          <w:tab w:val="left" w:pos="770"/>
        </w:tabs>
        <w:ind w:left="0" w:firstLine="0"/>
        <w:jc w:val="both"/>
        <w:rPr>
          <w:sz w:val="24"/>
          <w:szCs w:val="24"/>
        </w:rPr>
      </w:pPr>
      <w:r w:rsidRPr="002D56C4">
        <w:rPr>
          <w:sz w:val="24"/>
          <w:szCs w:val="24"/>
        </w:rPr>
        <w:t>10000 рублей, если цена контракта составляет от 50 млн. рублей до 100 млн. рублей (включительно);</w:t>
      </w:r>
    </w:p>
    <w:p w:rsidR="002B53EF" w:rsidRPr="002D56C4" w:rsidRDefault="002B53EF" w:rsidP="002B53EF">
      <w:pPr>
        <w:widowControl/>
        <w:numPr>
          <w:ilvl w:val="2"/>
          <w:numId w:val="20"/>
        </w:numPr>
        <w:tabs>
          <w:tab w:val="left" w:pos="770"/>
        </w:tabs>
        <w:ind w:left="0" w:firstLine="0"/>
        <w:jc w:val="both"/>
        <w:rPr>
          <w:sz w:val="24"/>
          <w:szCs w:val="24"/>
        </w:rPr>
      </w:pPr>
      <w:r w:rsidRPr="002D56C4">
        <w:rPr>
          <w:sz w:val="24"/>
          <w:szCs w:val="24"/>
        </w:rPr>
        <w:t>100000 рублей, если цена контракта превышает 100 млн. рублей.</w:t>
      </w:r>
    </w:p>
    <w:p w:rsidR="002B53EF" w:rsidRPr="002D56C4" w:rsidRDefault="002B53EF" w:rsidP="002B53EF">
      <w:pPr>
        <w:widowControl/>
        <w:numPr>
          <w:ilvl w:val="1"/>
          <w:numId w:val="20"/>
        </w:numPr>
        <w:tabs>
          <w:tab w:val="left" w:pos="609"/>
        </w:tabs>
        <w:ind w:left="0" w:firstLine="0"/>
        <w:jc w:val="both"/>
        <w:rPr>
          <w:sz w:val="24"/>
          <w:szCs w:val="24"/>
        </w:rPr>
      </w:pPr>
      <w:r w:rsidRPr="002D56C4">
        <w:rPr>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B53EF" w:rsidRPr="002D56C4" w:rsidRDefault="002B53EF" w:rsidP="002B53EF">
      <w:pPr>
        <w:widowControl/>
        <w:numPr>
          <w:ilvl w:val="2"/>
          <w:numId w:val="20"/>
        </w:numPr>
        <w:tabs>
          <w:tab w:val="left" w:pos="770"/>
        </w:tabs>
        <w:ind w:left="0" w:firstLine="0"/>
        <w:jc w:val="both"/>
        <w:rPr>
          <w:sz w:val="24"/>
          <w:szCs w:val="24"/>
        </w:rPr>
      </w:pPr>
      <w:r w:rsidRPr="002D56C4">
        <w:rPr>
          <w:sz w:val="24"/>
          <w:szCs w:val="24"/>
        </w:rPr>
        <w:t>1000 рублей, если Цена Контракта не превышает 3 млн. рублей (включительно);</w:t>
      </w:r>
    </w:p>
    <w:p w:rsidR="002B53EF" w:rsidRPr="002D56C4" w:rsidRDefault="002B53EF" w:rsidP="002B53EF">
      <w:pPr>
        <w:widowControl/>
        <w:numPr>
          <w:ilvl w:val="2"/>
          <w:numId w:val="20"/>
        </w:numPr>
        <w:tabs>
          <w:tab w:val="left" w:pos="775"/>
        </w:tabs>
        <w:ind w:left="0" w:firstLine="0"/>
        <w:jc w:val="both"/>
        <w:rPr>
          <w:sz w:val="24"/>
          <w:szCs w:val="24"/>
        </w:rPr>
      </w:pPr>
      <w:r w:rsidRPr="002D56C4">
        <w:rPr>
          <w:sz w:val="24"/>
          <w:szCs w:val="24"/>
        </w:rPr>
        <w:t>5000 рублей, если Цена Контракта составляет от 3 млн. рублей до 50 млн. рублей (включительно);</w:t>
      </w:r>
    </w:p>
    <w:p w:rsidR="002B53EF" w:rsidRPr="002D56C4" w:rsidRDefault="002B53EF" w:rsidP="002B53EF">
      <w:pPr>
        <w:widowControl/>
        <w:numPr>
          <w:ilvl w:val="2"/>
          <w:numId w:val="20"/>
        </w:numPr>
        <w:tabs>
          <w:tab w:val="left" w:pos="770"/>
        </w:tabs>
        <w:ind w:left="0" w:firstLine="0"/>
        <w:jc w:val="both"/>
        <w:rPr>
          <w:sz w:val="24"/>
          <w:szCs w:val="24"/>
        </w:rPr>
      </w:pPr>
      <w:r w:rsidRPr="002D56C4">
        <w:rPr>
          <w:sz w:val="24"/>
          <w:szCs w:val="24"/>
        </w:rPr>
        <w:t>10000 рублей, если Цена Контракта составляет от 50 млн. рублей до 100 млн. рублей (включительно);</w:t>
      </w:r>
    </w:p>
    <w:p w:rsidR="002B53EF" w:rsidRPr="002D56C4" w:rsidRDefault="002B53EF" w:rsidP="002B53EF">
      <w:pPr>
        <w:widowControl/>
        <w:numPr>
          <w:ilvl w:val="2"/>
          <w:numId w:val="20"/>
        </w:numPr>
        <w:tabs>
          <w:tab w:val="left" w:pos="770"/>
        </w:tabs>
        <w:ind w:left="0" w:firstLine="0"/>
        <w:jc w:val="both"/>
        <w:rPr>
          <w:sz w:val="24"/>
          <w:szCs w:val="24"/>
        </w:rPr>
      </w:pPr>
      <w:r w:rsidRPr="002D56C4">
        <w:rPr>
          <w:sz w:val="24"/>
          <w:szCs w:val="24"/>
        </w:rPr>
        <w:t>100000 рублей, если Цена Контракта превышает 100 млн. рублей.</w:t>
      </w:r>
    </w:p>
    <w:p w:rsidR="002B53EF" w:rsidRPr="002D56C4" w:rsidRDefault="002B53EF" w:rsidP="002B53EF">
      <w:pPr>
        <w:widowControl/>
        <w:numPr>
          <w:ilvl w:val="1"/>
          <w:numId w:val="20"/>
        </w:numPr>
        <w:tabs>
          <w:tab w:val="left" w:pos="628"/>
        </w:tabs>
        <w:ind w:left="0" w:firstLine="0"/>
        <w:jc w:val="both"/>
        <w:rPr>
          <w:sz w:val="24"/>
          <w:szCs w:val="24"/>
        </w:rPr>
      </w:pPr>
      <w:r w:rsidRPr="002D56C4">
        <w:rPr>
          <w:sz w:val="24"/>
          <w:szCs w:val="24"/>
        </w:rPr>
        <w:t>Пеня начисляется за каждый день просрочки исполнения обязательства Заказчиком,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B53EF" w:rsidRPr="002D56C4" w:rsidRDefault="002B53EF" w:rsidP="002B53EF">
      <w:pPr>
        <w:widowControl/>
        <w:numPr>
          <w:ilvl w:val="1"/>
          <w:numId w:val="20"/>
        </w:numPr>
        <w:tabs>
          <w:tab w:val="left" w:pos="621"/>
        </w:tabs>
        <w:ind w:left="0" w:firstLine="0"/>
        <w:jc w:val="both"/>
        <w:rPr>
          <w:sz w:val="24"/>
          <w:szCs w:val="24"/>
        </w:rPr>
      </w:pPr>
      <w:r w:rsidRPr="002D56C4">
        <w:rPr>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B53EF" w:rsidRPr="002D56C4" w:rsidRDefault="002B53EF" w:rsidP="002B53EF">
      <w:pPr>
        <w:widowControl/>
        <w:numPr>
          <w:ilvl w:val="1"/>
          <w:numId w:val="20"/>
        </w:numPr>
        <w:tabs>
          <w:tab w:val="left" w:pos="628"/>
        </w:tabs>
        <w:ind w:left="0" w:firstLine="0"/>
        <w:jc w:val="both"/>
        <w:rPr>
          <w:sz w:val="24"/>
          <w:szCs w:val="24"/>
        </w:rPr>
      </w:pPr>
      <w:r w:rsidRPr="002D56C4">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B53EF" w:rsidRPr="002D56C4" w:rsidRDefault="002B53EF" w:rsidP="002B53EF">
      <w:pPr>
        <w:widowControl/>
        <w:numPr>
          <w:ilvl w:val="1"/>
          <w:numId w:val="20"/>
        </w:numPr>
        <w:tabs>
          <w:tab w:val="left" w:pos="628"/>
        </w:tabs>
        <w:ind w:left="0" w:firstLine="0"/>
        <w:jc w:val="both"/>
        <w:rPr>
          <w:sz w:val="24"/>
          <w:szCs w:val="24"/>
        </w:rPr>
      </w:pPr>
      <w:r w:rsidRPr="002D56C4">
        <w:rPr>
          <w:sz w:val="24"/>
          <w:szCs w:val="24"/>
        </w:rPr>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2B53EF" w:rsidRPr="002D56C4" w:rsidRDefault="002B53EF" w:rsidP="002B53EF">
      <w:pPr>
        <w:widowControl/>
        <w:numPr>
          <w:ilvl w:val="1"/>
          <w:numId w:val="20"/>
        </w:numPr>
        <w:tabs>
          <w:tab w:val="left" w:pos="628"/>
        </w:tabs>
        <w:ind w:left="0" w:firstLine="0"/>
        <w:jc w:val="both"/>
        <w:rPr>
          <w:sz w:val="24"/>
          <w:szCs w:val="24"/>
        </w:rPr>
      </w:pPr>
      <w:r w:rsidRPr="002D56C4">
        <w:rPr>
          <w:sz w:val="24"/>
          <w:szCs w:val="24"/>
        </w:rPr>
        <w:t>В случае установления уполномоченными контрольными органами фактов оказания услуг не в полном объеме и/или завышения их стоимости Исполнитель осуществляет возврат Заказчику излишне уплаченных денежных средств.</w:t>
      </w:r>
    </w:p>
    <w:p w:rsidR="002B53EF" w:rsidRPr="002D56C4" w:rsidRDefault="002B53EF" w:rsidP="002B53EF">
      <w:pPr>
        <w:widowControl/>
        <w:numPr>
          <w:ilvl w:val="1"/>
          <w:numId w:val="20"/>
        </w:numPr>
        <w:tabs>
          <w:tab w:val="left" w:pos="628"/>
        </w:tabs>
        <w:ind w:left="0" w:firstLine="0"/>
        <w:jc w:val="both"/>
        <w:rPr>
          <w:sz w:val="24"/>
          <w:szCs w:val="24"/>
        </w:rPr>
      </w:pPr>
      <w:r w:rsidRPr="002D56C4">
        <w:rPr>
          <w:sz w:val="24"/>
          <w:szCs w:val="24"/>
        </w:rPr>
        <w:t>Уплата Исполнителем неустойки или применение иной формы ответственности не освобождает его от исполнения обязательств по настоящему Контракту.</w:t>
      </w:r>
    </w:p>
    <w:p w:rsidR="002B53EF" w:rsidRPr="002D56C4" w:rsidRDefault="002B53EF" w:rsidP="002B53EF">
      <w:pPr>
        <w:widowControl/>
        <w:numPr>
          <w:ilvl w:val="1"/>
          <w:numId w:val="20"/>
        </w:numPr>
        <w:tabs>
          <w:tab w:val="left" w:pos="628"/>
        </w:tabs>
        <w:ind w:left="0" w:firstLine="0"/>
        <w:jc w:val="both"/>
        <w:rPr>
          <w:sz w:val="24"/>
          <w:szCs w:val="24"/>
        </w:rPr>
      </w:pPr>
      <w:r w:rsidRPr="002D56C4">
        <w:rPr>
          <w:sz w:val="24"/>
          <w:szCs w:val="24"/>
        </w:rPr>
        <w:t>В качестве подтверждения фактов неисполнения и (или) 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2B53EF" w:rsidRPr="002D56C4" w:rsidRDefault="002B53EF" w:rsidP="002B53EF">
      <w:pPr>
        <w:widowControl/>
        <w:rPr>
          <w:sz w:val="24"/>
          <w:szCs w:val="24"/>
        </w:rPr>
      </w:pPr>
    </w:p>
    <w:p w:rsidR="002B53EF" w:rsidRPr="002D56C4" w:rsidRDefault="002B53EF" w:rsidP="002B53EF">
      <w:pPr>
        <w:widowControl/>
        <w:outlineLvl w:val="0"/>
        <w:rPr>
          <w:b/>
          <w:bCs/>
          <w:sz w:val="24"/>
          <w:szCs w:val="24"/>
        </w:rPr>
      </w:pPr>
      <w:r w:rsidRPr="002D56C4">
        <w:rPr>
          <w:b/>
          <w:bCs/>
          <w:sz w:val="24"/>
          <w:szCs w:val="24"/>
        </w:rPr>
        <w:t>Статья 8. Порядок расторжения Контракта.</w:t>
      </w:r>
    </w:p>
    <w:p w:rsidR="002B53EF" w:rsidRPr="002D56C4" w:rsidRDefault="002B53EF" w:rsidP="002B53EF">
      <w:pPr>
        <w:widowControl/>
        <w:numPr>
          <w:ilvl w:val="1"/>
          <w:numId w:val="19"/>
        </w:numPr>
        <w:tabs>
          <w:tab w:val="left" w:pos="560"/>
        </w:tabs>
        <w:ind w:left="0" w:firstLine="0"/>
        <w:jc w:val="both"/>
        <w:rPr>
          <w:sz w:val="24"/>
          <w:szCs w:val="24"/>
        </w:rPr>
      </w:pPr>
      <w:r w:rsidRPr="002D56C4">
        <w:rPr>
          <w:sz w:val="24"/>
          <w:szCs w:val="24"/>
        </w:rPr>
        <w:t>Настоящий Контракт может быть расторгнут:</w:t>
      </w:r>
    </w:p>
    <w:p w:rsidR="002B53EF" w:rsidRPr="002D56C4" w:rsidRDefault="002B53EF" w:rsidP="002B53EF">
      <w:pPr>
        <w:widowControl/>
        <w:numPr>
          <w:ilvl w:val="0"/>
          <w:numId w:val="18"/>
        </w:numPr>
        <w:tabs>
          <w:tab w:val="left" w:pos="595"/>
        </w:tabs>
        <w:ind w:left="0" w:firstLine="0"/>
        <w:rPr>
          <w:sz w:val="24"/>
          <w:szCs w:val="24"/>
        </w:rPr>
      </w:pPr>
      <w:r w:rsidRPr="002D56C4">
        <w:rPr>
          <w:sz w:val="24"/>
          <w:szCs w:val="24"/>
        </w:rPr>
        <w:t>по соглашению Сторон;</w:t>
      </w:r>
    </w:p>
    <w:p w:rsidR="002B53EF" w:rsidRPr="002D56C4" w:rsidRDefault="002B53EF" w:rsidP="002B53EF">
      <w:pPr>
        <w:widowControl/>
        <w:numPr>
          <w:ilvl w:val="0"/>
          <w:numId w:val="18"/>
        </w:numPr>
        <w:tabs>
          <w:tab w:val="left" w:pos="595"/>
        </w:tabs>
        <w:ind w:left="0" w:firstLine="0"/>
        <w:rPr>
          <w:sz w:val="24"/>
          <w:szCs w:val="24"/>
        </w:rPr>
      </w:pPr>
      <w:r w:rsidRPr="002D56C4">
        <w:rPr>
          <w:sz w:val="24"/>
          <w:szCs w:val="24"/>
        </w:rPr>
        <w:t>в судебном порядке;</w:t>
      </w:r>
    </w:p>
    <w:p w:rsidR="002B53EF" w:rsidRPr="002D56C4" w:rsidRDefault="002B53EF" w:rsidP="002B53EF">
      <w:pPr>
        <w:widowControl/>
        <w:numPr>
          <w:ilvl w:val="0"/>
          <w:numId w:val="18"/>
        </w:numPr>
        <w:tabs>
          <w:tab w:val="left" w:pos="595"/>
        </w:tabs>
        <w:ind w:left="0" w:firstLine="0"/>
        <w:rPr>
          <w:sz w:val="24"/>
          <w:szCs w:val="24"/>
        </w:rPr>
      </w:pPr>
      <w:r w:rsidRPr="002D56C4">
        <w:rPr>
          <w:sz w:val="24"/>
          <w:szCs w:val="24"/>
        </w:rPr>
        <w:t>одностороннее расторжение в следующих случаях:</w:t>
      </w:r>
    </w:p>
    <w:p w:rsidR="002B53EF" w:rsidRPr="002D56C4" w:rsidRDefault="002B53EF" w:rsidP="002B53EF">
      <w:pPr>
        <w:widowControl/>
        <w:numPr>
          <w:ilvl w:val="2"/>
          <w:numId w:val="19"/>
        </w:numPr>
        <w:tabs>
          <w:tab w:val="left" w:pos="881"/>
        </w:tabs>
        <w:ind w:left="0" w:firstLine="0"/>
        <w:jc w:val="both"/>
        <w:rPr>
          <w:sz w:val="24"/>
          <w:szCs w:val="24"/>
        </w:rPr>
      </w:pPr>
      <w:r w:rsidRPr="002D56C4">
        <w:rPr>
          <w:sz w:val="24"/>
          <w:szCs w:val="24"/>
        </w:rPr>
        <w:t>Основания расторжения Контракта в связи с односторонним отказом от исполнения контракта по инициативе Заказчика:</w:t>
      </w:r>
    </w:p>
    <w:p w:rsidR="002B53EF" w:rsidRPr="002D56C4" w:rsidRDefault="002B53EF" w:rsidP="002B53EF">
      <w:pPr>
        <w:widowControl/>
        <w:numPr>
          <w:ilvl w:val="2"/>
          <w:numId w:val="19"/>
        </w:numPr>
        <w:tabs>
          <w:tab w:val="left" w:pos="881"/>
        </w:tabs>
        <w:ind w:left="0" w:firstLine="0"/>
        <w:jc w:val="both"/>
        <w:rPr>
          <w:sz w:val="24"/>
          <w:szCs w:val="24"/>
        </w:rPr>
      </w:pPr>
      <w:r w:rsidRPr="002D56C4">
        <w:rPr>
          <w:sz w:val="24"/>
          <w:szCs w:val="24"/>
        </w:rPr>
        <w:t>Оказание услуг ненадлежащего качества, если недостатки не могут быть устранены в приемлемый для Заказчика срок.</w:t>
      </w:r>
    </w:p>
    <w:p w:rsidR="002B53EF" w:rsidRPr="002D56C4" w:rsidRDefault="002B53EF" w:rsidP="002B53EF">
      <w:pPr>
        <w:widowControl/>
        <w:numPr>
          <w:ilvl w:val="2"/>
          <w:numId w:val="19"/>
        </w:numPr>
        <w:tabs>
          <w:tab w:val="left" w:pos="881"/>
        </w:tabs>
        <w:ind w:left="0" w:firstLine="0"/>
        <w:jc w:val="both"/>
        <w:rPr>
          <w:sz w:val="24"/>
          <w:szCs w:val="24"/>
        </w:rPr>
      </w:pPr>
      <w:r w:rsidRPr="002D56C4">
        <w:rPr>
          <w:sz w:val="24"/>
          <w:szCs w:val="24"/>
        </w:rPr>
        <w:t>Неоднократное (от двух и более раз) нарушение сроков и объемов оказания услуг, предусмотренных контрактом.</w:t>
      </w:r>
    </w:p>
    <w:p w:rsidR="002B53EF" w:rsidRPr="002D56C4" w:rsidRDefault="002B53EF" w:rsidP="002B53EF">
      <w:pPr>
        <w:widowControl/>
        <w:numPr>
          <w:ilvl w:val="2"/>
          <w:numId w:val="19"/>
        </w:numPr>
        <w:tabs>
          <w:tab w:val="left" w:pos="881"/>
        </w:tabs>
        <w:ind w:left="0" w:firstLine="0"/>
        <w:jc w:val="both"/>
        <w:rPr>
          <w:sz w:val="24"/>
          <w:szCs w:val="24"/>
        </w:rPr>
      </w:pPr>
      <w:r w:rsidRPr="002D56C4">
        <w:rPr>
          <w:sz w:val="24"/>
          <w:szCs w:val="24"/>
        </w:rPr>
        <w:t>Исполнитель не приступает к исполнению Контракта в срок, установленный Контрактом, или нарушает сроки оказания услуг, предусмотренные Контрактом, или оказывает услуги так, что окончание их оказания к сроку, предусмотренному Контрактом, становится явно невозможно, либо в ходе оказания услуг стало очевидно, что они не будут оказаны надлежащим образом в установленный Контрактом срок.</w:t>
      </w:r>
    </w:p>
    <w:p w:rsidR="002B53EF" w:rsidRPr="002D56C4" w:rsidRDefault="002B53EF" w:rsidP="002B53EF">
      <w:pPr>
        <w:widowControl/>
        <w:numPr>
          <w:ilvl w:val="2"/>
          <w:numId w:val="19"/>
        </w:numPr>
        <w:tabs>
          <w:tab w:val="left" w:pos="881"/>
        </w:tabs>
        <w:ind w:left="0" w:firstLine="0"/>
        <w:jc w:val="both"/>
        <w:rPr>
          <w:sz w:val="24"/>
          <w:szCs w:val="24"/>
        </w:rPr>
      </w:pPr>
      <w:r w:rsidRPr="002D56C4">
        <w:rPr>
          <w:sz w:val="24"/>
          <w:szCs w:val="24"/>
        </w:rPr>
        <w:t>Если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2B53EF" w:rsidRPr="002D56C4" w:rsidRDefault="002B53EF" w:rsidP="002B53EF">
      <w:pPr>
        <w:widowControl/>
        <w:numPr>
          <w:ilvl w:val="2"/>
          <w:numId w:val="19"/>
        </w:numPr>
        <w:tabs>
          <w:tab w:val="left" w:pos="881"/>
        </w:tabs>
        <w:ind w:left="0" w:firstLine="0"/>
        <w:jc w:val="both"/>
        <w:rPr>
          <w:sz w:val="24"/>
          <w:szCs w:val="24"/>
        </w:rPr>
      </w:pPr>
      <w:r w:rsidRPr="002D56C4">
        <w:rPr>
          <w:sz w:val="24"/>
          <w:szCs w:val="24"/>
        </w:rPr>
        <w:t>В случае если по результатам экспертизы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w:t>
      </w:r>
    </w:p>
    <w:p w:rsidR="002B53EF" w:rsidRPr="002D56C4" w:rsidRDefault="002B53EF" w:rsidP="002B53EF">
      <w:pPr>
        <w:widowControl/>
        <w:numPr>
          <w:ilvl w:val="2"/>
          <w:numId w:val="19"/>
        </w:numPr>
        <w:tabs>
          <w:tab w:val="left" w:pos="881"/>
        </w:tabs>
        <w:ind w:left="0" w:firstLine="0"/>
        <w:jc w:val="both"/>
        <w:rPr>
          <w:sz w:val="24"/>
          <w:szCs w:val="24"/>
        </w:rPr>
      </w:pPr>
      <w:r w:rsidRPr="002D56C4">
        <w:rPr>
          <w:sz w:val="24"/>
          <w:szCs w:val="24"/>
        </w:rPr>
        <w:t>Если в ходе исполнения Контракта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2B53EF" w:rsidRPr="002D56C4" w:rsidRDefault="002B53EF" w:rsidP="002B53EF">
      <w:pPr>
        <w:widowControl/>
        <w:numPr>
          <w:ilvl w:val="2"/>
          <w:numId w:val="19"/>
        </w:numPr>
        <w:tabs>
          <w:tab w:val="left" w:pos="881"/>
        </w:tabs>
        <w:ind w:left="0" w:firstLine="0"/>
        <w:jc w:val="both"/>
        <w:rPr>
          <w:sz w:val="24"/>
          <w:szCs w:val="24"/>
        </w:rPr>
      </w:pPr>
      <w:r w:rsidRPr="002D56C4">
        <w:rPr>
          <w:sz w:val="24"/>
          <w:szCs w:val="24"/>
        </w:rPr>
        <w:t>В случае если Исполнитель отказывается от согласования новых условий Контракта при наступлении обстоятельств, указанных в статье 2 Контракта.</w:t>
      </w:r>
    </w:p>
    <w:p w:rsidR="002B53EF" w:rsidRPr="002D56C4" w:rsidRDefault="002B53EF" w:rsidP="002B53EF">
      <w:pPr>
        <w:widowControl/>
        <w:numPr>
          <w:ilvl w:val="2"/>
          <w:numId w:val="19"/>
        </w:numPr>
        <w:tabs>
          <w:tab w:val="left" w:pos="881"/>
        </w:tabs>
        <w:ind w:left="0" w:firstLine="0"/>
        <w:jc w:val="both"/>
        <w:rPr>
          <w:sz w:val="24"/>
          <w:szCs w:val="24"/>
        </w:rPr>
      </w:pPr>
      <w:r w:rsidRPr="002D56C4">
        <w:rPr>
          <w:sz w:val="24"/>
          <w:szCs w:val="24"/>
        </w:rPr>
        <w:t>Основания расторжения Контракта в связи с односторонним отказом от исполнения контракта по инициативе Исполнителя:</w:t>
      </w:r>
    </w:p>
    <w:p w:rsidR="002B53EF" w:rsidRPr="002D56C4" w:rsidRDefault="002B53EF" w:rsidP="002B53EF">
      <w:pPr>
        <w:widowControl/>
        <w:numPr>
          <w:ilvl w:val="3"/>
          <w:numId w:val="19"/>
        </w:numPr>
        <w:tabs>
          <w:tab w:val="left" w:pos="1036"/>
        </w:tabs>
        <w:ind w:left="0" w:firstLine="0"/>
        <w:jc w:val="both"/>
        <w:rPr>
          <w:sz w:val="24"/>
          <w:szCs w:val="24"/>
        </w:rPr>
      </w:pPr>
      <w:r w:rsidRPr="002D56C4">
        <w:rPr>
          <w:spacing w:val="4"/>
          <w:sz w:val="24"/>
          <w:szCs w:val="24"/>
        </w:rPr>
        <w:t xml:space="preserve">Неоднократные </w:t>
      </w:r>
      <w:r w:rsidRPr="002D56C4">
        <w:rPr>
          <w:sz w:val="24"/>
          <w:szCs w:val="24"/>
        </w:rPr>
        <w:t>(от двух и более раз) нарушения Заказчиком сроков оплаты оказанных услуг, допущенные по вине Заказчика.</w:t>
      </w:r>
    </w:p>
    <w:p w:rsidR="002B53EF" w:rsidRPr="002D56C4" w:rsidRDefault="002B53EF" w:rsidP="002B53EF">
      <w:pPr>
        <w:widowControl/>
        <w:numPr>
          <w:ilvl w:val="3"/>
          <w:numId w:val="19"/>
        </w:numPr>
        <w:tabs>
          <w:tab w:val="left" w:pos="1036"/>
        </w:tabs>
        <w:ind w:left="0" w:firstLine="0"/>
        <w:jc w:val="both"/>
        <w:rPr>
          <w:sz w:val="24"/>
          <w:szCs w:val="24"/>
        </w:rPr>
      </w:pPr>
      <w:r w:rsidRPr="002D56C4">
        <w:rPr>
          <w:sz w:val="24"/>
          <w:szCs w:val="24"/>
        </w:rPr>
        <w:t>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сдачи-приемки оказанных услуг в срок, предусмотренный Контрактом, без письменного объяснения причин такого отказа.</w:t>
      </w:r>
    </w:p>
    <w:p w:rsidR="002B53EF" w:rsidRPr="002D56C4" w:rsidRDefault="002B53EF" w:rsidP="002B53EF">
      <w:pPr>
        <w:widowControl/>
        <w:numPr>
          <w:ilvl w:val="3"/>
          <w:numId w:val="19"/>
        </w:numPr>
        <w:tabs>
          <w:tab w:val="left" w:pos="1036"/>
        </w:tabs>
        <w:ind w:left="0" w:firstLine="0"/>
        <w:jc w:val="both"/>
        <w:rPr>
          <w:sz w:val="24"/>
          <w:szCs w:val="24"/>
        </w:rPr>
      </w:pPr>
      <w:r w:rsidRPr="002D56C4">
        <w:rPr>
          <w:sz w:val="24"/>
          <w:szCs w:val="24"/>
        </w:rPr>
        <w:t>Невыполнение Заказчиком обязательств по предоставлению материала, оборудования, технической документации или подлежащей переработке (обработке) вещи препятствует исполнению Контракта Исполнителем, а также наличие обстоятельств, очевидно свидетельствующих о том, что исполнение указанных обязанностей не будет произведено в установленный срок.</w:t>
      </w:r>
    </w:p>
    <w:p w:rsidR="002B53EF" w:rsidRPr="002D56C4" w:rsidRDefault="002B53EF" w:rsidP="002B53EF">
      <w:pPr>
        <w:widowControl/>
        <w:numPr>
          <w:ilvl w:val="1"/>
          <w:numId w:val="17"/>
        </w:numPr>
        <w:tabs>
          <w:tab w:val="left" w:pos="666"/>
        </w:tabs>
        <w:ind w:left="0" w:firstLine="0"/>
        <w:jc w:val="both"/>
        <w:rPr>
          <w:sz w:val="24"/>
          <w:szCs w:val="24"/>
        </w:rPr>
      </w:pPr>
      <w:r w:rsidRPr="002D56C4">
        <w:rPr>
          <w:sz w:val="24"/>
          <w:szCs w:val="24"/>
        </w:rPr>
        <w:t>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с даты его получения.</w:t>
      </w:r>
    </w:p>
    <w:p w:rsidR="002B53EF" w:rsidRPr="002D56C4" w:rsidRDefault="002B53EF" w:rsidP="002B53EF">
      <w:pPr>
        <w:widowControl/>
        <w:numPr>
          <w:ilvl w:val="1"/>
          <w:numId w:val="17"/>
        </w:numPr>
        <w:tabs>
          <w:tab w:val="left" w:pos="666"/>
        </w:tabs>
        <w:ind w:left="0" w:firstLine="0"/>
        <w:jc w:val="both"/>
        <w:rPr>
          <w:sz w:val="24"/>
          <w:szCs w:val="24"/>
        </w:rPr>
      </w:pPr>
      <w:r w:rsidRPr="002D56C4">
        <w:rPr>
          <w:sz w:val="24"/>
          <w:szCs w:val="24"/>
        </w:rPr>
        <w:t>Расторжение Контракта в одностороннем порядке осуществляется с соблюдением требований частей 8 - 25 статьи 95 Закона о контрактной системе.</w:t>
      </w:r>
    </w:p>
    <w:p w:rsidR="002B53EF" w:rsidRPr="002D56C4" w:rsidRDefault="002B53EF" w:rsidP="002B53EF">
      <w:pPr>
        <w:widowControl/>
        <w:numPr>
          <w:ilvl w:val="1"/>
          <w:numId w:val="17"/>
        </w:numPr>
        <w:tabs>
          <w:tab w:val="left" w:pos="666"/>
        </w:tabs>
        <w:ind w:left="0" w:firstLine="0"/>
        <w:jc w:val="both"/>
        <w:rPr>
          <w:sz w:val="24"/>
          <w:szCs w:val="24"/>
        </w:rPr>
      </w:pPr>
      <w:r w:rsidRPr="002D56C4">
        <w:rPr>
          <w:sz w:val="24"/>
          <w:szCs w:val="24"/>
        </w:rPr>
        <w:t>Решение об одностороннем расторжении настоящего Контракта направляется второй Стороне в оригинале по адресу второй Стороны, указанному в статье 14 Контракта.</w:t>
      </w:r>
    </w:p>
    <w:p w:rsidR="002B53EF" w:rsidRPr="002D56C4" w:rsidRDefault="002B53EF" w:rsidP="002B53EF">
      <w:pPr>
        <w:widowControl/>
        <w:rPr>
          <w:sz w:val="24"/>
          <w:szCs w:val="24"/>
        </w:rPr>
      </w:pPr>
    </w:p>
    <w:p w:rsidR="002B53EF" w:rsidRPr="002D56C4" w:rsidRDefault="002B53EF" w:rsidP="002B53EF">
      <w:pPr>
        <w:widowControl/>
        <w:outlineLvl w:val="0"/>
        <w:rPr>
          <w:b/>
          <w:bCs/>
          <w:sz w:val="24"/>
          <w:szCs w:val="24"/>
        </w:rPr>
      </w:pPr>
      <w:r w:rsidRPr="002D56C4">
        <w:rPr>
          <w:b/>
          <w:bCs/>
          <w:sz w:val="24"/>
          <w:szCs w:val="24"/>
        </w:rPr>
        <w:t>Статья 9 Обеспечение исполнения Контракта.</w:t>
      </w:r>
    </w:p>
    <w:p w:rsidR="002B53EF" w:rsidRPr="002D56C4" w:rsidRDefault="002B53EF" w:rsidP="002B53EF">
      <w:pPr>
        <w:widowControl/>
        <w:numPr>
          <w:ilvl w:val="1"/>
          <w:numId w:val="27"/>
        </w:numPr>
        <w:ind w:left="0" w:firstLine="0"/>
        <w:jc w:val="both"/>
        <w:rPr>
          <w:sz w:val="24"/>
          <w:szCs w:val="24"/>
        </w:rPr>
      </w:pPr>
      <w:r w:rsidRPr="002D56C4">
        <w:rPr>
          <w:i/>
          <w:iCs/>
          <w:noProof/>
          <w:sz w:val="24"/>
          <w:szCs w:val="24"/>
          <w:lang w:eastAsia="zh-CN"/>
        </w:rPr>
        <w:t>ВАРИАНТ 1:</w:t>
      </w:r>
      <w:r w:rsidRPr="002D56C4">
        <w:rPr>
          <w:noProof/>
          <w:sz w:val="24"/>
          <w:szCs w:val="24"/>
          <w:lang w:eastAsia="zh-CN"/>
        </w:rPr>
        <w:t xml:space="preserve"> </w:t>
      </w:r>
    </w:p>
    <w:p w:rsidR="002B53EF" w:rsidRPr="002D56C4" w:rsidRDefault="002B53EF" w:rsidP="002B53EF">
      <w:pPr>
        <w:widowControl/>
        <w:jc w:val="both"/>
        <w:rPr>
          <w:sz w:val="24"/>
          <w:szCs w:val="24"/>
        </w:rPr>
      </w:pPr>
      <w:r w:rsidRPr="002D56C4">
        <w:rPr>
          <w:noProof/>
          <w:sz w:val="24"/>
          <w:szCs w:val="24"/>
          <w:lang w:eastAsia="zh-CN"/>
        </w:rPr>
        <w:t>Обеспечение исполнения контракта не предоставляется в соответствии с частью 8.1. статьи 96 Закона о контрактной системе</w:t>
      </w:r>
      <w:r w:rsidRPr="002D56C4">
        <w:rPr>
          <w:sz w:val="24"/>
          <w:szCs w:val="24"/>
        </w:rPr>
        <w:t>.</w:t>
      </w:r>
    </w:p>
    <w:p w:rsidR="002B53EF" w:rsidRPr="002D56C4" w:rsidRDefault="002B53EF" w:rsidP="002B53EF">
      <w:pPr>
        <w:widowControl/>
        <w:jc w:val="both"/>
        <w:rPr>
          <w:noProof/>
          <w:sz w:val="24"/>
          <w:szCs w:val="24"/>
          <w:lang w:eastAsia="zh-CN"/>
        </w:rPr>
      </w:pPr>
      <w:r w:rsidRPr="002D56C4">
        <w:rPr>
          <w:i/>
          <w:iCs/>
          <w:noProof/>
          <w:sz w:val="24"/>
          <w:szCs w:val="24"/>
          <w:lang w:eastAsia="zh-CN"/>
        </w:rPr>
        <w:t>ВАРИАНТ 2:</w:t>
      </w:r>
      <w:r w:rsidRPr="002D56C4">
        <w:rPr>
          <w:noProof/>
          <w:sz w:val="24"/>
          <w:szCs w:val="24"/>
          <w:lang w:eastAsia="zh-CN"/>
        </w:rPr>
        <w:t xml:space="preserve"> </w:t>
      </w:r>
    </w:p>
    <w:p w:rsidR="002B53EF" w:rsidRPr="002D56C4" w:rsidRDefault="002B53EF" w:rsidP="002B53EF">
      <w:pPr>
        <w:widowControl/>
        <w:jc w:val="both"/>
        <w:rPr>
          <w:noProof/>
          <w:sz w:val="24"/>
          <w:szCs w:val="24"/>
          <w:lang w:eastAsia="zh-CN"/>
        </w:rPr>
      </w:pPr>
      <w:r w:rsidRPr="002D56C4">
        <w:rPr>
          <w:noProof/>
          <w:sz w:val="24"/>
          <w:szCs w:val="24"/>
          <w:lang w:eastAsia="zh-CN"/>
        </w:rPr>
        <w:t>Обеспечение исполнения контракта представляется.</w:t>
      </w:r>
    </w:p>
    <w:p w:rsidR="002B53EF" w:rsidRPr="002D56C4" w:rsidRDefault="002B53EF" w:rsidP="002B53EF">
      <w:pPr>
        <w:widowControl/>
        <w:tabs>
          <w:tab w:val="left" w:pos="577"/>
        </w:tabs>
        <w:jc w:val="both"/>
        <w:rPr>
          <w:sz w:val="24"/>
          <w:szCs w:val="24"/>
        </w:rPr>
      </w:pPr>
      <w:r w:rsidRPr="002D56C4">
        <w:rPr>
          <w:sz w:val="24"/>
          <w:szCs w:val="24"/>
        </w:rPr>
        <w:t>Исполнитель внес обеспечение Контракта на сумму:</w:t>
      </w:r>
    </w:p>
    <w:p w:rsidR="002B53EF" w:rsidRPr="002D56C4" w:rsidRDefault="002B53EF" w:rsidP="002B53EF">
      <w:pPr>
        <w:widowControl/>
        <w:tabs>
          <w:tab w:val="left" w:pos="577"/>
        </w:tabs>
        <w:jc w:val="both"/>
        <w:rPr>
          <w:i/>
          <w:iCs/>
          <w:sz w:val="24"/>
          <w:szCs w:val="24"/>
        </w:rPr>
      </w:pPr>
      <w:r w:rsidRPr="002D56C4">
        <w:rPr>
          <w:i/>
          <w:iCs/>
          <w:sz w:val="24"/>
          <w:szCs w:val="24"/>
        </w:rPr>
        <w:t xml:space="preserve">ВАРИАНТ 1: </w:t>
      </w:r>
    </w:p>
    <w:p w:rsidR="002B53EF" w:rsidRPr="002D56C4" w:rsidRDefault="008222FA" w:rsidP="002B53EF">
      <w:pPr>
        <w:widowControl/>
        <w:tabs>
          <w:tab w:val="left" w:pos="577"/>
        </w:tabs>
        <w:jc w:val="both"/>
        <w:rPr>
          <w:sz w:val="24"/>
          <w:szCs w:val="24"/>
        </w:rPr>
      </w:pPr>
      <w:r>
        <w:rPr>
          <w:sz w:val="24"/>
          <w:szCs w:val="24"/>
        </w:rPr>
        <w:t>______</w:t>
      </w:r>
      <w:r w:rsidR="002B53EF" w:rsidRPr="004D681E">
        <w:rPr>
          <w:sz w:val="24"/>
          <w:szCs w:val="24"/>
        </w:rPr>
        <w:t>(</w:t>
      </w:r>
      <w:r>
        <w:rPr>
          <w:sz w:val="24"/>
          <w:szCs w:val="24"/>
        </w:rPr>
        <w:t>_______</w:t>
      </w:r>
      <w:r w:rsidR="002B53EF" w:rsidRPr="004D681E">
        <w:rPr>
          <w:sz w:val="24"/>
          <w:szCs w:val="24"/>
        </w:rPr>
        <w:t xml:space="preserve">) рублей </w:t>
      </w:r>
      <w:r>
        <w:rPr>
          <w:sz w:val="24"/>
          <w:szCs w:val="24"/>
        </w:rPr>
        <w:t>____</w:t>
      </w:r>
      <w:r w:rsidR="002B53EF" w:rsidRPr="004D681E">
        <w:rPr>
          <w:sz w:val="24"/>
          <w:szCs w:val="24"/>
        </w:rPr>
        <w:t xml:space="preserve"> копе</w:t>
      </w:r>
      <w:r>
        <w:rPr>
          <w:sz w:val="24"/>
          <w:szCs w:val="24"/>
        </w:rPr>
        <w:t>ек</w:t>
      </w:r>
      <w:r w:rsidR="002B53EF" w:rsidRPr="002D56C4">
        <w:rPr>
          <w:sz w:val="24"/>
          <w:szCs w:val="24"/>
        </w:rPr>
        <w:t xml:space="preserve">, </w:t>
      </w:r>
      <w:r w:rsidR="002B53EF" w:rsidRPr="002D56C4">
        <w:rPr>
          <w:i/>
          <w:sz w:val="24"/>
          <w:szCs w:val="24"/>
        </w:rPr>
        <w:t>в форме</w:t>
      </w:r>
      <w:r w:rsidR="002B53EF" w:rsidRPr="002D56C4">
        <w:rPr>
          <w:sz w:val="24"/>
          <w:szCs w:val="24"/>
        </w:rPr>
        <w:t xml:space="preserve"> </w:t>
      </w:r>
      <w:r w:rsidR="002B53EF" w:rsidRPr="002D56C4">
        <w:rPr>
          <w:i/>
          <w:sz w:val="24"/>
          <w:szCs w:val="24"/>
        </w:rPr>
        <w:t>безотзывной банковской гарантии/путем внесения денежных средств</w:t>
      </w:r>
      <w:r w:rsidR="002B53EF" w:rsidRPr="002D56C4">
        <w:rPr>
          <w:sz w:val="24"/>
          <w:szCs w:val="24"/>
        </w:rPr>
        <w:t xml:space="preserve">, что составляет 10 % от начальной (максимальной) цены Контракта, предусмотренной документацией о закупке.  </w:t>
      </w:r>
    </w:p>
    <w:p w:rsidR="002B53EF" w:rsidRPr="002D56C4" w:rsidRDefault="002B53EF" w:rsidP="002B53EF">
      <w:pPr>
        <w:widowControl/>
        <w:tabs>
          <w:tab w:val="left" w:pos="577"/>
        </w:tabs>
        <w:jc w:val="both"/>
        <w:rPr>
          <w:i/>
          <w:iCs/>
          <w:sz w:val="24"/>
          <w:szCs w:val="24"/>
        </w:rPr>
      </w:pPr>
      <w:r w:rsidRPr="002D56C4">
        <w:rPr>
          <w:i/>
          <w:iCs/>
          <w:sz w:val="24"/>
          <w:szCs w:val="24"/>
        </w:rPr>
        <w:t>ВАРИАНТ 2:</w:t>
      </w:r>
    </w:p>
    <w:p w:rsidR="002B53EF" w:rsidRPr="002D56C4" w:rsidRDefault="008222FA" w:rsidP="002B53EF">
      <w:pPr>
        <w:widowControl/>
        <w:tabs>
          <w:tab w:val="left" w:pos="577"/>
        </w:tabs>
        <w:jc w:val="both"/>
        <w:rPr>
          <w:sz w:val="24"/>
          <w:szCs w:val="24"/>
        </w:rPr>
      </w:pPr>
      <w:r>
        <w:rPr>
          <w:sz w:val="24"/>
          <w:szCs w:val="24"/>
        </w:rPr>
        <w:t>______</w:t>
      </w:r>
      <w:r w:rsidR="002B53EF" w:rsidRPr="004D681E">
        <w:rPr>
          <w:sz w:val="24"/>
          <w:szCs w:val="24"/>
        </w:rPr>
        <w:t xml:space="preserve"> (</w:t>
      </w:r>
      <w:r>
        <w:rPr>
          <w:sz w:val="24"/>
          <w:szCs w:val="24"/>
        </w:rPr>
        <w:t>________</w:t>
      </w:r>
      <w:r w:rsidR="002B53EF" w:rsidRPr="004D681E">
        <w:rPr>
          <w:sz w:val="24"/>
          <w:szCs w:val="24"/>
        </w:rPr>
        <w:t>) рубл</w:t>
      </w:r>
      <w:r>
        <w:rPr>
          <w:sz w:val="24"/>
          <w:szCs w:val="24"/>
        </w:rPr>
        <w:t>ей</w:t>
      </w:r>
      <w:r w:rsidR="002B53EF" w:rsidRPr="004D681E">
        <w:rPr>
          <w:sz w:val="24"/>
          <w:szCs w:val="24"/>
        </w:rPr>
        <w:t xml:space="preserve"> </w:t>
      </w:r>
      <w:r>
        <w:rPr>
          <w:sz w:val="24"/>
          <w:szCs w:val="24"/>
        </w:rPr>
        <w:t>00</w:t>
      </w:r>
      <w:r w:rsidR="002B53EF" w:rsidRPr="004D681E">
        <w:rPr>
          <w:sz w:val="24"/>
          <w:szCs w:val="24"/>
        </w:rPr>
        <w:t xml:space="preserve"> копе</w:t>
      </w:r>
      <w:r>
        <w:rPr>
          <w:sz w:val="24"/>
          <w:szCs w:val="24"/>
        </w:rPr>
        <w:t>ек</w:t>
      </w:r>
      <w:r w:rsidR="002B53EF" w:rsidRPr="002D56C4">
        <w:rPr>
          <w:sz w:val="24"/>
          <w:szCs w:val="24"/>
        </w:rPr>
        <w:t xml:space="preserve">, </w:t>
      </w:r>
      <w:r w:rsidR="002B53EF" w:rsidRPr="002D56C4">
        <w:rPr>
          <w:i/>
          <w:sz w:val="24"/>
          <w:szCs w:val="24"/>
        </w:rPr>
        <w:t>в форме безотзывной банковской гарантии/путем внесения денежных средств</w:t>
      </w:r>
      <w:r w:rsidR="002B53EF" w:rsidRPr="002D56C4">
        <w:rPr>
          <w:sz w:val="24"/>
          <w:szCs w:val="24"/>
        </w:rPr>
        <w:t xml:space="preserve">, что составляет 15% от начальной (максимальной) цены Контракта, предусмотренной документацией о закупке и превышает в полтора раза размер обеспечения исполнения контракта, указанный в документации о закупке, по результатам проведения которой заключается настоящий Контракт, и является применением антидемпинговых мер во исполнение требований части 1 или 2 статьи 37 Закона о контрактной системе. </w:t>
      </w:r>
    </w:p>
    <w:p w:rsidR="002B53EF" w:rsidRPr="002D56C4" w:rsidRDefault="002B53EF" w:rsidP="002B53EF">
      <w:pPr>
        <w:widowControl/>
        <w:numPr>
          <w:ilvl w:val="1"/>
          <w:numId w:val="27"/>
        </w:numPr>
        <w:ind w:left="0" w:firstLine="0"/>
        <w:jc w:val="both"/>
        <w:rPr>
          <w:sz w:val="24"/>
          <w:szCs w:val="24"/>
        </w:rPr>
      </w:pPr>
      <w:r w:rsidRPr="002D56C4">
        <w:rPr>
          <w:sz w:val="24"/>
          <w:szCs w:val="24"/>
        </w:rPr>
        <w:t>Обеспечение гарантийных обязательств не установлено.</w:t>
      </w:r>
    </w:p>
    <w:p w:rsidR="002B53EF" w:rsidRPr="002D56C4" w:rsidRDefault="002B53EF" w:rsidP="002B53EF">
      <w:pPr>
        <w:widowControl/>
        <w:numPr>
          <w:ilvl w:val="1"/>
          <w:numId w:val="27"/>
        </w:numPr>
        <w:ind w:left="0" w:firstLine="0"/>
        <w:jc w:val="both"/>
        <w:rPr>
          <w:noProof/>
          <w:sz w:val="24"/>
          <w:szCs w:val="24"/>
          <w:lang w:eastAsia="zh-CN"/>
        </w:rPr>
      </w:pPr>
      <w:r w:rsidRPr="002D56C4">
        <w:rPr>
          <w:noProof/>
          <w:sz w:val="24"/>
          <w:szCs w:val="24"/>
          <w:lang w:eastAsia="zh-CN"/>
        </w:rPr>
        <w:t>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rsidR="002B53EF" w:rsidRPr="002D56C4" w:rsidRDefault="002B53EF" w:rsidP="002B53EF">
      <w:pPr>
        <w:widowControl/>
        <w:numPr>
          <w:ilvl w:val="1"/>
          <w:numId w:val="27"/>
        </w:numPr>
        <w:ind w:left="0" w:firstLine="0"/>
        <w:jc w:val="both"/>
        <w:rPr>
          <w:i/>
          <w:iCs/>
          <w:sz w:val="24"/>
          <w:szCs w:val="24"/>
        </w:rPr>
      </w:pPr>
      <w:r w:rsidRPr="002D56C4">
        <w:rPr>
          <w:i/>
          <w:iCs/>
          <w:sz w:val="24"/>
          <w:szCs w:val="24"/>
        </w:rPr>
        <w:t>ВАРИАНТ</w:t>
      </w:r>
      <w:r w:rsidRPr="002D56C4">
        <w:rPr>
          <w:i/>
          <w:iCs/>
          <w:spacing w:val="-2"/>
          <w:sz w:val="24"/>
          <w:szCs w:val="24"/>
        </w:rPr>
        <w:t xml:space="preserve"> </w:t>
      </w:r>
      <w:r w:rsidRPr="002D56C4">
        <w:rPr>
          <w:i/>
          <w:iCs/>
          <w:sz w:val="24"/>
          <w:szCs w:val="24"/>
        </w:rPr>
        <w:t xml:space="preserve">1 (Используется при предоставлении Исполнителем обеспечения исполнения Контракта в форме банковской гарантии): </w:t>
      </w:r>
    </w:p>
    <w:p w:rsidR="002B53EF" w:rsidRPr="002D56C4" w:rsidRDefault="002B53EF" w:rsidP="002B53EF">
      <w:pPr>
        <w:widowControl/>
        <w:jc w:val="both"/>
        <w:rPr>
          <w:noProof/>
          <w:sz w:val="24"/>
          <w:szCs w:val="24"/>
          <w:lang w:eastAsia="zh-CN"/>
        </w:rPr>
      </w:pPr>
      <w:r w:rsidRPr="002D56C4">
        <w:rPr>
          <w:noProof/>
          <w:sz w:val="24"/>
          <w:szCs w:val="24"/>
          <w:lang w:eastAsia="zh-CN"/>
        </w:rPr>
        <w:t>Банковская гарантия должна соответствовать требованиям, установленным ст. 45 Закона о контрактной системе 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B53EF" w:rsidRPr="002D56C4" w:rsidRDefault="002B53EF" w:rsidP="002B53EF">
      <w:pPr>
        <w:widowControl/>
        <w:jc w:val="both"/>
        <w:rPr>
          <w:i/>
          <w:iCs/>
          <w:noProof/>
          <w:sz w:val="24"/>
          <w:szCs w:val="24"/>
          <w:lang w:eastAsia="zh-CN"/>
        </w:rPr>
      </w:pPr>
      <w:r w:rsidRPr="002D56C4">
        <w:rPr>
          <w:i/>
          <w:iCs/>
          <w:noProof/>
          <w:sz w:val="24"/>
          <w:szCs w:val="24"/>
          <w:lang w:eastAsia="zh-CN"/>
        </w:rPr>
        <w:t>ВАРИАНТ 2 (Используется при предоставлении Исполнителем обеспечения исполнения Контракта путем внесения денежных средств на счет Заказчика):</w:t>
      </w:r>
    </w:p>
    <w:p w:rsidR="002B53EF" w:rsidRPr="002D56C4" w:rsidRDefault="002B53EF" w:rsidP="002B53EF">
      <w:pPr>
        <w:widowControl/>
        <w:jc w:val="both"/>
        <w:rPr>
          <w:noProof/>
          <w:sz w:val="24"/>
          <w:szCs w:val="24"/>
          <w:lang w:eastAsia="zh-CN"/>
        </w:rPr>
      </w:pPr>
      <w:r w:rsidRPr="002D56C4">
        <w:rPr>
          <w:noProof/>
          <w:sz w:val="24"/>
          <w:szCs w:val="24"/>
          <w:lang w:eastAsia="zh-CN"/>
        </w:rPr>
        <w:t>Денежные средства, внесенные в обеспечение исполнения обязательств по Контракту, включая обязательства по уплате Исполнителем предусмотренных Контрактом неустоек (штрафов, пеней), перечислены Исполнителем в размере, установленном в настоящей статье Контракта, на счет Заказчика:</w:t>
      </w:r>
    </w:p>
    <w:p w:rsidR="002B53EF" w:rsidRDefault="002B53EF" w:rsidP="002B53EF">
      <w:pPr>
        <w:widowControl/>
        <w:jc w:val="both"/>
        <w:rPr>
          <w:noProof/>
          <w:sz w:val="24"/>
          <w:szCs w:val="24"/>
          <w:lang w:eastAsia="zh-CN"/>
        </w:rPr>
      </w:pPr>
      <w:r w:rsidRPr="002D56C4">
        <w:rPr>
          <w:noProof/>
          <w:sz w:val="24"/>
          <w:szCs w:val="24"/>
          <w:lang w:eastAsia="zh-CN"/>
        </w:rPr>
        <w:t>«</w:t>
      </w:r>
      <w:r w:rsidRPr="007E7248">
        <w:rPr>
          <w:noProof/>
          <w:sz w:val="24"/>
          <w:szCs w:val="24"/>
          <w:lang w:eastAsia="zh-CN"/>
        </w:rPr>
        <w:t>Получатель: Федеральное государственное бюджетное образовательное учреждение высшего образования Российский государственный гуманитарный университет (ФГБОУ ВО «РГГУ»)</w:t>
      </w:r>
    </w:p>
    <w:p w:rsidR="002B53EF" w:rsidRPr="007E7248" w:rsidRDefault="002B53EF" w:rsidP="002B53EF">
      <w:pPr>
        <w:widowControl/>
        <w:jc w:val="both"/>
        <w:rPr>
          <w:noProof/>
          <w:sz w:val="24"/>
          <w:szCs w:val="24"/>
          <w:lang w:eastAsia="zh-CN"/>
        </w:rPr>
      </w:pPr>
      <w:r w:rsidRPr="007E7248">
        <w:rPr>
          <w:noProof/>
          <w:sz w:val="24"/>
          <w:szCs w:val="24"/>
          <w:lang w:eastAsia="zh-CN"/>
        </w:rPr>
        <w:t>Место нахождения: 125993, г. Москва, Миусская площадь, д. 6</w:t>
      </w:r>
    </w:p>
    <w:p w:rsidR="002B53EF" w:rsidRPr="002D56C4" w:rsidRDefault="002B53EF" w:rsidP="002B53EF">
      <w:pPr>
        <w:widowControl/>
        <w:jc w:val="both"/>
        <w:rPr>
          <w:noProof/>
          <w:sz w:val="24"/>
          <w:szCs w:val="24"/>
          <w:lang w:eastAsia="zh-CN"/>
        </w:rPr>
      </w:pPr>
      <w:r w:rsidRPr="007E7248">
        <w:rPr>
          <w:noProof/>
          <w:sz w:val="24"/>
          <w:szCs w:val="24"/>
          <w:lang w:eastAsia="zh-CN"/>
        </w:rPr>
        <w:t>ИНН 7707033405, КПП 770701001, УФК по г. Москве (РГГУ л/с 20736X73070), р\сч. 03214643000000017300, ГУ БАНКА РОССИИ ПО ЦФО//УФК ПО Г. МОСКВЕ, к/сч 40102810545370000003, БИК 004525988, ОКТМО 45382000 (в номере лицевого счета латинская буква X).</w:t>
      </w:r>
      <w:r>
        <w:rPr>
          <w:noProof/>
          <w:sz w:val="24"/>
          <w:szCs w:val="24"/>
          <w:lang w:eastAsia="zh-CN"/>
        </w:rPr>
        <w:t xml:space="preserve"> </w:t>
      </w:r>
      <w:r w:rsidRPr="007E7248">
        <w:rPr>
          <w:noProof/>
          <w:sz w:val="24"/>
          <w:szCs w:val="24"/>
          <w:lang w:eastAsia="zh-CN"/>
        </w:rPr>
        <w:t>При перечислении денежных средств в качестве обеспечения исполнения договора необходимо указывать КБК 00000000000000000130</w:t>
      </w:r>
      <w:r w:rsidRPr="002D56C4">
        <w:rPr>
          <w:noProof/>
          <w:sz w:val="24"/>
          <w:szCs w:val="24"/>
          <w:lang w:eastAsia="zh-CN"/>
        </w:rPr>
        <w:t>».</w:t>
      </w:r>
    </w:p>
    <w:p w:rsidR="002B53EF" w:rsidRPr="002D56C4" w:rsidRDefault="002B53EF" w:rsidP="002B53EF">
      <w:pPr>
        <w:widowControl/>
        <w:jc w:val="both"/>
        <w:rPr>
          <w:noProof/>
          <w:sz w:val="24"/>
          <w:szCs w:val="24"/>
          <w:lang w:eastAsia="zh-CN"/>
        </w:rPr>
      </w:pPr>
      <w:r w:rsidRPr="002D56C4">
        <w:rPr>
          <w:noProof/>
          <w:sz w:val="24"/>
          <w:szCs w:val="24"/>
          <w:lang w:eastAsia="zh-CN"/>
        </w:rPr>
        <w:t>Факт внесения Исполнителем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Исполнителя и поступлением денежных средств на счет Заказчика.</w:t>
      </w:r>
    </w:p>
    <w:p w:rsidR="002B53EF" w:rsidRPr="002D56C4" w:rsidRDefault="002B53EF" w:rsidP="002B53EF">
      <w:pPr>
        <w:widowControl/>
        <w:jc w:val="both"/>
        <w:rPr>
          <w:noProof/>
          <w:sz w:val="24"/>
          <w:szCs w:val="24"/>
          <w:lang w:eastAsia="zh-CN"/>
        </w:rPr>
      </w:pPr>
      <w:r w:rsidRPr="002D56C4">
        <w:rPr>
          <w:noProof/>
          <w:sz w:val="24"/>
          <w:szCs w:val="24"/>
          <w:lang w:eastAsia="zh-CN"/>
        </w:rPr>
        <w:t>Внесенные Исполнителем в обеспечение исполнения обязательств Исполнителя по Контракту денежные средства обеспечивают исполнение Исполнителем всех обязательств Исполнителя по Контракту, в том числе обязательств, связанных с неисполнением либо ненадлежащим исполнением Контракта Исполнителем,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Исполнителем предусмотренных контрактом обязательств.</w:t>
      </w:r>
    </w:p>
    <w:p w:rsidR="002B53EF" w:rsidRPr="002D56C4" w:rsidRDefault="002B53EF" w:rsidP="002B53EF">
      <w:pPr>
        <w:widowControl/>
        <w:jc w:val="both"/>
        <w:rPr>
          <w:noProof/>
          <w:sz w:val="24"/>
          <w:szCs w:val="24"/>
          <w:lang w:eastAsia="zh-CN"/>
        </w:rPr>
      </w:pPr>
      <w:r w:rsidRPr="002D56C4">
        <w:rPr>
          <w:noProof/>
          <w:sz w:val="24"/>
          <w:szCs w:val="24"/>
          <w:lang w:eastAsia="zh-CN"/>
        </w:rPr>
        <w:t>В случае неисполнения или ненадлежащего исполнения Исполнителем обеспеченных внесением денежных средств обязательств, Заказчик имеет право удержать из внесенных Исполнителем денежных средств сумму, равную сумме денежных средств, которую Исполнитель обязан уплатить Заказчику в качестве неустойки (штрафов, пеней) или в качестве возмещения убытков, либо иной сумме денежных средств, подлежащей уплате Исполнителем Заказчику по Контракту. Удержанные Заказчиком денежные средства переходят в собственность Заказчика.</w:t>
      </w:r>
    </w:p>
    <w:p w:rsidR="002B53EF" w:rsidRPr="002D56C4" w:rsidRDefault="002B53EF" w:rsidP="002B53EF">
      <w:pPr>
        <w:widowControl/>
        <w:jc w:val="both"/>
        <w:rPr>
          <w:noProof/>
          <w:sz w:val="24"/>
          <w:szCs w:val="24"/>
          <w:lang w:eastAsia="zh-CN"/>
        </w:rPr>
      </w:pPr>
      <w:r w:rsidRPr="002D56C4">
        <w:rPr>
          <w:noProof/>
          <w:sz w:val="24"/>
          <w:szCs w:val="24"/>
          <w:lang w:eastAsia="zh-CN"/>
        </w:rPr>
        <w:t>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w:t>
      </w:r>
      <w:r w:rsidRPr="002D56C4">
        <w:rPr>
          <w:noProof/>
          <w:sz w:val="24"/>
          <w:szCs w:val="24"/>
          <w:lang w:eastAsia="zh-CN"/>
        </w:rPr>
        <w:tab/>
      </w:r>
      <w:r>
        <w:rPr>
          <w:noProof/>
          <w:sz w:val="24"/>
          <w:szCs w:val="24"/>
          <w:lang w:eastAsia="zh-CN"/>
        </w:rPr>
        <w:t xml:space="preserve"> Закона о </w:t>
      </w:r>
      <w:r w:rsidRPr="002D56C4">
        <w:rPr>
          <w:noProof/>
          <w:sz w:val="24"/>
          <w:szCs w:val="24"/>
          <w:lang w:eastAsia="zh-CN"/>
        </w:rPr>
        <w:t>контрактной системе возвращаются Заказчиком Исполнителю по истечении срока действия данного обеспечения в срок до пятнадцати календарных дней с даты исполнения Исполнителем (подрядчиком, исполнителем) обязательств, предусмотренных контрактом. Денежные средства возвращаются на банковский счет Исполнителя, указанный в статье «Адреса реквизиты и подписи сторон».</w:t>
      </w:r>
    </w:p>
    <w:p w:rsidR="002B53EF" w:rsidRPr="002D56C4" w:rsidRDefault="002B53EF" w:rsidP="002B53EF">
      <w:pPr>
        <w:widowControl/>
        <w:numPr>
          <w:ilvl w:val="1"/>
          <w:numId w:val="27"/>
        </w:numPr>
        <w:ind w:left="0" w:firstLine="0"/>
        <w:jc w:val="both"/>
        <w:rPr>
          <w:noProof/>
          <w:sz w:val="24"/>
          <w:szCs w:val="24"/>
          <w:lang w:eastAsia="zh-CN"/>
        </w:rPr>
      </w:pPr>
      <w:r w:rsidRPr="002D56C4">
        <w:rPr>
          <w:noProof/>
          <w:sz w:val="24"/>
          <w:szCs w:val="24"/>
          <w:lang w:eastAsia="zh-CN"/>
        </w:rPr>
        <w:t>Обеспечение исполнения Контракта распространяется на случаи неисполнения или ненадлежащего исполнения Исполнителем обязательств по Контракту, неуплаты Исполнителем неустоек (штрафов, пеней),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w:t>
      </w:r>
    </w:p>
    <w:p w:rsidR="002B53EF" w:rsidRPr="002D56C4" w:rsidRDefault="002B53EF" w:rsidP="002B53EF">
      <w:pPr>
        <w:widowControl/>
        <w:numPr>
          <w:ilvl w:val="1"/>
          <w:numId w:val="27"/>
        </w:numPr>
        <w:ind w:left="0" w:firstLine="0"/>
        <w:jc w:val="both"/>
        <w:rPr>
          <w:noProof/>
          <w:sz w:val="24"/>
          <w:szCs w:val="24"/>
          <w:lang w:eastAsia="zh-CN"/>
        </w:rPr>
      </w:pPr>
      <w:r w:rsidRPr="002D56C4">
        <w:rPr>
          <w:noProof/>
          <w:sz w:val="24"/>
          <w:szCs w:val="24"/>
          <w:lang w:eastAsia="zh-CN"/>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Закона о контрактной системе.</w:t>
      </w:r>
    </w:p>
    <w:p w:rsidR="002B53EF" w:rsidRPr="002D56C4" w:rsidRDefault="002B53EF" w:rsidP="002B53EF">
      <w:pPr>
        <w:widowControl/>
        <w:jc w:val="both"/>
        <w:rPr>
          <w:sz w:val="24"/>
          <w:szCs w:val="24"/>
        </w:rPr>
      </w:pPr>
      <w:r w:rsidRPr="002D56C4">
        <w:rPr>
          <w:noProof/>
          <w:sz w:val="24"/>
          <w:szCs w:val="24"/>
          <w:lang w:eastAsia="zh-CN"/>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Исполнителем предоставляется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7 настоящего контракта.</w:t>
      </w:r>
    </w:p>
    <w:p w:rsidR="002B53EF" w:rsidRPr="002D56C4" w:rsidRDefault="002B53EF" w:rsidP="002B53EF">
      <w:pPr>
        <w:widowControl/>
        <w:rPr>
          <w:sz w:val="24"/>
          <w:szCs w:val="24"/>
        </w:rPr>
      </w:pPr>
    </w:p>
    <w:p w:rsidR="002B53EF" w:rsidRPr="002D56C4" w:rsidRDefault="002B53EF" w:rsidP="002B53EF">
      <w:pPr>
        <w:widowControl/>
        <w:outlineLvl w:val="0"/>
        <w:rPr>
          <w:b/>
          <w:bCs/>
          <w:sz w:val="24"/>
          <w:szCs w:val="24"/>
        </w:rPr>
      </w:pPr>
      <w:r w:rsidRPr="002D56C4">
        <w:rPr>
          <w:b/>
          <w:bCs/>
          <w:sz w:val="24"/>
          <w:szCs w:val="24"/>
        </w:rPr>
        <w:t>Статья 10. Обстоятельства непреодолимой силы.</w:t>
      </w:r>
    </w:p>
    <w:p w:rsidR="002B53EF" w:rsidRPr="002D56C4" w:rsidRDefault="002B53EF" w:rsidP="002B53EF">
      <w:pPr>
        <w:widowControl/>
        <w:numPr>
          <w:ilvl w:val="1"/>
          <w:numId w:val="16"/>
        </w:numPr>
        <w:tabs>
          <w:tab w:val="left" w:pos="829"/>
        </w:tabs>
        <w:ind w:left="0" w:firstLine="0"/>
        <w:jc w:val="both"/>
        <w:rPr>
          <w:sz w:val="24"/>
          <w:szCs w:val="24"/>
        </w:rPr>
      </w:pPr>
      <w:r w:rsidRPr="002D56C4">
        <w:rPr>
          <w:sz w:val="24"/>
          <w:szCs w:val="24"/>
        </w:rPr>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B53EF" w:rsidRPr="002D56C4" w:rsidRDefault="002B53EF" w:rsidP="002B53EF">
      <w:pPr>
        <w:widowControl/>
        <w:numPr>
          <w:ilvl w:val="1"/>
          <w:numId w:val="16"/>
        </w:numPr>
        <w:tabs>
          <w:tab w:val="left" w:pos="829"/>
        </w:tabs>
        <w:ind w:left="0" w:firstLine="0"/>
        <w:jc w:val="both"/>
        <w:rPr>
          <w:sz w:val="24"/>
          <w:szCs w:val="24"/>
        </w:rPr>
      </w:pPr>
      <w:r w:rsidRPr="002D56C4">
        <w:rPr>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rsidR="002B53EF" w:rsidRPr="002D56C4" w:rsidRDefault="002B53EF" w:rsidP="002B53EF">
      <w:pPr>
        <w:widowControl/>
        <w:numPr>
          <w:ilvl w:val="1"/>
          <w:numId w:val="16"/>
        </w:numPr>
        <w:tabs>
          <w:tab w:val="left" w:pos="829"/>
        </w:tabs>
        <w:ind w:left="0" w:firstLine="0"/>
        <w:jc w:val="both"/>
        <w:rPr>
          <w:sz w:val="24"/>
          <w:szCs w:val="24"/>
        </w:rPr>
      </w:pPr>
      <w:r w:rsidRPr="002D56C4">
        <w:rPr>
          <w:sz w:val="24"/>
          <w:szCs w:val="24"/>
        </w:rPr>
        <w:t>Если, по мнению Сторон, оказание услуг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2B53EF" w:rsidRPr="002D56C4" w:rsidRDefault="002B53EF" w:rsidP="002B53EF">
      <w:pPr>
        <w:widowControl/>
        <w:tabs>
          <w:tab w:val="left" w:pos="752"/>
        </w:tabs>
        <w:jc w:val="both"/>
        <w:rPr>
          <w:sz w:val="24"/>
          <w:szCs w:val="24"/>
        </w:rPr>
      </w:pPr>
    </w:p>
    <w:p w:rsidR="002B53EF" w:rsidRPr="002D56C4" w:rsidRDefault="002B53EF" w:rsidP="002B53EF">
      <w:pPr>
        <w:widowControl/>
        <w:outlineLvl w:val="0"/>
        <w:rPr>
          <w:b/>
          <w:bCs/>
          <w:sz w:val="24"/>
          <w:szCs w:val="24"/>
        </w:rPr>
      </w:pPr>
      <w:r w:rsidRPr="002D56C4">
        <w:rPr>
          <w:b/>
          <w:bCs/>
          <w:sz w:val="24"/>
          <w:szCs w:val="24"/>
        </w:rPr>
        <w:t>Статья 11. Порядок урегулирования споров.</w:t>
      </w:r>
    </w:p>
    <w:p w:rsidR="002B53EF" w:rsidRPr="002D56C4" w:rsidRDefault="002B53EF" w:rsidP="002B53EF">
      <w:pPr>
        <w:widowControl/>
        <w:numPr>
          <w:ilvl w:val="1"/>
          <w:numId w:val="15"/>
        </w:numPr>
        <w:tabs>
          <w:tab w:val="left" w:pos="715"/>
        </w:tabs>
        <w:ind w:left="0" w:firstLine="0"/>
        <w:jc w:val="both"/>
        <w:rPr>
          <w:sz w:val="24"/>
          <w:szCs w:val="24"/>
        </w:rPr>
      </w:pPr>
      <w:r w:rsidRPr="002D56C4">
        <w:rPr>
          <w:sz w:val="24"/>
          <w:szCs w:val="24"/>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путем переговоров.</w:t>
      </w:r>
    </w:p>
    <w:p w:rsidR="002B53EF" w:rsidRPr="002D56C4" w:rsidRDefault="002B53EF" w:rsidP="002B53EF">
      <w:pPr>
        <w:widowControl/>
        <w:numPr>
          <w:ilvl w:val="1"/>
          <w:numId w:val="15"/>
        </w:numPr>
        <w:tabs>
          <w:tab w:val="left" w:pos="734"/>
        </w:tabs>
        <w:ind w:left="0" w:firstLine="0"/>
        <w:jc w:val="both"/>
        <w:rPr>
          <w:sz w:val="24"/>
          <w:szCs w:val="24"/>
        </w:rPr>
      </w:pPr>
      <w:r w:rsidRPr="002D56C4">
        <w:rPr>
          <w:sz w:val="24"/>
          <w:szCs w:val="24"/>
        </w:rPr>
        <w:t>Все достигнутые договоренности Стороны оформляют в виде дополнительных соглашений, подписанных Сторонами и скрепленных печатями (при наличии печати).</w:t>
      </w:r>
    </w:p>
    <w:p w:rsidR="002B53EF" w:rsidRPr="002D56C4" w:rsidRDefault="002B53EF" w:rsidP="002B53EF">
      <w:pPr>
        <w:widowControl/>
        <w:numPr>
          <w:ilvl w:val="1"/>
          <w:numId w:val="15"/>
        </w:numPr>
        <w:tabs>
          <w:tab w:val="left" w:pos="728"/>
        </w:tabs>
        <w:ind w:left="0" w:firstLine="0"/>
        <w:jc w:val="both"/>
        <w:rPr>
          <w:sz w:val="24"/>
          <w:szCs w:val="24"/>
        </w:rPr>
      </w:pPr>
      <w:r w:rsidRPr="002D56C4">
        <w:rPr>
          <w:color w:val="000000" w:themeColor="text1"/>
          <w:sz w:val="24"/>
          <w:szCs w:val="24"/>
        </w:rPr>
        <w:t>До передачи спора на разрешение Арбитражного суда Московской области</w:t>
      </w:r>
      <w:r w:rsidRPr="002D56C4">
        <w:rPr>
          <w:sz w:val="24"/>
          <w:szCs w:val="24"/>
        </w:rPr>
        <w:t xml:space="preserve"> Стороны примут меры к его урегулированию в претензионном порядке.</w:t>
      </w:r>
    </w:p>
    <w:p w:rsidR="002B53EF" w:rsidRPr="002D56C4" w:rsidRDefault="002B53EF" w:rsidP="002B53EF">
      <w:pPr>
        <w:widowControl/>
        <w:numPr>
          <w:ilvl w:val="2"/>
          <w:numId w:val="15"/>
        </w:numPr>
        <w:ind w:left="0" w:firstLine="0"/>
        <w:jc w:val="both"/>
        <w:rPr>
          <w:sz w:val="24"/>
          <w:szCs w:val="24"/>
        </w:rPr>
      </w:pPr>
      <w:r w:rsidRPr="002D56C4">
        <w:rPr>
          <w:sz w:val="24"/>
          <w:szCs w:val="24"/>
        </w:rPr>
        <w:t>Претензия должна быть направлена в письменном виде. По полученной претензии Сторона должна дать письменный ответ по существу в срок не позднее 7 календарных дней с даты ее получения. Оставление претензии без ответа в установленный срок означает признание требований претензии.</w:t>
      </w:r>
    </w:p>
    <w:p w:rsidR="002B53EF" w:rsidRPr="002D56C4" w:rsidRDefault="002B53EF" w:rsidP="002B53EF">
      <w:pPr>
        <w:widowControl/>
        <w:numPr>
          <w:ilvl w:val="2"/>
          <w:numId w:val="15"/>
        </w:numPr>
        <w:ind w:left="0" w:firstLine="0"/>
        <w:jc w:val="both"/>
        <w:rPr>
          <w:sz w:val="24"/>
          <w:szCs w:val="24"/>
        </w:rPr>
      </w:pPr>
      <w:r w:rsidRPr="002D56C4">
        <w:rPr>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2B53EF" w:rsidRPr="002D56C4" w:rsidRDefault="002B53EF" w:rsidP="002B53EF">
      <w:pPr>
        <w:widowControl/>
        <w:numPr>
          <w:ilvl w:val="2"/>
          <w:numId w:val="15"/>
        </w:numPr>
        <w:ind w:left="0" w:firstLine="0"/>
        <w:jc w:val="both"/>
        <w:rPr>
          <w:sz w:val="24"/>
          <w:szCs w:val="24"/>
        </w:rPr>
      </w:pPr>
      <w:r w:rsidRPr="002D56C4">
        <w:rPr>
          <w:sz w:val="24"/>
          <w:szCs w:val="24"/>
        </w:rPr>
        <w:t>Если претензионные требования подлежат денежной оценке, в претензии указывается истребуемая сумма и ее полный и обоснованный расчет.</w:t>
      </w:r>
    </w:p>
    <w:p w:rsidR="002B53EF" w:rsidRPr="002D56C4" w:rsidRDefault="002B53EF" w:rsidP="002B53EF">
      <w:pPr>
        <w:widowControl/>
        <w:numPr>
          <w:ilvl w:val="2"/>
          <w:numId w:val="15"/>
        </w:numPr>
        <w:ind w:left="0" w:firstLine="0"/>
        <w:jc w:val="both"/>
        <w:rPr>
          <w:sz w:val="24"/>
          <w:szCs w:val="24"/>
        </w:rPr>
      </w:pPr>
      <w:r w:rsidRPr="002D56C4">
        <w:rPr>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2B53EF" w:rsidRPr="002D56C4" w:rsidRDefault="002B53EF" w:rsidP="002B53EF">
      <w:pPr>
        <w:widowControl/>
        <w:numPr>
          <w:ilvl w:val="2"/>
          <w:numId w:val="15"/>
        </w:numPr>
        <w:ind w:left="0" w:firstLine="0"/>
        <w:jc w:val="both"/>
        <w:rPr>
          <w:sz w:val="24"/>
          <w:szCs w:val="24"/>
        </w:rPr>
      </w:pPr>
      <w:r w:rsidRPr="002D56C4">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B53EF" w:rsidRPr="002D56C4" w:rsidRDefault="002B53EF" w:rsidP="002B53EF">
      <w:pPr>
        <w:widowControl/>
        <w:numPr>
          <w:ilvl w:val="1"/>
          <w:numId w:val="15"/>
        </w:numPr>
        <w:ind w:left="0" w:firstLine="0"/>
        <w:jc w:val="both"/>
        <w:rPr>
          <w:sz w:val="24"/>
          <w:szCs w:val="24"/>
        </w:rPr>
      </w:pPr>
      <w:r w:rsidRPr="002D56C4">
        <w:rPr>
          <w:sz w:val="24"/>
          <w:szCs w:val="24"/>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города Москвы.</w:t>
      </w:r>
    </w:p>
    <w:p w:rsidR="002B53EF" w:rsidRPr="002D56C4" w:rsidRDefault="002B53EF" w:rsidP="002B53EF">
      <w:pPr>
        <w:widowControl/>
        <w:rPr>
          <w:sz w:val="24"/>
          <w:szCs w:val="24"/>
        </w:rPr>
      </w:pPr>
    </w:p>
    <w:p w:rsidR="002B53EF" w:rsidRPr="002D56C4" w:rsidRDefault="002B53EF" w:rsidP="002B53EF">
      <w:pPr>
        <w:widowControl/>
        <w:outlineLvl w:val="0"/>
        <w:rPr>
          <w:b/>
          <w:bCs/>
          <w:sz w:val="24"/>
          <w:szCs w:val="24"/>
        </w:rPr>
      </w:pPr>
      <w:r w:rsidRPr="002D56C4">
        <w:rPr>
          <w:b/>
          <w:bCs/>
          <w:sz w:val="24"/>
          <w:szCs w:val="24"/>
        </w:rPr>
        <w:t>Статья 12. Срок действия, порядок изменения Контракта.</w:t>
      </w:r>
    </w:p>
    <w:p w:rsidR="002B53EF" w:rsidRPr="002D56C4" w:rsidRDefault="002B53EF" w:rsidP="002B53EF">
      <w:pPr>
        <w:widowControl/>
        <w:numPr>
          <w:ilvl w:val="1"/>
          <w:numId w:val="14"/>
        </w:numPr>
        <w:tabs>
          <w:tab w:val="left" w:pos="700"/>
        </w:tabs>
        <w:ind w:left="0" w:firstLine="0"/>
        <w:jc w:val="both"/>
        <w:rPr>
          <w:color w:val="000000" w:themeColor="text1"/>
          <w:sz w:val="24"/>
          <w:szCs w:val="24"/>
        </w:rPr>
      </w:pPr>
      <w:r w:rsidRPr="002D56C4">
        <w:rPr>
          <w:sz w:val="24"/>
          <w:szCs w:val="24"/>
        </w:rPr>
        <w:t xml:space="preserve">Контракт вступает в силу со дня его подписания Сторонами и </w:t>
      </w:r>
      <w:r w:rsidRPr="002D56C4">
        <w:rPr>
          <w:color w:val="000000" w:themeColor="text1"/>
          <w:sz w:val="24"/>
          <w:szCs w:val="24"/>
        </w:rPr>
        <w:t xml:space="preserve">действует по </w:t>
      </w:r>
      <w:r>
        <w:rPr>
          <w:color w:val="000000" w:themeColor="text1"/>
          <w:sz w:val="24"/>
          <w:szCs w:val="24"/>
        </w:rPr>
        <w:t>«31»</w:t>
      </w:r>
      <w:r w:rsidRPr="002D56C4">
        <w:rPr>
          <w:color w:val="000000" w:themeColor="text1"/>
          <w:sz w:val="24"/>
          <w:szCs w:val="24"/>
        </w:rPr>
        <w:t xml:space="preserve"> </w:t>
      </w:r>
      <w:r w:rsidR="001F29EC">
        <w:rPr>
          <w:color w:val="000000" w:themeColor="text1"/>
          <w:sz w:val="24"/>
          <w:szCs w:val="24"/>
        </w:rPr>
        <w:t>августа</w:t>
      </w:r>
      <w:r w:rsidRPr="002D56C4">
        <w:rPr>
          <w:color w:val="000000" w:themeColor="text1"/>
          <w:sz w:val="24"/>
          <w:szCs w:val="24"/>
        </w:rPr>
        <w:t xml:space="preserve"> 202</w:t>
      </w:r>
      <w:r w:rsidR="00422256">
        <w:rPr>
          <w:color w:val="000000" w:themeColor="text1"/>
          <w:sz w:val="24"/>
          <w:szCs w:val="24"/>
        </w:rPr>
        <w:t>2</w:t>
      </w:r>
      <w:r w:rsidRPr="002D56C4">
        <w:rPr>
          <w:color w:val="000000" w:themeColor="text1"/>
          <w:sz w:val="24"/>
          <w:szCs w:val="24"/>
        </w:rPr>
        <w:t xml:space="preserve"> г. </w:t>
      </w:r>
    </w:p>
    <w:p w:rsidR="002B53EF" w:rsidRPr="002D56C4" w:rsidRDefault="002B53EF" w:rsidP="002B53EF">
      <w:pPr>
        <w:widowControl/>
        <w:numPr>
          <w:ilvl w:val="1"/>
          <w:numId w:val="14"/>
        </w:numPr>
        <w:tabs>
          <w:tab w:val="left" w:pos="700"/>
        </w:tabs>
        <w:ind w:left="0" w:firstLine="0"/>
        <w:jc w:val="both"/>
        <w:rPr>
          <w:sz w:val="24"/>
          <w:szCs w:val="24"/>
        </w:rPr>
      </w:pPr>
      <w:r w:rsidRPr="002D56C4">
        <w:rPr>
          <w:sz w:val="24"/>
          <w:szCs w:val="24"/>
        </w:rPr>
        <w:t>Истечение срока действия контракта влечет прекращение обязательств по Контракту (за исключением предусмотренных контрактом обязательств заказчика по оплате услуг, оказанных в течение срока действия контракта).</w:t>
      </w:r>
    </w:p>
    <w:p w:rsidR="002B53EF" w:rsidRPr="002D56C4" w:rsidRDefault="002B53EF" w:rsidP="002B53EF">
      <w:pPr>
        <w:widowControl/>
        <w:numPr>
          <w:ilvl w:val="1"/>
          <w:numId w:val="14"/>
        </w:numPr>
        <w:tabs>
          <w:tab w:val="left" w:pos="700"/>
        </w:tabs>
        <w:ind w:left="0" w:firstLine="0"/>
        <w:jc w:val="both"/>
        <w:rPr>
          <w:sz w:val="24"/>
          <w:szCs w:val="24"/>
        </w:rPr>
      </w:pPr>
      <w:r w:rsidRPr="002D56C4">
        <w:rPr>
          <w:sz w:val="24"/>
          <w:szCs w:val="24"/>
        </w:rPr>
        <w:t xml:space="preserve">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2B53EF" w:rsidRPr="002D56C4" w:rsidRDefault="002B53EF" w:rsidP="002B53EF">
      <w:pPr>
        <w:widowControl/>
        <w:rPr>
          <w:sz w:val="24"/>
          <w:szCs w:val="24"/>
        </w:rPr>
      </w:pPr>
    </w:p>
    <w:p w:rsidR="002B53EF" w:rsidRPr="002D56C4" w:rsidRDefault="002B53EF" w:rsidP="002B53EF">
      <w:pPr>
        <w:widowControl/>
        <w:outlineLvl w:val="0"/>
        <w:rPr>
          <w:b/>
          <w:bCs/>
          <w:sz w:val="24"/>
          <w:szCs w:val="24"/>
        </w:rPr>
      </w:pPr>
      <w:r w:rsidRPr="002D56C4">
        <w:rPr>
          <w:b/>
          <w:bCs/>
          <w:sz w:val="24"/>
          <w:szCs w:val="24"/>
        </w:rPr>
        <w:t>Статья 13. Прочие условия.</w:t>
      </w:r>
    </w:p>
    <w:p w:rsidR="002B53EF" w:rsidRDefault="002B53EF" w:rsidP="002B53EF">
      <w:pPr>
        <w:widowControl/>
        <w:numPr>
          <w:ilvl w:val="1"/>
          <w:numId w:val="26"/>
        </w:numPr>
        <w:ind w:left="0" w:firstLine="0"/>
        <w:jc w:val="both"/>
        <w:rPr>
          <w:sz w:val="24"/>
          <w:szCs w:val="24"/>
        </w:rPr>
      </w:pPr>
      <w:r w:rsidRPr="002D56C4">
        <w:rPr>
          <w:sz w:val="24"/>
          <w:szCs w:val="24"/>
        </w:rP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статье 14 Контракта, или нарочно, а также с использованием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электронной почты, уведомления считаются полученными Стороной в день их отправки.</w:t>
      </w:r>
    </w:p>
    <w:p w:rsidR="002B53EF" w:rsidRPr="002D56C4" w:rsidRDefault="002B53EF" w:rsidP="002B53EF">
      <w:pPr>
        <w:widowControl/>
        <w:numPr>
          <w:ilvl w:val="1"/>
          <w:numId w:val="26"/>
        </w:numPr>
        <w:ind w:left="0" w:firstLine="0"/>
        <w:jc w:val="both"/>
        <w:rPr>
          <w:sz w:val="24"/>
          <w:szCs w:val="24"/>
        </w:rPr>
      </w:pPr>
      <w:r w:rsidRPr="002B53EF">
        <w:rPr>
          <w:sz w:val="24"/>
          <w:szCs w:val="24"/>
        </w:rPr>
        <w:t>При взаимном согласии сторон Контракта (в том числе устном) и наличие технической возможности Исполнителя, Стороны осуществляют оформление и обмен документами о приемке товаров (выполнении работ, оказании услуг) в электронной форме, сформированными с использованием единой информационной системы в сфере закупок.</w:t>
      </w:r>
    </w:p>
    <w:p w:rsidR="002B53EF" w:rsidRDefault="002B53EF" w:rsidP="002B53EF">
      <w:pPr>
        <w:widowControl/>
        <w:numPr>
          <w:ilvl w:val="1"/>
          <w:numId w:val="26"/>
        </w:numPr>
        <w:ind w:left="0" w:firstLine="0"/>
        <w:jc w:val="both"/>
        <w:rPr>
          <w:sz w:val="24"/>
          <w:szCs w:val="24"/>
        </w:rPr>
      </w:pPr>
      <w:r w:rsidRPr="002D56C4">
        <w:rPr>
          <w:sz w:val="24"/>
          <w:szCs w:val="24"/>
        </w:rPr>
        <w:t>Во всем, что не предусмотрено настоящим Контрактом, Стороны руководствуются действующим законодательством Российской Федерации.</w:t>
      </w:r>
    </w:p>
    <w:p w:rsidR="00422256" w:rsidRPr="002D56C4" w:rsidRDefault="00422256" w:rsidP="00422256">
      <w:pPr>
        <w:widowControl/>
        <w:numPr>
          <w:ilvl w:val="1"/>
          <w:numId w:val="26"/>
        </w:numPr>
        <w:jc w:val="both"/>
        <w:rPr>
          <w:sz w:val="24"/>
          <w:szCs w:val="24"/>
        </w:rPr>
      </w:pPr>
      <w:r w:rsidRPr="00422256">
        <w:rPr>
          <w:sz w:val="24"/>
          <w:szCs w:val="24"/>
        </w:rPr>
        <w:t>Все приложения к настоящему Контракту являются его неотъемлемой частью.</w:t>
      </w:r>
    </w:p>
    <w:p w:rsidR="002B53EF" w:rsidRPr="002D56C4" w:rsidRDefault="002B53EF" w:rsidP="002B53EF">
      <w:pPr>
        <w:widowControl/>
        <w:rPr>
          <w:sz w:val="24"/>
          <w:szCs w:val="24"/>
        </w:rPr>
      </w:pPr>
    </w:p>
    <w:p w:rsidR="002B53EF" w:rsidRPr="002D56C4" w:rsidRDefault="002B53EF" w:rsidP="002B53EF">
      <w:pPr>
        <w:widowControl/>
        <w:rPr>
          <w:sz w:val="24"/>
          <w:szCs w:val="24"/>
        </w:rPr>
      </w:pPr>
      <w:r w:rsidRPr="002D56C4">
        <w:rPr>
          <w:sz w:val="24"/>
          <w:szCs w:val="24"/>
        </w:rPr>
        <w:t>Приложение № 1 – Техническое задание;</w:t>
      </w:r>
    </w:p>
    <w:p w:rsidR="002B53EF" w:rsidRPr="002D56C4" w:rsidRDefault="002B53EF" w:rsidP="002B53EF">
      <w:pPr>
        <w:widowControl/>
        <w:rPr>
          <w:sz w:val="24"/>
          <w:szCs w:val="24"/>
        </w:rPr>
      </w:pPr>
      <w:r w:rsidRPr="002D56C4">
        <w:rPr>
          <w:sz w:val="24"/>
          <w:szCs w:val="24"/>
        </w:rPr>
        <w:t>Приложение № 2 – Спецификация;</w:t>
      </w:r>
    </w:p>
    <w:p w:rsidR="002B53EF" w:rsidRPr="002D56C4" w:rsidRDefault="002B53EF" w:rsidP="002B53EF">
      <w:pPr>
        <w:widowControl/>
        <w:rPr>
          <w:sz w:val="24"/>
          <w:szCs w:val="24"/>
        </w:rPr>
      </w:pPr>
      <w:r w:rsidRPr="002D56C4">
        <w:rPr>
          <w:sz w:val="24"/>
          <w:szCs w:val="24"/>
        </w:rPr>
        <w:t xml:space="preserve">Приложение № 3 – Форма </w:t>
      </w:r>
      <w:r w:rsidRPr="002D56C4">
        <w:rPr>
          <w:noProof/>
          <w:color w:val="000000" w:themeColor="text1"/>
          <w:sz w:val="24"/>
          <w:szCs w:val="24"/>
          <w:lang w:eastAsia="zh-CN"/>
        </w:rPr>
        <w:t>Акта сдачи-приемки оказанных услуг</w:t>
      </w:r>
      <w:r w:rsidRPr="002D56C4">
        <w:rPr>
          <w:sz w:val="24"/>
          <w:szCs w:val="24"/>
        </w:rPr>
        <w:t>.</w:t>
      </w:r>
    </w:p>
    <w:p w:rsidR="007B1B17" w:rsidRDefault="007B1B17" w:rsidP="00806C6F">
      <w:pPr>
        <w:widowControl/>
        <w:autoSpaceDE/>
        <w:autoSpaceDN/>
        <w:ind w:firstLine="720"/>
        <w:jc w:val="both"/>
        <w:rPr>
          <w:rFonts w:eastAsia="Calibri"/>
          <w:sz w:val="24"/>
          <w:szCs w:val="24"/>
          <w:lang w:bidi="ar-SA"/>
        </w:rPr>
      </w:pPr>
    </w:p>
    <w:p w:rsidR="007B1B17" w:rsidRPr="00EA4B9E" w:rsidRDefault="007B1B17" w:rsidP="00806C6F">
      <w:pPr>
        <w:widowControl/>
        <w:autoSpaceDE/>
        <w:autoSpaceDN/>
        <w:jc w:val="center"/>
        <w:outlineLvl w:val="0"/>
        <w:rPr>
          <w:rFonts w:eastAsia="Calibri"/>
          <w:b/>
          <w:sz w:val="24"/>
          <w:szCs w:val="24"/>
          <w:lang w:bidi="ar-SA"/>
        </w:rPr>
      </w:pPr>
      <w:bookmarkStart w:id="17" w:name="_Toc14431511"/>
      <w:bookmarkStart w:id="18" w:name="_Toc73974878"/>
      <w:r w:rsidRPr="00EA4B9E">
        <w:rPr>
          <w:rFonts w:eastAsia="Calibri"/>
          <w:b/>
          <w:sz w:val="24"/>
          <w:szCs w:val="24"/>
          <w:lang w:bidi="ar-SA"/>
        </w:rPr>
        <w:t>1</w:t>
      </w:r>
      <w:r w:rsidR="008222FA">
        <w:rPr>
          <w:rFonts w:eastAsia="Calibri"/>
          <w:b/>
          <w:sz w:val="24"/>
          <w:szCs w:val="24"/>
          <w:lang w:bidi="ar-SA"/>
        </w:rPr>
        <w:t>4</w:t>
      </w:r>
      <w:r w:rsidRPr="00EA4B9E">
        <w:rPr>
          <w:rFonts w:eastAsia="Calibri"/>
          <w:b/>
          <w:sz w:val="24"/>
          <w:szCs w:val="24"/>
          <w:lang w:bidi="ar-SA"/>
        </w:rPr>
        <w:t>. ЮРИДИЧЕСКИЕ АДРЕСА И РЕКВИЗИТЫ СТОРОН</w:t>
      </w:r>
      <w:bookmarkEnd w:id="17"/>
      <w:bookmarkEnd w:id="18"/>
    </w:p>
    <w:p w:rsidR="007B1B17" w:rsidRPr="00EA4B9E" w:rsidRDefault="007B1B17" w:rsidP="00806C6F">
      <w:pPr>
        <w:widowControl/>
        <w:tabs>
          <w:tab w:val="left" w:pos="1800"/>
        </w:tabs>
        <w:autoSpaceDE/>
        <w:autoSpaceDN/>
        <w:ind w:firstLine="720"/>
        <w:rPr>
          <w:rFonts w:eastAsia="Calibri"/>
          <w:b/>
          <w:sz w:val="24"/>
          <w:szCs w:val="24"/>
          <w:lang w:bidi="ar-SA"/>
        </w:rPr>
      </w:pPr>
    </w:p>
    <w:tbl>
      <w:tblPr>
        <w:tblW w:w="0" w:type="auto"/>
        <w:jc w:val="center"/>
        <w:tblLook w:val="01E0" w:firstRow="1" w:lastRow="1" w:firstColumn="1" w:lastColumn="1" w:noHBand="0" w:noVBand="0"/>
      </w:tblPr>
      <w:tblGrid>
        <w:gridCol w:w="4503"/>
        <w:gridCol w:w="5068"/>
      </w:tblGrid>
      <w:tr w:rsidR="00EA4B9E" w:rsidRPr="00EA4B9E" w:rsidTr="0021603C">
        <w:trPr>
          <w:jc w:val="center"/>
        </w:trPr>
        <w:tc>
          <w:tcPr>
            <w:tcW w:w="4503" w:type="dxa"/>
          </w:tcPr>
          <w:p w:rsidR="007B1B17" w:rsidRPr="00EA4B9E" w:rsidRDefault="007B1B17" w:rsidP="00806C6F">
            <w:pPr>
              <w:widowControl/>
              <w:tabs>
                <w:tab w:val="left" w:pos="1800"/>
              </w:tabs>
              <w:autoSpaceDE/>
              <w:autoSpaceDN/>
              <w:jc w:val="center"/>
              <w:rPr>
                <w:rFonts w:eastAsia="Calibri"/>
                <w:b/>
                <w:sz w:val="24"/>
                <w:szCs w:val="24"/>
                <w:lang w:bidi="ar-SA"/>
              </w:rPr>
            </w:pPr>
            <w:r w:rsidRPr="00EA4B9E">
              <w:rPr>
                <w:rFonts w:eastAsia="Calibri"/>
                <w:b/>
                <w:sz w:val="24"/>
                <w:szCs w:val="24"/>
                <w:lang w:bidi="ar-SA"/>
              </w:rPr>
              <w:t>Заказчик</w:t>
            </w:r>
          </w:p>
          <w:p w:rsidR="007B1B17" w:rsidRPr="00EA4B9E" w:rsidRDefault="007B1B17" w:rsidP="00806C6F">
            <w:pPr>
              <w:widowControl/>
              <w:tabs>
                <w:tab w:val="left" w:pos="1800"/>
              </w:tabs>
              <w:autoSpaceDE/>
              <w:autoSpaceDN/>
              <w:jc w:val="center"/>
              <w:rPr>
                <w:rFonts w:eastAsia="Calibri"/>
                <w:b/>
                <w:sz w:val="24"/>
                <w:szCs w:val="24"/>
                <w:lang w:bidi="ar-SA"/>
              </w:rPr>
            </w:pPr>
          </w:p>
        </w:tc>
        <w:tc>
          <w:tcPr>
            <w:tcW w:w="5068" w:type="dxa"/>
          </w:tcPr>
          <w:p w:rsidR="007B1B17" w:rsidRPr="00EA4B9E" w:rsidRDefault="007B1B17" w:rsidP="00806C6F">
            <w:pPr>
              <w:widowControl/>
              <w:tabs>
                <w:tab w:val="left" w:pos="1800"/>
              </w:tabs>
              <w:autoSpaceDE/>
              <w:autoSpaceDN/>
              <w:jc w:val="center"/>
              <w:rPr>
                <w:rFonts w:eastAsia="Calibri"/>
                <w:b/>
                <w:sz w:val="24"/>
                <w:szCs w:val="24"/>
                <w:lang w:bidi="ar-SA"/>
              </w:rPr>
            </w:pPr>
            <w:r w:rsidRPr="00EA4B9E">
              <w:rPr>
                <w:rFonts w:eastAsia="Calibri"/>
                <w:b/>
                <w:sz w:val="24"/>
                <w:szCs w:val="24"/>
                <w:lang w:bidi="ar-SA"/>
              </w:rPr>
              <w:t>Исполнитель</w:t>
            </w:r>
          </w:p>
        </w:tc>
      </w:tr>
      <w:tr w:rsidR="00EA4B9E" w:rsidRPr="00EA4B9E" w:rsidTr="0021603C">
        <w:trPr>
          <w:jc w:val="center"/>
        </w:trPr>
        <w:tc>
          <w:tcPr>
            <w:tcW w:w="4503" w:type="dxa"/>
            <w:vAlign w:val="center"/>
          </w:tcPr>
          <w:p w:rsidR="007B1B17" w:rsidRPr="00EA4B9E" w:rsidRDefault="007B1B17" w:rsidP="00690AA3">
            <w:pPr>
              <w:widowControl/>
              <w:tabs>
                <w:tab w:val="left" w:pos="1800"/>
              </w:tabs>
              <w:autoSpaceDE/>
              <w:autoSpaceDN/>
              <w:rPr>
                <w:rFonts w:eastAsia="Calibri"/>
                <w:b/>
                <w:sz w:val="24"/>
                <w:szCs w:val="24"/>
                <w:lang w:bidi="ar-SA"/>
              </w:rPr>
            </w:pPr>
            <w:r w:rsidRPr="00EA4B9E">
              <w:rPr>
                <w:rFonts w:eastAsia="Calibri"/>
                <w:sz w:val="24"/>
                <w:szCs w:val="24"/>
                <w:lang w:bidi="ar-SA"/>
              </w:rPr>
              <w:t>ФГБОУ ВО «РГГУ»</w:t>
            </w:r>
          </w:p>
        </w:tc>
        <w:tc>
          <w:tcPr>
            <w:tcW w:w="5068" w:type="dxa"/>
            <w:vAlign w:val="center"/>
          </w:tcPr>
          <w:p w:rsidR="007B1B17" w:rsidRPr="00EA4B9E" w:rsidRDefault="007B1B17" w:rsidP="00806C6F">
            <w:pPr>
              <w:widowControl/>
              <w:tabs>
                <w:tab w:val="left" w:pos="1800"/>
              </w:tabs>
              <w:autoSpaceDE/>
              <w:autoSpaceDN/>
              <w:jc w:val="center"/>
              <w:rPr>
                <w:rFonts w:eastAsia="Calibri"/>
                <w:b/>
                <w:sz w:val="24"/>
                <w:szCs w:val="24"/>
                <w:lang w:bidi="ar-SA"/>
              </w:rPr>
            </w:pPr>
          </w:p>
        </w:tc>
      </w:tr>
      <w:tr w:rsidR="00EA4B9E" w:rsidRPr="00690AA3" w:rsidTr="0021603C">
        <w:trPr>
          <w:jc w:val="center"/>
        </w:trPr>
        <w:tc>
          <w:tcPr>
            <w:tcW w:w="4503" w:type="dxa"/>
            <w:vAlign w:val="center"/>
          </w:tcPr>
          <w:p w:rsidR="007B1B17" w:rsidRPr="00EA4B9E" w:rsidRDefault="007B1B17" w:rsidP="00806C6F">
            <w:pPr>
              <w:widowControl/>
              <w:rPr>
                <w:rFonts w:eastAsia="Calibri"/>
                <w:sz w:val="24"/>
                <w:szCs w:val="24"/>
                <w:lang w:eastAsia="en-US" w:bidi="ar-SA"/>
              </w:rPr>
            </w:pPr>
            <w:r w:rsidRPr="00EA4B9E">
              <w:rPr>
                <w:rFonts w:eastAsia="Calibri"/>
                <w:sz w:val="24"/>
                <w:szCs w:val="24"/>
                <w:lang w:eastAsia="en-US" w:bidi="ar-SA"/>
              </w:rPr>
              <w:t>Адрес: 125047, г. Москва, Миусская площадь, д. 6</w:t>
            </w:r>
          </w:p>
          <w:p w:rsidR="007B1B17" w:rsidRPr="00EA4B9E" w:rsidRDefault="007B1B17" w:rsidP="00806C6F">
            <w:pPr>
              <w:widowControl/>
              <w:rPr>
                <w:rFonts w:eastAsia="Calibri"/>
                <w:sz w:val="24"/>
                <w:szCs w:val="24"/>
                <w:lang w:eastAsia="en-US" w:bidi="ar-SA"/>
              </w:rPr>
            </w:pPr>
            <w:r w:rsidRPr="00EA4B9E">
              <w:rPr>
                <w:rFonts w:eastAsia="Calibri"/>
                <w:sz w:val="24"/>
                <w:szCs w:val="24"/>
                <w:lang w:eastAsia="en-US" w:bidi="ar-SA"/>
              </w:rPr>
              <w:t>ИНН 7707033405 / КПП 770701001</w:t>
            </w:r>
          </w:p>
          <w:p w:rsidR="007B1B17" w:rsidRPr="00EA4B9E" w:rsidRDefault="007B1B17" w:rsidP="00806C6F">
            <w:pPr>
              <w:widowControl/>
              <w:rPr>
                <w:rFonts w:eastAsia="Calibri"/>
                <w:sz w:val="24"/>
                <w:szCs w:val="24"/>
                <w:lang w:eastAsia="en-US" w:bidi="ar-SA"/>
              </w:rPr>
            </w:pPr>
            <w:r w:rsidRPr="00EA4B9E">
              <w:rPr>
                <w:rFonts w:eastAsia="Calibri"/>
                <w:sz w:val="24"/>
                <w:szCs w:val="24"/>
                <w:lang w:eastAsia="en-US" w:bidi="ar-SA"/>
              </w:rPr>
              <w:t xml:space="preserve">УФК по г. Москве (РГГУ л/с 20736Х73070) (внимание: в номере л/с латинская буква X) </w:t>
            </w:r>
          </w:p>
          <w:p w:rsidR="007B1B17" w:rsidRPr="00EA4B9E" w:rsidRDefault="007B1B17" w:rsidP="00806C6F">
            <w:pPr>
              <w:widowControl/>
              <w:rPr>
                <w:rFonts w:eastAsia="Calibri"/>
                <w:sz w:val="24"/>
                <w:szCs w:val="24"/>
                <w:lang w:eastAsia="en-US" w:bidi="ar-SA"/>
              </w:rPr>
            </w:pPr>
            <w:r w:rsidRPr="00EA4B9E">
              <w:rPr>
                <w:rFonts w:eastAsia="Calibri"/>
                <w:sz w:val="24"/>
                <w:szCs w:val="24"/>
                <w:lang w:eastAsia="en-US" w:bidi="ar-SA"/>
              </w:rPr>
              <w:t xml:space="preserve">Р/с 03214643000000017300 </w:t>
            </w:r>
          </w:p>
          <w:p w:rsidR="007B1B17" w:rsidRPr="00EA4B9E" w:rsidRDefault="007B1B17" w:rsidP="00806C6F">
            <w:pPr>
              <w:widowControl/>
              <w:rPr>
                <w:rFonts w:eastAsia="Calibri"/>
                <w:sz w:val="24"/>
                <w:szCs w:val="24"/>
                <w:lang w:eastAsia="en-US" w:bidi="ar-SA"/>
              </w:rPr>
            </w:pPr>
            <w:r w:rsidRPr="00EA4B9E">
              <w:rPr>
                <w:rFonts w:eastAsia="Calibri"/>
                <w:sz w:val="24"/>
                <w:szCs w:val="24"/>
                <w:lang w:eastAsia="en-US" w:bidi="ar-SA"/>
              </w:rPr>
              <w:t>в ГУ БАНКА РОССИИ ПО ЦФО//</w:t>
            </w:r>
          </w:p>
          <w:p w:rsidR="007B1B17" w:rsidRPr="00EA4B9E" w:rsidRDefault="007B1B17" w:rsidP="00806C6F">
            <w:pPr>
              <w:widowControl/>
              <w:rPr>
                <w:rFonts w:eastAsia="Calibri"/>
                <w:sz w:val="24"/>
                <w:szCs w:val="24"/>
                <w:lang w:eastAsia="en-US" w:bidi="ar-SA"/>
              </w:rPr>
            </w:pPr>
            <w:r w:rsidRPr="00EA4B9E">
              <w:rPr>
                <w:rFonts w:eastAsia="Calibri"/>
                <w:sz w:val="24"/>
                <w:szCs w:val="24"/>
                <w:lang w:eastAsia="en-US" w:bidi="ar-SA"/>
              </w:rPr>
              <w:t>УФК ПО Г. МОСКВЕ г. Москва</w:t>
            </w:r>
          </w:p>
          <w:p w:rsidR="007B1B17" w:rsidRPr="00EA4B9E" w:rsidRDefault="007B1B17" w:rsidP="00806C6F">
            <w:pPr>
              <w:widowControl/>
              <w:rPr>
                <w:rFonts w:eastAsia="Calibri"/>
                <w:sz w:val="24"/>
                <w:szCs w:val="24"/>
                <w:lang w:eastAsia="en-US" w:bidi="ar-SA"/>
              </w:rPr>
            </w:pPr>
            <w:r w:rsidRPr="00EA4B9E">
              <w:rPr>
                <w:rFonts w:eastAsia="Calibri"/>
                <w:sz w:val="24"/>
                <w:szCs w:val="24"/>
                <w:lang w:eastAsia="en-US" w:bidi="ar-SA"/>
              </w:rPr>
              <w:t>К/с 40102810545370000003</w:t>
            </w:r>
          </w:p>
          <w:p w:rsidR="007B1B17" w:rsidRPr="00EA4B9E" w:rsidRDefault="007B1B17" w:rsidP="00806C6F">
            <w:pPr>
              <w:widowControl/>
              <w:rPr>
                <w:rFonts w:eastAsia="Calibri"/>
                <w:sz w:val="24"/>
                <w:szCs w:val="24"/>
                <w:lang w:eastAsia="en-US" w:bidi="ar-SA"/>
              </w:rPr>
            </w:pPr>
            <w:r w:rsidRPr="00EA4B9E">
              <w:rPr>
                <w:rFonts w:eastAsia="Calibri"/>
                <w:sz w:val="24"/>
                <w:szCs w:val="24"/>
                <w:lang w:eastAsia="en-US" w:bidi="ar-SA"/>
              </w:rPr>
              <w:t>БИК 004525988</w:t>
            </w:r>
          </w:p>
          <w:p w:rsidR="007B1B17" w:rsidRPr="00EA4B9E" w:rsidRDefault="007B1B17" w:rsidP="00806C6F">
            <w:pPr>
              <w:widowControl/>
              <w:rPr>
                <w:rFonts w:eastAsia="Calibri"/>
                <w:sz w:val="24"/>
                <w:szCs w:val="24"/>
                <w:lang w:eastAsia="en-US" w:bidi="ar-SA"/>
              </w:rPr>
            </w:pPr>
            <w:r w:rsidRPr="00EA4B9E">
              <w:rPr>
                <w:rFonts w:eastAsia="Calibri"/>
                <w:sz w:val="24"/>
                <w:szCs w:val="24"/>
                <w:lang w:eastAsia="en-US" w:bidi="ar-SA"/>
              </w:rPr>
              <w:t xml:space="preserve">Тел.: (495) 250-65-15, </w:t>
            </w:r>
          </w:p>
          <w:p w:rsidR="007B1B17" w:rsidRPr="00EA4B9E" w:rsidRDefault="007B1B17" w:rsidP="00806C6F">
            <w:pPr>
              <w:widowControl/>
              <w:rPr>
                <w:rFonts w:eastAsia="Calibri"/>
                <w:sz w:val="24"/>
                <w:szCs w:val="24"/>
                <w:lang w:eastAsia="en-US" w:bidi="ar-SA"/>
              </w:rPr>
            </w:pPr>
            <w:r w:rsidRPr="00EA4B9E">
              <w:rPr>
                <w:rFonts w:eastAsia="Calibri"/>
                <w:sz w:val="24"/>
                <w:szCs w:val="24"/>
                <w:lang w:eastAsia="en-US" w:bidi="ar-SA"/>
              </w:rPr>
              <w:t>Факс: (495)250-51-09</w:t>
            </w:r>
          </w:p>
          <w:p w:rsidR="007B1B17" w:rsidRPr="00EA4B9E" w:rsidRDefault="007B1B17" w:rsidP="00806C6F">
            <w:pPr>
              <w:widowControl/>
              <w:tabs>
                <w:tab w:val="left" w:pos="1800"/>
              </w:tabs>
              <w:autoSpaceDE/>
              <w:autoSpaceDN/>
              <w:jc w:val="both"/>
              <w:rPr>
                <w:rFonts w:eastAsia="Calibri"/>
                <w:sz w:val="24"/>
                <w:szCs w:val="24"/>
                <w:lang w:val="en-US" w:bidi="ar-SA"/>
              </w:rPr>
            </w:pPr>
            <w:r w:rsidRPr="00EA4B9E">
              <w:rPr>
                <w:rFonts w:eastAsia="Calibri"/>
                <w:sz w:val="24"/>
                <w:szCs w:val="24"/>
                <w:lang w:val="en-US" w:eastAsia="en-US" w:bidi="ar-SA"/>
              </w:rPr>
              <w:t>E-mail: rsuh@rsuh.ru ; www.rggu.ru</w:t>
            </w:r>
          </w:p>
        </w:tc>
        <w:tc>
          <w:tcPr>
            <w:tcW w:w="5068" w:type="dxa"/>
            <w:vAlign w:val="center"/>
          </w:tcPr>
          <w:p w:rsidR="007B1B17" w:rsidRPr="00EA4B9E" w:rsidRDefault="007B1B17" w:rsidP="00806C6F">
            <w:pPr>
              <w:widowControl/>
              <w:tabs>
                <w:tab w:val="left" w:pos="1800"/>
              </w:tabs>
              <w:autoSpaceDE/>
              <w:autoSpaceDN/>
              <w:jc w:val="center"/>
              <w:rPr>
                <w:rFonts w:eastAsia="Calibri"/>
                <w:b/>
                <w:sz w:val="24"/>
                <w:szCs w:val="24"/>
                <w:lang w:val="en-US" w:bidi="ar-SA"/>
              </w:rPr>
            </w:pPr>
          </w:p>
        </w:tc>
      </w:tr>
    </w:tbl>
    <w:p w:rsidR="007B1B17" w:rsidRPr="00EA4B9E" w:rsidRDefault="007B1B17" w:rsidP="00806C6F">
      <w:pPr>
        <w:widowControl/>
        <w:autoSpaceDE/>
        <w:autoSpaceDN/>
        <w:rPr>
          <w:rFonts w:eastAsia="Calibri"/>
          <w:b/>
          <w:sz w:val="24"/>
          <w:szCs w:val="24"/>
          <w:lang w:val="en-US" w:bidi="ar-SA"/>
        </w:rPr>
      </w:pPr>
    </w:p>
    <w:p w:rsidR="007B1B17" w:rsidRPr="00EA4B9E" w:rsidRDefault="007B1B17" w:rsidP="00806C6F">
      <w:pPr>
        <w:widowControl/>
        <w:autoSpaceDE/>
        <w:autoSpaceDN/>
        <w:jc w:val="center"/>
        <w:rPr>
          <w:rFonts w:eastAsia="Calibri"/>
          <w:b/>
          <w:sz w:val="24"/>
          <w:szCs w:val="24"/>
          <w:lang w:val="en-US" w:bidi="ar-SA"/>
        </w:rPr>
      </w:pPr>
      <w:r w:rsidRPr="00EA4B9E">
        <w:rPr>
          <w:rFonts w:eastAsia="Calibri"/>
          <w:b/>
          <w:sz w:val="24"/>
          <w:szCs w:val="24"/>
          <w:lang w:bidi="ar-SA"/>
        </w:rPr>
        <w:t>1</w:t>
      </w:r>
      <w:r w:rsidR="00690AA3">
        <w:rPr>
          <w:rFonts w:eastAsia="Calibri"/>
          <w:b/>
          <w:sz w:val="24"/>
          <w:szCs w:val="24"/>
          <w:lang w:bidi="ar-SA"/>
        </w:rPr>
        <w:t>5</w:t>
      </w:r>
      <w:r w:rsidRPr="00EA4B9E">
        <w:rPr>
          <w:rFonts w:eastAsia="Calibri"/>
          <w:b/>
          <w:sz w:val="24"/>
          <w:szCs w:val="24"/>
          <w:lang w:bidi="ar-SA"/>
        </w:rPr>
        <w:t>. ПОДПИСИ СТОРОН</w:t>
      </w:r>
    </w:p>
    <w:p w:rsidR="007B1B17" w:rsidRPr="00EA4B9E" w:rsidRDefault="007B1B17" w:rsidP="00806C6F">
      <w:pPr>
        <w:widowControl/>
        <w:autoSpaceDE/>
        <w:autoSpaceDN/>
        <w:jc w:val="center"/>
        <w:rPr>
          <w:rFonts w:eastAsia="Calibri"/>
          <w:b/>
          <w:sz w:val="24"/>
          <w:szCs w:val="24"/>
          <w:lang w:val="en-US" w:bidi="ar-SA"/>
        </w:rPr>
      </w:pPr>
    </w:p>
    <w:tbl>
      <w:tblPr>
        <w:tblW w:w="9347" w:type="dxa"/>
        <w:jc w:val="center"/>
        <w:tblLook w:val="01E0" w:firstRow="1" w:lastRow="1" w:firstColumn="1" w:lastColumn="1" w:noHBand="0" w:noVBand="0"/>
      </w:tblPr>
      <w:tblGrid>
        <w:gridCol w:w="4673"/>
        <w:gridCol w:w="4674"/>
      </w:tblGrid>
      <w:tr w:rsidR="00EA4B9E" w:rsidRPr="00EA4B9E" w:rsidTr="00690AA3">
        <w:trPr>
          <w:jc w:val="center"/>
        </w:trPr>
        <w:tc>
          <w:tcPr>
            <w:tcW w:w="4673" w:type="dxa"/>
            <w:vAlign w:val="center"/>
          </w:tcPr>
          <w:p w:rsidR="007B1B17" w:rsidRPr="00EA4B9E" w:rsidRDefault="007B1B17" w:rsidP="00806C6F">
            <w:pPr>
              <w:widowControl/>
              <w:autoSpaceDE/>
              <w:autoSpaceDN/>
              <w:jc w:val="both"/>
              <w:rPr>
                <w:rFonts w:eastAsia="Calibri"/>
                <w:sz w:val="24"/>
                <w:szCs w:val="24"/>
                <w:lang w:bidi="ar-SA"/>
              </w:rPr>
            </w:pPr>
            <w:r w:rsidRPr="00EA4B9E">
              <w:rPr>
                <w:rFonts w:eastAsia="Calibri"/>
                <w:sz w:val="24"/>
                <w:szCs w:val="24"/>
                <w:lang w:bidi="ar-SA"/>
              </w:rPr>
              <w:t>ЗАКАЗЧИК</w:t>
            </w:r>
          </w:p>
          <w:p w:rsidR="007B1B17" w:rsidRPr="00EA4B9E" w:rsidRDefault="007B1B17" w:rsidP="00806C6F">
            <w:pPr>
              <w:widowControl/>
              <w:autoSpaceDE/>
              <w:autoSpaceDN/>
              <w:jc w:val="both"/>
              <w:rPr>
                <w:rFonts w:eastAsia="Calibri"/>
                <w:sz w:val="24"/>
                <w:szCs w:val="24"/>
                <w:lang w:bidi="ar-SA"/>
              </w:rPr>
            </w:pPr>
          </w:p>
          <w:p w:rsidR="007B1B17" w:rsidRPr="00EA4B9E" w:rsidRDefault="007B1B17" w:rsidP="00806C6F">
            <w:pPr>
              <w:widowControl/>
              <w:autoSpaceDE/>
              <w:autoSpaceDN/>
              <w:jc w:val="both"/>
              <w:rPr>
                <w:rFonts w:eastAsia="Calibri"/>
                <w:sz w:val="24"/>
                <w:szCs w:val="24"/>
                <w:lang w:bidi="ar-SA"/>
              </w:rPr>
            </w:pPr>
            <w:r w:rsidRPr="00EA4B9E">
              <w:rPr>
                <w:rFonts w:eastAsia="Calibri"/>
                <w:sz w:val="24"/>
                <w:szCs w:val="24"/>
                <w:lang w:bidi="ar-SA"/>
              </w:rPr>
              <w:t>_________________________________</w:t>
            </w:r>
          </w:p>
          <w:p w:rsidR="007B1B17" w:rsidRPr="00EA4B9E" w:rsidRDefault="007B1B17" w:rsidP="00806C6F">
            <w:pPr>
              <w:widowControl/>
              <w:autoSpaceDE/>
              <w:autoSpaceDN/>
              <w:jc w:val="both"/>
              <w:rPr>
                <w:rFonts w:eastAsia="Calibri"/>
                <w:sz w:val="24"/>
                <w:szCs w:val="24"/>
                <w:lang w:bidi="ar-SA"/>
              </w:rPr>
            </w:pPr>
            <w:r w:rsidRPr="00EA4B9E">
              <w:rPr>
                <w:rFonts w:eastAsia="Calibri"/>
                <w:sz w:val="24"/>
                <w:szCs w:val="24"/>
                <w:lang w:bidi="ar-SA"/>
              </w:rPr>
              <w:t xml:space="preserve">_________________ (_______________) </w:t>
            </w:r>
          </w:p>
          <w:p w:rsidR="007B1B17" w:rsidRPr="00EA4B9E" w:rsidRDefault="007B1B17" w:rsidP="00690AA3">
            <w:pPr>
              <w:widowControl/>
              <w:autoSpaceDE/>
              <w:autoSpaceDN/>
              <w:ind w:left="1027"/>
              <w:jc w:val="both"/>
              <w:rPr>
                <w:rFonts w:eastAsia="Calibri"/>
                <w:sz w:val="24"/>
                <w:szCs w:val="24"/>
                <w:lang w:bidi="ar-SA"/>
              </w:rPr>
            </w:pPr>
          </w:p>
        </w:tc>
        <w:tc>
          <w:tcPr>
            <w:tcW w:w="4674" w:type="dxa"/>
            <w:vAlign w:val="center"/>
          </w:tcPr>
          <w:p w:rsidR="007B1B17" w:rsidRPr="00EA4B9E" w:rsidRDefault="007B1B17" w:rsidP="00690AA3">
            <w:pPr>
              <w:widowControl/>
              <w:autoSpaceDE/>
              <w:autoSpaceDN/>
              <w:jc w:val="both"/>
              <w:rPr>
                <w:rFonts w:eastAsia="Calibri"/>
                <w:sz w:val="24"/>
                <w:szCs w:val="24"/>
                <w:lang w:bidi="ar-SA"/>
              </w:rPr>
            </w:pPr>
            <w:r w:rsidRPr="00EA4B9E">
              <w:rPr>
                <w:rFonts w:eastAsia="Calibri"/>
                <w:sz w:val="24"/>
                <w:szCs w:val="24"/>
                <w:lang w:bidi="ar-SA"/>
              </w:rPr>
              <w:t>ИСПОЛНИТЕЛЬ</w:t>
            </w:r>
          </w:p>
          <w:p w:rsidR="007B1B17" w:rsidRPr="00EA4B9E" w:rsidRDefault="007B1B17" w:rsidP="00806C6F">
            <w:pPr>
              <w:widowControl/>
              <w:autoSpaceDE/>
              <w:autoSpaceDN/>
              <w:ind w:left="1027"/>
              <w:jc w:val="both"/>
              <w:rPr>
                <w:rFonts w:eastAsia="Calibri"/>
                <w:sz w:val="24"/>
                <w:szCs w:val="24"/>
                <w:lang w:bidi="ar-SA"/>
              </w:rPr>
            </w:pPr>
          </w:p>
          <w:p w:rsidR="007B1B17" w:rsidRPr="00EA4B9E" w:rsidRDefault="007B1B17" w:rsidP="00690AA3">
            <w:pPr>
              <w:widowControl/>
              <w:autoSpaceDE/>
              <w:autoSpaceDN/>
              <w:jc w:val="both"/>
              <w:rPr>
                <w:rFonts w:eastAsia="Calibri"/>
                <w:sz w:val="24"/>
                <w:szCs w:val="24"/>
                <w:lang w:bidi="ar-SA"/>
              </w:rPr>
            </w:pPr>
            <w:r w:rsidRPr="00EA4B9E">
              <w:rPr>
                <w:rFonts w:eastAsia="Calibri"/>
                <w:sz w:val="24"/>
                <w:szCs w:val="24"/>
                <w:lang w:bidi="ar-SA"/>
              </w:rPr>
              <w:t>_________________________________</w:t>
            </w:r>
          </w:p>
          <w:p w:rsidR="007B1B17" w:rsidRPr="00EA4B9E" w:rsidRDefault="007B1B17" w:rsidP="00690AA3">
            <w:pPr>
              <w:widowControl/>
              <w:autoSpaceDE/>
              <w:autoSpaceDN/>
              <w:jc w:val="both"/>
              <w:rPr>
                <w:rFonts w:eastAsia="Calibri"/>
                <w:sz w:val="24"/>
                <w:szCs w:val="24"/>
                <w:lang w:bidi="ar-SA"/>
              </w:rPr>
            </w:pPr>
            <w:r w:rsidRPr="00EA4B9E">
              <w:rPr>
                <w:rFonts w:eastAsia="Calibri"/>
                <w:sz w:val="24"/>
                <w:szCs w:val="24"/>
                <w:lang w:bidi="ar-SA"/>
              </w:rPr>
              <w:t xml:space="preserve">_________________ (_______________) </w:t>
            </w:r>
          </w:p>
          <w:p w:rsidR="007B1B17" w:rsidRPr="00EA4B9E" w:rsidRDefault="007B1B17" w:rsidP="00690AA3">
            <w:pPr>
              <w:widowControl/>
              <w:autoSpaceDE/>
              <w:autoSpaceDN/>
              <w:ind w:left="1027"/>
              <w:jc w:val="both"/>
              <w:rPr>
                <w:rFonts w:eastAsia="Calibri"/>
                <w:b/>
                <w:sz w:val="24"/>
                <w:szCs w:val="24"/>
                <w:lang w:bidi="ar-SA"/>
              </w:rPr>
            </w:pPr>
          </w:p>
        </w:tc>
      </w:tr>
    </w:tbl>
    <w:p w:rsidR="007B1B17" w:rsidRPr="00EA4B9E" w:rsidRDefault="007B1B17" w:rsidP="00806C6F">
      <w:pPr>
        <w:widowControl/>
        <w:shd w:val="clear" w:color="auto" w:fill="FFFFFF"/>
        <w:autoSpaceDE/>
        <w:autoSpaceDN/>
        <w:adjustRightInd w:val="0"/>
        <w:ind w:left="720" w:firstLine="5400"/>
        <w:jc w:val="right"/>
        <w:rPr>
          <w:rFonts w:eastAsia="Calibri"/>
          <w:sz w:val="24"/>
          <w:szCs w:val="24"/>
          <w:lang w:bidi="ar-SA"/>
        </w:rPr>
      </w:pPr>
      <w:r w:rsidRPr="00EA4B9E">
        <w:rPr>
          <w:rFonts w:eastAsia="Calibri"/>
          <w:sz w:val="24"/>
          <w:szCs w:val="24"/>
          <w:lang w:bidi="ar-SA"/>
        </w:rPr>
        <w:br w:type="page"/>
        <w:t>Приложение № 1</w:t>
      </w:r>
    </w:p>
    <w:p w:rsidR="007B1B17" w:rsidRPr="00EA4B9E" w:rsidRDefault="007B1B17" w:rsidP="00806C6F">
      <w:pPr>
        <w:widowControl/>
        <w:autoSpaceDE/>
        <w:autoSpaceDN/>
        <w:adjustRightInd w:val="0"/>
        <w:ind w:firstLine="6120"/>
        <w:jc w:val="right"/>
        <w:rPr>
          <w:rFonts w:eastAsia="Calibri"/>
          <w:sz w:val="24"/>
          <w:szCs w:val="24"/>
          <w:lang w:bidi="ar-SA"/>
        </w:rPr>
      </w:pPr>
      <w:r w:rsidRPr="00EA4B9E">
        <w:rPr>
          <w:rFonts w:eastAsia="Calibri"/>
          <w:sz w:val="24"/>
          <w:szCs w:val="24"/>
          <w:lang w:bidi="ar-SA"/>
        </w:rPr>
        <w:t>к Контракту от __________</w:t>
      </w:r>
    </w:p>
    <w:p w:rsidR="007B1B17" w:rsidRPr="00EA4B9E" w:rsidRDefault="007B1B17" w:rsidP="00806C6F">
      <w:pPr>
        <w:widowControl/>
        <w:autoSpaceDE/>
        <w:autoSpaceDN/>
        <w:adjustRightInd w:val="0"/>
        <w:ind w:firstLine="6120"/>
        <w:jc w:val="right"/>
        <w:rPr>
          <w:rFonts w:eastAsia="Calibri"/>
          <w:sz w:val="24"/>
          <w:szCs w:val="24"/>
          <w:lang w:bidi="ar-SA"/>
        </w:rPr>
      </w:pPr>
      <w:r w:rsidRPr="00EA4B9E">
        <w:rPr>
          <w:rFonts w:eastAsia="Calibri"/>
          <w:sz w:val="24"/>
          <w:szCs w:val="24"/>
          <w:lang w:bidi="ar-SA"/>
        </w:rPr>
        <w:t>№ ____________________</w:t>
      </w:r>
    </w:p>
    <w:p w:rsidR="007B1B17" w:rsidRPr="00EA4B9E" w:rsidRDefault="007B1B17" w:rsidP="00806C6F">
      <w:pPr>
        <w:widowControl/>
        <w:autoSpaceDE/>
        <w:autoSpaceDN/>
        <w:adjustRightInd w:val="0"/>
        <w:ind w:firstLine="6120"/>
        <w:jc w:val="right"/>
        <w:rPr>
          <w:rFonts w:eastAsia="Calibri"/>
          <w:sz w:val="24"/>
          <w:szCs w:val="24"/>
          <w:lang w:bidi="ar-SA"/>
        </w:rPr>
      </w:pPr>
    </w:p>
    <w:p w:rsidR="007B1B17" w:rsidRPr="00EA4B9E" w:rsidRDefault="007B1B17" w:rsidP="00806C6F">
      <w:pPr>
        <w:keepNext/>
        <w:keepLines/>
        <w:widowControl/>
        <w:autoSpaceDE/>
        <w:autoSpaceDN/>
        <w:jc w:val="center"/>
        <w:outlineLvl w:val="0"/>
        <w:rPr>
          <w:rFonts w:eastAsia="Calibri"/>
          <w:sz w:val="24"/>
          <w:szCs w:val="24"/>
          <w:lang w:bidi="ar-SA"/>
        </w:rPr>
      </w:pPr>
      <w:bookmarkStart w:id="19" w:name="_Toc73974879"/>
      <w:r w:rsidRPr="00EA4B9E">
        <w:rPr>
          <w:rFonts w:eastAsia="Calibri"/>
          <w:b/>
          <w:sz w:val="24"/>
          <w:szCs w:val="24"/>
          <w:lang w:bidi="ar-SA"/>
        </w:rPr>
        <w:t>ТЕХНИЧЕСКОЕ ЗАДАНИЕ</w:t>
      </w:r>
      <w:bookmarkEnd w:id="19"/>
    </w:p>
    <w:p w:rsidR="007B1B17" w:rsidRPr="00EA4B9E" w:rsidRDefault="007B1B17" w:rsidP="00806C6F">
      <w:pPr>
        <w:widowControl/>
        <w:autoSpaceDE/>
        <w:autoSpaceDN/>
        <w:ind w:firstLine="708"/>
        <w:jc w:val="both"/>
        <w:rPr>
          <w:rFonts w:eastAsia="Calibri"/>
          <w:b/>
          <w:sz w:val="24"/>
          <w:szCs w:val="24"/>
          <w:lang w:bidi="ar-SA"/>
        </w:rPr>
      </w:pPr>
    </w:p>
    <w:p w:rsidR="007B1B17" w:rsidRPr="00EA4B9E" w:rsidRDefault="00EA4B9E" w:rsidP="002E036D">
      <w:pPr>
        <w:widowControl/>
        <w:tabs>
          <w:tab w:val="left" w:pos="851"/>
        </w:tabs>
        <w:autoSpaceDE/>
        <w:autoSpaceDN/>
        <w:rPr>
          <w:rFonts w:eastAsia="Arial Unicode MS"/>
          <w:b/>
          <w:i/>
          <w:kern w:val="3"/>
          <w:sz w:val="24"/>
          <w:szCs w:val="24"/>
          <w:lang w:bidi="ar-SA"/>
        </w:rPr>
      </w:pPr>
      <w:r w:rsidRPr="00EA4B9E">
        <w:rPr>
          <w:rFonts w:eastAsia="Arial Unicode MS"/>
          <w:b/>
          <w:i/>
          <w:kern w:val="3"/>
          <w:sz w:val="24"/>
          <w:szCs w:val="24"/>
          <w:lang w:bidi="ar-SA"/>
        </w:rPr>
        <w:t>П</w:t>
      </w:r>
      <w:r>
        <w:rPr>
          <w:rFonts w:eastAsia="Arial Unicode MS"/>
          <w:b/>
          <w:i/>
          <w:kern w:val="3"/>
          <w:sz w:val="24"/>
          <w:szCs w:val="24"/>
          <w:lang w:bidi="ar-SA"/>
        </w:rPr>
        <w:t>рилагается отдельным фа</w:t>
      </w:r>
      <w:r w:rsidRPr="00EA4B9E">
        <w:rPr>
          <w:rFonts w:eastAsia="Arial Unicode MS"/>
          <w:b/>
          <w:i/>
          <w:kern w:val="3"/>
          <w:sz w:val="24"/>
          <w:szCs w:val="24"/>
          <w:lang w:bidi="ar-SA"/>
        </w:rPr>
        <w:t>йлом</w:t>
      </w: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rFonts w:eastAsia="Arial Unicode MS"/>
          <w:b/>
          <w:i/>
          <w:kern w:val="3"/>
          <w:sz w:val="24"/>
          <w:szCs w:val="24"/>
          <w:lang w:bidi="ar-SA"/>
        </w:rPr>
      </w:pPr>
    </w:p>
    <w:p w:rsidR="00EA4B9E" w:rsidRPr="00EA4B9E" w:rsidRDefault="00EA4B9E" w:rsidP="00806C6F">
      <w:pPr>
        <w:widowControl/>
        <w:tabs>
          <w:tab w:val="left" w:pos="851"/>
        </w:tabs>
        <w:autoSpaceDE/>
        <w:autoSpaceDN/>
        <w:jc w:val="center"/>
        <w:rPr>
          <w:b/>
          <w:i/>
          <w:sz w:val="24"/>
          <w:szCs w:val="24"/>
          <w:lang w:eastAsia="en-US" w:bidi="ar-SA"/>
        </w:rPr>
      </w:pPr>
    </w:p>
    <w:p w:rsidR="007B1B17" w:rsidRPr="00EA4B9E" w:rsidRDefault="007B1B17" w:rsidP="00806C6F">
      <w:pPr>
        <w:widowControl/>
        <w:autoSpaceDE/>
        <w:autoSpaceDN/>
        <w:jc w:val="both"/>
        <w:rPr>
          <w:rFonts w:eastAsia="Calibri"/>
          <w:b/>
          <w:sz w:val="24"/>
          <w:szCs w:val="24"/>
          <w:lang w:bidi="ar-SA"/>
        </w:rPr>
      </w:pPr>
    </w:p>
    <w:p w:rsidR="007B1B17" w:rsidRPr="00EA4B9E" w:rsidRDefault="007B1B17" w:rsidP="00806C6F">
      <w:pPr>
        <w:widowControl/>
        <w:autoSpaceDE/>
        <w:autoSpaceDN/>
        <w:jc w:val="both"/>
        <w:rPr>
          <w:rFonts w:eastAsia="Calibri"/>
          <w:sz w:val="24"/>
          <w:szCs w:val="24"/>
          <w:lang w:bidi="ar-SA"/>
        </w:rPr>
      </w:pPr>
    </w:p>
    <w:p w:rsidR="007B1B17" w:rsidRPr="007B1B17" w:rsidRDefault="007B1B17" w:rsidP="00806C6F">
      <w:pPr>
        <w:widowControl/>
        <w:shd w:val="clear" w:color="auto" w:fill="FFFFFF"/>
        <w:autoSpaceDE/>
        <w:autoSpaceDN/>
        <w:adjustRightInd w:val="0"/>
        <w:jc w:val="right"/>
        <w:rPr>
          <w:rFonts w:eastAsia="Calibri"/>
          <w:lang w:bidi="ar-SA"/>
        </w:rPr>
      </w:pPr>
      <w:r w:rsidRPr="0038758A">
        <w:rPr>
          <w:rFonts w:eastAsia="Calibri"/>
          <w:color w:val="FF0000"/>
          <w:sz w:val="24"/>
          <w:szCs w:val="24"/>
          <w:lang w:bidi="ar-SA"/>
        </w:rPr>
        <w:br w:type="page"/>
      </w:r>
      <w:r w:rsidRPr="007B1B17">
        <w:rPr>
          <w:rFonts w:eastAsia="Calibri"/>
          <w:lang w:bidi="ar-SA"/>
        </w:rPr>
        <w:t>Приложение № 2</w:t>
      </w:r>
    </w:p>
    <w:p w:rsidR="007B1B17" w:rsidRPr="007B1B17" w:rsidRDefault="007B1B17" w:rsidP="00806C6F">
      <w:pPr>
        <w:widowControl/>
        <w:autoSpaceDE/>
        <w:autoSpaceDN/>
        <w:adjustRightInd w:val="0"/>
        <w:ind w:firstLine="6120"/>
        <w:jc w:val="right"/>
        <w:rPr>
          <w:rFonts w:eastAsia="Calibri"/>
          <w:lang w:bidi="ar-SA"/>
        </w:rPr>
      </w:pPr>
      <w:r w:rsidRPr="007B1B17">
        <w:rPr>
          <w:rFonts w:eastAsia="Calibri"/>
          <w:lang w:bidi="ar-SA"/>
        </w:rPr>
        <w:t>к Контракту от __________</w:t>
      </w:r>
    </w:p>
    <w:p w:rsidR="007B1B17" w:rsidRPr="007B1B17" w:rsidRDefault="007B1B17" w:rsidP="00806C6F">
      <w:pPr>
        <w:widowControl/>
        <w:autoSpaceDE/>
        <w:autoSpaceDN/>
        <w:adjustRightInd w:val="0"/>
        <w:ind w:firstLine="6120"/>
        <w:jc w:val="right"/>
        <w:rPr>
          <w:rFonts w:eastAsia="Calibri"/>
          <w:lang w:bidi="ar-SA"/>
        </w:rPr>
      </w:pPr>
      <w:r w:rsidRPr="007B1B17">
        <w:rPr>
          <w:rFonts w:eastAsia="Calibri"/>
          <w:lang w:bidi="ar-SA"/>
        </w:rPr>
        <w:t>№ ____________________</w:t>
      </w:r>
    </w:p>
    <w:p w:rsidR="007B1B17" w:rsidRPr="007B1B17" w:rsidRDefault="007B1B17" w:rsidP="00806C6F">
      <w:pPr>
        <w:widowControl/>
        <w:autoSpaceDE/>
        <w:autoSpaceDN/>
        <w:adjustRightInd w:val="0"/>
        <w:ind w:firstLine="6120"/>
        <w:jc w:val="right"/>
        <w:rPr>
          <w:rFonts w:eastAsia="Calibri"/>
          <w:lang w:bidi="ar-SA"/>
        </w:rPr>
      </w:pPr>
    </w:p>
    <w:p w:rsidR="007B1B17" w:rsidRPr="007B1B17" w:rsidRDefault="007B1B17" w:rsidP="00806C6F">
      <w:pPr>
        <w:widowControl/>
        <w:autoSpaceDE/>
        <w:autoSpaceDN/>
        <w:adjustRightInd w:val="0"/>
        <w:ind w:firstLine="6120"/>
        <w:jc w:val="right"/>
        <w:rPr>
          <w:rFonts w:eastAsia="Calibri"/>
          <w:lang w:bidi="ar-SA"/>
        </w:rPr>
      </w:pPr>
    </w:p>
    <w:p w:rsidR="007B1B17" w:rsidRPr="007B1B17" w:rsidRDefault="007B1B17" w:rsidP="00806C6F">
      <w:pPr>
        <w:widowControl/>
        <w:autoSpaceDE/>
        <w:autoSpaceDN/>
        <w:adjustRightInd w:val="0"/>
        <w:jc w:val="center"/>
        <w:rPr>
          <w:rFonts w:eastAsia="Calibri"/>
          <w:kern w:val="3"/>
          <w:sz w:val="24"/>
          <w:szCs w:val="24"/>
          <w:lang w:eastAsia="ar-SA" w:bidi="ar-SA"/>
        </w:rPr>
      </w:pPr>
      <w:r w:rsidRPr="007B1B17">
        <w:rPr>
          <w:rFonts w:eastAsia="Calibri"/>
          <w:kern w:val="3"/>
          <w:sz w:val="24"/>
          <w:szCs w:val="24"/>
          <w:lang w:eastAsia="ar-SA" w:bidi="ar-SA"/>
        </w:rPr>
        <w:t>Спецификация</w:t>
      </w:r>
    </w:p>
    <w:p w:rsidR="007B1B17" w:rsidRPr="007B1B17" w:rsidRDefault="007B1B17" w:rsidP="00806C6F">
      <w:pPr>
        <w:widowControl/>
        <w:shd w:val="clear" w:color="auto" w:fill="FFFFFF"/>
        <w:autoSpaceDE/>
        <w:autoSpaceDN/>
        <w:jc w:val="both"/>
        <w:rPr>
          <w:rFonts w:eastAsia="Calibri"/>
          <w:bCs/>
          <w:sz w:val="20"/>
          <w:szCs w:val="18"/>
          <w:lang w:bidi="ar-SA"/>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962"/>
        <w:gridCol w:w="1723"/>
        <w:gridCol w:w="709"/>
        <w:gridCol w:w="704"/>
        <w:gridCol w:w="1418"/>
        <w:gridCol w:w="1234"/>
        <w:gridCol w:w="1184"/>
      </w:tblGrid>
      <w:tr w:rsidR="007B1B17" w:rsidRPr="007B1B17" w:rsidTr="001F29EC">
        <w:trPr>
          <w:trHeight w:val="89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7B1B17" w:rsidRPr="007B1B17" w:rsidRDefault="007B1B17" w:rsidP="00806C6F">
            <w:pPr>
              <w:widowControl/>
              <w:adjustRightInd w:val="0"/>
              <w:jc w:val="both"/>
              <w:rPr>
                <w:rFonts w:eastAsia="Calibri"/>
                <w:color w:val="000000"/>
                <w:sz w:val="20"/>
                <w:szCs w:val="20"/>
              </w:rPr>
            </w:pPr>
            <w:r w:rsidRPr="007B1B17">
              <w:rPr>
                <w:rFonts w:eastAsia="Tahoma"/>
                <w:color w:val="000000"/>
                <w:sz w:val="20"/>
                <w:szCs w:val="20"/>
              </w:rPr>
              <w:t>№ п/п</w:t>
            </w:r>
          </w:p>
        </w:tc>
        <w:tc>
          <w:tcPr>
            <w:tcW w:w="2962" w:type="dxa"/>
            <w:tcBorders>
              <w:top w:val="single" w:sz="4" w:space="0" w:color="auto"/>
              <w:left w:val="single" w:sz="4" w:space="0" w:color="auto"/>
              <w:bottom w:val="single" w:sz="4" w:space="0" w:color="auto"/>
              <w:right w:val="single" w:sz="4" w:space="0" w:color="auto"/>
            </w:tcBorders>
            <w:vAlign w:val="center"/>
            <w:hideMark/>
          </w:tcPr>
          <w:p w:rsidR="007B1B17" w:rsidRPr="007B1B17" w:rsidRDefault="007B1B17" w:rsidP="00806C6F">
            <w:pPr>
              <w:widowControl/>
              <w:adjustRightInd w:val="0"/>
              <w:jc w:val="center"/>
              <w:rPr>
                <w:rFonts w:eastAsia="Tahoma"/>
                <w:color w:val="000000"/>
              </w:rPr>
            </w:pPr>
            <w:r w:rsidRPr="007B1B17">
              <w:rPr>
                <w:rFonts w:eastAsia="Tahoma"/>
                <w:color w:val="000000"/>
              </w:rPr>
              <w:t>Наименование услуг</w:t>
            </w:r>
          </w:p>
        </w:tc>
        <w:tc>
          <w:tcPr>
            <w:tcW w:w="1723"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adjustRightInd w:val="0"/>
              <w:jc w:val="center"/>
              <w:rPr>
                <w:rFonts w:eastAsia="Tahoma"/>
                <w:color w:val="000000"/>
              </w:rPr>
            </w:pPr>
            <w:r w:rsidRPr="007B1B17">
              <w:rPr>
                <w:rFonts w:eastAsia="Tahoma"/>
                <w:color w:val="000000"/>
              </w:rPr>
              <w:t>Характеристики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B1B17" w:rsidRPr="007B1B17" w:rsidRDefault="007B1B17" w:rsidP="00806C6F">
            <w:pPr>
              <w:widowControl/>
              <w:adjustRightInd w:val="0"/>
              <w:jc w:val="center"/>
              <w:rPr>
                <w:rFonts w:eastAsia="Calibri"/>
                <w:color w:val="000000"/>
              </w:rPr>
            </w:pPr>
            <w:r w:rsidRPr="007B1B17">
              <w:rPr>
                <w:rFonts w:eastAsia="Tahoma"/>
                <w:color w:val="000000"/>
              </w:rPr>
              <w:t>Ед. изм.</w:t>
            </w:r>
          </w:p>
        </w:tc>
        <w:tc>
          <w:tcPr>
            <w:tcW w:w="704"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adjustRightInd w:val="0"/>
              <w:jc w:val="center"/>
              <w:rPr>
                <w:rFonts w:eastAsia="Tahoma"/>
                <w:color w:val="000000"/>
              </w:rPr>
            </w:pPr>
            <w:r w:rsidRPr="007B1B17">
              <w:rPr>
                <w:rFonts w:eastAsia="Tahoma"/>
                <w:color w:val="000000"/>
              </w:rPr>
              <w:t xml:space="preserve">Количество </w:t>
            </w:r>
          </w:p>
        </w:tc>
        <w:tc>
          <w:tcPr>
            <w:tcW w:w="1418"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adjustRightInd w:val="0"/>
              <w:jc w:val="center"/>
              <w:rPr>
                <w:rFonts w:eastAsia="Tahoma"/>
                <w:i/>
                <w:color w:val="000000"/>
              </w:rPr>
            </w:pPr>
            <w:r w:rsidRPr="007B1B17">
              <w:rPr>
                <w:rFonts w:eastAsia="Tahoma"/>
                <w:i/>
                <w:color w:val="000000"/>
              </w:rPr>
              <w:t>НМЦ</w:t>
            </w:r>
          </w:p>
          <w:p w:rsidR="007B1B17" w:rsidRPr="007B1B17" w:rsidRDefault="007B1B17" w:rsidP="00956253">
            <w:pPr>
              <w:widowControl/>
              <w:autoSpaceDE/>
              <w:autoSpaceDN/>
              <w:adjustRightInd w:val="0"/>
              <w:jc w:val="center"/>
              <w:rPr>
                <w:rFonts w:eastAsia="Tahoma"/>
                <w:i/>
                <w:color w:val="000000"/>
                <w:lang w:bidi="ar-SA"/>
              </w:rPr>
            </w:pPr>
            <w:r w:rsidRPr="007B1B17">
              <w:rPr>
                <w:rFonts w:eastAsia="Tahoma"/>
                <w:i/>
                <w:color w:val="000000"/>
                <w:lang w:bidi="ar-SA"/>
              </w:rPr>
              <w:t>за</w:t>
            </w:r>
            <w:r w:rsidR="00956253">
              <w:rPr>
                <w:rFonts w:eastAsia="Tahoma"/>
                <w:i/>
                <w:color w:val="000000"/>
              </w:rPr>
              <w:t xml:space="preserve"> ед., руб.</w:t>
            </w:r>
          </w:p>
        </w:tc>
        <w:tc>
          <w:tcPr>
            <w:tcW w:w="1234"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adjustRightInd w:val="0"/>
              <w:jc w:val="center"/>
              <w:rPr>
                <w:rFonts w:eastAsia="Tahoma"/>
                <w:color w:val="000000"/>
              </w:rPr>
            </w:pPr>
            <w:r w:rsidRPr="007B1B17">
              <w:rPr>
                <w:rFonts w:eastAsia="Tahoma"/>
                <w:color w:val="000000"/>
              </w:rPr>
              <w:t xml:space="preserve">*Цена за ед., </w:t>
            </w:r>
            <w:r w:rsidRPr="007B1B17">
              <w:rPr>
                <w:rFonts w:eastAsia="Tahoma"/>
                <w:i/>
                <w:color w:val="000000"/>
              </w:rPr>
              <w:t>в том числе НДС/НДС не облагается</w:t>
            </w:r>
            <w:r w:rsidRPr="007B1B17">
              <w:rPr>
                <w:rFonts w:eastAsia="Tahoma"/>
                <w:color w:val="000000"/>
              </w:rPr>
              <w:t>, руб.</w:t>
            </w:r>
          </w:p>
        </w:tc>
        <w:tc>
          <w:tcPr>
            <w:tcW w:w="1184" w:type="dxa"/>
            <w:tcBorders>
              <w:top w:val="single" w:sz="4" w:space="0" w:color="auto"/>
              <w:left w:val="single" w:sz="4" w:space="0" w:color="auto"/>
              <w:bottom w:val="single" w:sz="4" w:space="0" w:color="auto"/>
              <w:right w:val="single" w:sz="4" w:space="0" w:color="auto"/>
            </w:tcBorders>
            <w:vAlign w:val="center"/>
            <w:hideMark/>
          </w:tcPr>
          <w:p w:rsidR="007B1B17" w:rsidRPr="007B1B17" w:rsidRDefault="007B1B17" w:rsidP="00806C6F">
            <w:pPr>
              <w:widowControl/>
              <w:adjustRightInd w:val="0"/>
              <w:jc w:val="center"/>
              <w:rPr>
                <w:rFonts w:eastAsia="Tahoma"/>
                <w:color w:val="000000"/>
              </w:rPr>
            </w:pPr>
            <w:r w:rsidRPr="007B1B17">
              <w:rPr>
                <w:rFonts w:eastAsia="Tahoma"/>
                <w:color w:val="000000"/>
              </w:rPr>
              <w:t xml:space="preserve">Сумма, </w:t>
            </w:r>
            <w:r w:rsidRPr="007B1B17">
              <w:rPr>
                <w:rFonts w:eastAsia="Tahoma"/>
                <w:i/>
                <w:color w:val="000000"/>
              </w:rPr>
              <w:t>в том числе НДС/НДС не облагается</w:t>
            </w:r>
            <w:r w:rsidRPr="007B1B17">
              <w:rPr>
                <w:rFonts w:eastAsia="Tahoma"/>
                <w:color w:val="000000"/>
              </w:rPr>
              <w:t>, руб.</w:t>
            </w:r>
          </w:p>
        </w:tc>
      </w:tr>
      <w:tr w:rsidR="007B1B17" w:rsidRPr="007B1B17" w:rsidTr="001F29EC">
        <w:trPr>
          <w:trHeight w:val="210"/>
          <w:jc w:val="center"/>
        </w:trPr>
        <w:tc>
          <w:tcPr>
            <w:tcW w:w="435" w:type="dxa"/>
            <w:tcBorders>
              <w:top w:val="single" w:sz="4" w:space="0" w:color="auto"/>
              <w:left w:val="single" w:sz="4" w:space="0" w:color="auto"/>
              <w:bottom w:val="single" w:sz="4" w:space="0" w:color="auto"/>
              <w:right w:val="single" w:sz="4" w:space="0" w:color="auto"/>
            </w:tcBorders>
            <w:vAlign w:val="center"/>
            <w:hideMark/>
          </w:tcPr>
          <w:p w:rsidR="007B1B17" w:rsidRPr="007B1B17" w:rsidRDefault="007B1B17" w:rsidP="00806C6F">
            <w:pPr>
              <w:widowControl/>
              <w:adjustRightInd w:val="0"/>
              <w:jc w:val="center"/>
              <w:rPr>
                <w:rFonts w:eastAsia="Tahoma"/>
                <w:color w:val="000000"/>
                <w:sz w:val="20"/>
                <w:szCs w:val="20"/>
              </w:rPr>
            </w:pPr>
            <w:r w:rsidRPr="007B1B17">
              <w:rPr>
                <w:rFonts w:eastAsia="Calibri"/>
                <w:sz w:val="20"/>
                <w:szCs w:val="20"/>
              </w:rPr>
              <w:t>1.</w:t>
            </w:r>
          </w:p>
        </w:tc>
        <w:tc>
          <w:tcPr>
            <w:tcW w:w="2962" w:type="dxa"/>
            <w:tcBorders>
              <w:top w:val="single" w:sz="6" w:space="0" w:color="auto"/>
              <w:left w:val="single" w:sz="6" w:space="0" w:color="auto"/>
              <w:bottom w:val="nil"/>
              <w:right w:val="single" w:sz="6" w:space="0" w:color="auto"/>
            </w:tcBorders>
          </w:tcPr>
          <w:p w:rsidR="007B1B17" w:rsidRPr="007B1B17" w:rsidRDefault="007B1B17" w:rsidP="00806C6F">
            <w:pPr>
              <w:widowControl/>
              <w:adjustRightInd w:val="0"/>
              <w:rPr>
                <w:rFonts w:eastAsiaTheme="minorHAnsi"/>
                <w:color w:val="000000"/>
                <w:lang w:eastAsia="en-US" w:bidi="ar-SA"/>
              </w:rPr>
            </w:pPr>
            <w:r w:rsidRPr="007B1B17">
              <w:rPr>
                <w:rFonts w:eastAsiaTheme="minorHAnsi"/>
                <w:color w:val="000000"/>
                <w:lang w:eastAsia="en-US" w:bidi="ar-SA"/>
              </w:rPr>
              <w:t>Н</w:t>
            </w:r>
            <w:r w:rsidRPr="007B1B17">
              <w:t xml:space="preserve">еисключительная лицензия для управляющего сервера. </w:t>
            </w:r>
          </w:p>
        </w:tc>
        <w:tc>
          <w:tcPr>
            <w:tcW w:w="1723" w:type="dxa"/>
            <w:tcBorders>
              <w:top w:val="single" w:sz="6" w:space="0" w:color="auto"/>
              <w:left w:val="single" w:sz="6" w:space="0" w:color="auto"/>
              <w:bottom w:val="nil"/>
              <w:right w:val="single" w:sz="6" w:space="0" w:color="auto"/>
            </w:tcBorders>
            <w:vAlign w:val="center"/>
          </w:tcPr>
          <w:p w:rsidR="007B1B17" w:rsidRPr="007B1B17" w:rsidRDefault="007B1B17" w:rsidP="00806C6F">
            <w:pPr>
              <w:widowControl/>
              <w:adjustRightInd w:val="0"/>
              <w:jc w:val="center"/>
              <w:rPr>
                <w:rFonts w:eastAsiaTheme="minorHAnsi"/>
                <w:color w:val="000000"/>
                <w:lang w:eastAsia="en-US" w:bidi="ar-SA"/>
              </w:rPr>
            </w:pPr>
            <w:r w:rsidRPr="007B1B17">
              <w:rPr>
                <w:rFonts w:eastAsiaTheme="minorHAnsi"/>
                <w:color w:val="000000"/>
                <w:lang w:eastAsia="en-US" w:bidi="ar-SA"/>
              </w:rPr>
              <w:t>в соответствии с ТЗ</w:t>
            </w:r>
          </w:p>
        </w:tc>
        <w:tc>
          <w:tcPr>
            <w:tcW w:w="709" w:type="dxa"/>
            <w:tcBorders>
              <w:top w:val="single" w:sz="6" w:space="0" w:color="auto"/>
              <w:left w:val="single" w:sz="6" w:space="0" w:color="auto"/>
              <w:bottom w:val="nil"/>
              <w:right w:val="single" w:sz="6" w:space="0" w:color="auto"/>
            </w:tcBorders>
            <w:vAlign w:val="center"/>
          </w:tcPr>
          <w:p w:rsidR="007B1B17" w:rsidRPr="007B1B17" w:rsidRDefault="007B1B17" w:rsidP="00806C6F">
            <w:pPr>
              <w:widowControl/>
              <w:adjustRightInd w:val="0"/>
              <w:ind w:left="-108" w:right="-108"/>
              <w:jc w:val="center"/>
              <w:rPr>
                <w:rFonts w:eastAsiaTheme="minorHAnsi"/>
                <w:color w:val="000000"/>
                <w:lang w:eastAsia="en-US" w:bidi="ar-SA"/>
              </w:rPr>
            </w:pPr>
            <w:r w:rsidRPr="007B1B17">
              <w:rPr>
                <w:rFonts w:eastAsiaTheme="minorHAnsi"/>
                <w:color w:val="000000"/>
                <w:lang w:eastAsia="en-US" w:bidi="ar-SA"/>
              </w:rPr>
              <w:t>усл. ед.</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B1B17" w:rsidRPr="007B1B17" w:rsidRDefault="007B1B17" w:rsidP="00806C6F">
            <w:pPr>
              <w:widowControl/>
              <w:jc w:val="center"/>
              <w:rPr>
                <w:rFonts w:eastAsia="Calibri"/>
              </w:rPr>
            </w:pPr>
            <w:r w:rsidRPr="007B1B17">
              <w:rPr>
                <w:rFonts w:eastAsia="Calibri"/>
              </w:rPr>
              <w:t>1</w:t>
            </w:r>
          </w:p>
        </w:tc>
        <w:tc>
          <w:tcPr>
            <w:tcW w:w="1418"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center"/>
            </w:pPr>
            <w:r w:rsidRPr="007B1B17">
              <w:t>2 063 333,33</w:t>
            </w:r>
          </w:p>
        </w:tc>
        <w:tc>
          <w:tcPr>
            <w:tcW w:w="1234"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center"/>
              <w:rPr>
                <w:rFonts w:eastAsia="Calibri"/>
                <w:color w:val="000000"/>
              </w:rPr>
            </w:pPr>
          </w:p>
        </w:tc>
        <w:tc>
          <w:tcPr>
            <w:tcW w:w="1184"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center"/>
              <w:rPr>
                <w:rFonts w:eastAsia="Calibri"/>
                <w:color w:val="000000"/>
              </w:rPr>
            </w:pPr>
          </w:p>
        </w:tc>
      </w:tr>
      <w:tr w:rsidR="007B1B17" w:rsidRPr="007B1B17" w:rsidTr="001F29EC">
        <w:trPr>
          <w:trHeight w:val="210"/>
          <w:jc w:val="center"/>
        </w:trPr>
        <w:tc>
          <w:tcPr>
            <w:tcW w:w="435" w:type="dxa"/>
            <w:tcBorders>
              <w:top w:val="single" w:sz="4" w:space="0" w:color="auto"/>
              <w:left w:val="single" w:sz="4" w:space="0" w:color="auto"/>
              <w:bottom w:val="single" w:sz="4" w:space="0" w:color="auto"/>
              <w:right w:val="single" w:sz="4" w:space="0" w:color="auto"/>
            </w:tcBorders>
            <w:vAlign w:val="center"/>
          </w:tcPr>
          <w:p w:rsidR="007B1B17" w:rsidRPr="007B1B17" w:rsidRDefault="001F29EC" w:rsidP="00806C6F">
            <w:pPr>
              <w:widowControl/>
              <w:adjustRightInd w:val="0"/>
              <w:jc w:val="center"/>
              <w:rPr>
                <w:rFonts w:eastAsia="Calibri"/>
                <w:sz w:val="20"/>
                <w:szCs w:val="20"/>
              </w:rPr>
            </w:pPr>
            <w:r>
              <w:rPr>
                <w:rFonts w:eastAsia="Calibri"/>
                <w:sz w:val="20"/>
                <w:szCs w:val="20"/>
              </w:rPr>
              <w:t>2.</w:t>
            </w:r>
          </w:p>
        </w:tc>
        <w:tc>
          <w:tcPr>
            <w:tcW w:w="2962" w:type="dxa"/>
            <w:tcBorders>
              <w:top w:val="single" w:sz="6" w:space="0" w:color="auto"/>
              <w:left w:val="single" w:sz="6" w:space="0" w:color="auto"/>
              <w:bottom w:val="nil"/>
              <w:right w:val="single" w:sz="6" w:space="0" w:color="auto"/>
            </w:tcBorders>
          </w:tcPr>
          <w:p w:rsidR="007B1B17" w:rsidRPr="007B1B17" w:rsidRDefault="007B1B17" w:rsidP="00806C6F">
            <w:pPr>
              <w:widowControl/>
            </w:pPr>
            <w:r w:rsidRPr="007B1B17">
              <w:t xml:space="preserve">Неисключительная лицензия для сервера сбора данных. </w:t>
            </w:r>
          </w:p>
        </w:tc>
        <w:tc>
          <w:tcPr>
            <w:tcW w:w="1723" w:type="dxa"/>
            <w:tcBorders>
              <w:top w:val="single" w:sz="6" w:space="0" w:color="auto"/>
              <w:left w:val="single" w:sz="6" w:space="0" w:color="auto"/>
              <w:bottom w:val="nil"/>
              <w:right w:val="single" w:sz="6" w:space="0" w:color="auto"/>
            </w:tcBorders>
            <w:vAlign w:val="center"/>
          </w:tcPr>
          <w:p w:rsidR="007B1B17" w:rsidRPr="007B1B17" w:rsidRDefault="007B1B17" w:rsidP="00806C6F">
            <w:pPr>
              <w:widowControl/>
              <w:jc w:val="center"/>
            </w:pPr>
            <w:r w:rsidRPr="007B1B17">
              <w:t>в соответствии с ТЗ</w:t>
            </w:r>
          </w:p>
        </w:tc>
        <w:tc>
          <w:tcPr>
            <w:tcW w:w="709" w:type="dxa"/>
            <w:tcBorders>
              <w:top w:val="single" w:sz="6" w:space="0" w:color="auto"/>
              <w:left w:val="single" w:sz="6" w:space="0" w:color="auto"/>
              <w:bottom w:val="nil"/>
              <w:right w:val="single" w:sz="6" w:space="0" w:color="auto"/>
            </w:tcBorders>
            <w:vAlign w:val="center"/>
          </w:tcPr>
          <w:p w:rsidR="007B1B17" w:rsidRPr="007B1B17" w:rsidRDefault="007B1B17" w:rsidP="00806C6F">
            <w:pPr>
              <w:widowControl/>
              <w:ind w:left="-108" w:right="-108"/>
              <w:jc w:val="center"/>
            </w:pPr>
            <w:r w:rsidRPr="007B1B17">
              <w:rPr>
                <w:rFonts w:eastAsiaTheme="minorHAnsi"/>
                <w:color w:val="000000"/>
                <w:lang w:eastAsia="en-US" w:bidi="ar-SA"/>
              </w:rPr>
              <w:t>усл. ед.</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B1B17" w:rsidRPr="007B1B17" w:rsidRDefault="007B1B17" w:rsidP="00806C6F">
            <w:pPr>
              <w:widowControl/>
              <w:jc w:val="center"/>
              <w:rPr>
                <w:rFonts w:eastAsia="Calibri"/>
              </w:rPr>
            </w:pPr>
            <w:r w:rsidRPr="007B1B17">
              <w:rPr>
                <w:rFonts w:eastAsia="Calibri"/>
              </w:rPr>
              <w:t>2</w:t>
            </w:r>
          </w:p>
        </w:tc>
        <w:tc>
          <w:tcPr>
            <w:tcW w:w="1418"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center"/>
            </w:pPr>
            <w:r w:rsidRPr="007B1B17">
              <w:t>2 033 333,33</w:t>
            </w:r>
          </w:p>
        </w:tc>
        <w:tc>
          <w:tcPr>
            <w:tcW w:w="1234"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center"/>
              <w:rPr>
                <w:rFonts w:eastAsia="Calibri"/>
                <w:color w:val="000000"/>
              </w:rPr>
            </w:pPr>
          </w:p>
        </w:tc>
        <w:tc>
          <w:tcPr>
            <w:tcW w:w="1184"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center"/>
              <w:rPr>
                <w:rFonts w:eastAsia="Calibri"/>
                <w:color w:val="000000"/>
              </w:rPr>
            </w:pPr>
          </w:p>
        </w:tc>
      </w:tr>
      <w:tr w:rsidR="007B1B17" w:rsidRPr="007B1B17" w:rsidTr="001F29EC">
        <w:trPr>
          <w:trHeight w:val="210"/>
          <w:jc w:val="center"/>
        </w:trPr>
        <w:tc>
          <w:tcPr>
            <w:tcW w:w="435" w:type="dxa"/>
            <w:tcBorders>
              <w:top w:val="single" w:sz="4" w:space="0" w:color="auto"/>
              <w:left w:val="single" w:sz="4" w:space="0" w:color="auto"/>
              <w:bottom w:val="single" w:sz="4" w:space="0" w:color="auto"/>
              <w:right w:val="single" w:sz="4" w:space="0" w:color="auto"/>
            </w:tcBorders>
            <w:vAlign w:val="center"/>
          </w:tcPr>
          <w:p w:rsidR="007B1B17" w:rsidRPr="007B1B17" w:rsidRDefault="001F29EC" w:rsidP="00806C6F">
            <w:pPr>
              <w:widowControl/>
              <w:adjustRightInd w:val="0"/>
              <w:jc w:val="center"/>
              <w:rPr>
                <w:rFonts w:eastAsia="Calibri"/>
                <w:sz w:val="20"/>
                <w:szCs w:val="20"/>
              </w:rPr>
            </w:pPr>
            <w:r>
              <w:rPr>
                <w:rFonts w:eastAsia="Calibri"/>
                <w:sz w:val="20"/>
                <w:szCs w:val="20"/>
              </w:rPr>
              <w:t>3.</w:t>
            </w:r>
          </w:p>
        </w:tc>
        <w:tc>
          <w:tcPr>
            <w:tcW w:w="2962" w:type="dxa"/>
            <w:tcBorders>
              <w:top w:val="single" w:sz="6" w:space="0" w:color="auto"/>
              <w:left w:val="single" w:sz="6" w:space="0" w:color="auto"/>
              <w:bottom w:val="nil"/>
              <w:right w:val="single" w:sz="6" w:space="0" w:color="auto"/>
            </w:tcBorders>
          </w:tcPr>
          <w:p w:rsidR="007B1B17" w:rsidRPr="007B1B17" w:rsidRDefault="007B1B17" w:rsidP="00806C6F">
            <w:pPr>
              <w:widowControl/>
            </w:pPr>
            <w:r w:rsidRPr="007B1B17">
              <w:t>Неисключительная лицензия для сервера базы данных.</w:t>
            </w:r>
          </w:p>
        </w:tc>
        <w:tc>
          <w:tcPr>
            <w:tcW w:w="1723" w:type="dxa"/>
            <w:tcBorders>
              <w:top w:val="single" w:sz="6" w:space="0" w:color="auto"/>
              <w:left w:val="single" w:sz="6" w:space="0" w:color="auto"/>
              <w:bottom w:val="nil"/>
              <w:right w:val="single" w:sz="6" w:space="0" w:color="auto"/>
            </w:tcBorders>
            <w:vAlign w:val="center"/>
          </w:tcPr>
          <w:p w:rsidR="007B1B17" w:rsidRPr="007B1B17" w:rsidRDefault="007B1B17" w:rsidP="00806C6F">
            <w:pPr>
              <w:widowControl/>
              <w:jc w:val="center"/>
            </w:pPr>
            <w:r w:rsidRPr="007B1B17">
              <w:t>в соответствии с ТЗ</w:t>
            </w:r>
          </w:p>
        </w:tc>
        <w:tc>
          <w:tcPr>
            <w:tcW w:w="709" w:type="dxa"/>
            <w:tcBorders>
              <w:top w:val="single" w:sz="6" w:space="0" w:color="auto"/>
              <w:left w:val="single" w:sz="6" w:space="0" w:color="auto"/>
              <w:bottom w:val="nil"/>
              <w:right w:val="single" w:sz="6" w:space="0" w:color="auto"/>
            </w:tcBorders>
            <w:vAlign w:val="center"/>
          </w:tcPr>
          <w:p w:rsidR="007B1B17" w:rsidRPr="007B1B17" w:rsidRDefault="007B1B17" w:rsidP="00806C6F">
            <w:pPr>
              <w:widowControl/>
              <w:ind w:left="-108" w:right="-108"/>
              <w:jc w:val="center"/>
            </w:pPr>
            <w:r w:rsidRPr="007B1B17">
              <w:rPr>
                <w:rFonts w:eastAsiaTheme="minorHAnsi"/>
                <w:color w:val="000000"/>
                <w:lang w:eastAsia="en-US" w:bidi="ar-SA"/>
              </w:rPr>
              <w:t>усл. ед.</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B1B17" w:rsidRPr="007B1B17" w:rsidRDefault="007B1B17" w:rsidP="00806C6F">
            <w:pPr>
              <w:widowControl/>
              <w:jc w:val="center"/>
              <w:rPr>
                <w:rFonts w:eastAsia="Calibri"/>
              </w:rPr>
            </w:pPr>
            <w:r w:rsidRPr="007B1B17">
              <w:rPr>
                <w:rFonts w:eastAsia="Calibri"/>
              </w:rPr>
              <w:t>2</w:t>
            </w:r>
          </w:p>
        </w:tc>
        <w:tc>
          <w:tcPr>
            <w:tcW w:w="1418"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center"/>
            </w:pPr>
            <w:r w:rsidRPr="007B1B17">
              <w:t>2 033 333,33</w:t>
            </w:r>
          </w:p>
        </w:tc>
        <w:tc>
          <w:tcPr>
            <w:tcW w:w="1234"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center"/>
              <w:rPr>
                <w:rFonts w:eastAsia="Calibri"/>
                <w:color w:val="000000"/>
              </w:rPr>
            </w:pPr>
          </w:p>
        </w:tc>
        <w:tc>
          <w:tcPr>
            <w:tcW w:w="1184"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center"/>
              <w:rPr>
                <w:rFonts w:eastAsia="Calibri"/>
                <w:color w:val="000000"/>
              </w:rPr>
            </w:pPr>
          </w:p>
        </w:tc>
      </w:tr>
      <w:tr w:rsidR="007B1B17" w:rsidRPr="007B1B17" w:rsidTr="001F29EC">
        <w:trPr>
          <w:trHeight w:val="210"/>
          <w:jc w:val="center"/>
        </w:trPr>
        <w:tc>
          <w:tcPr>
            <w:tcW w:w="435" w:type="dxa"/>
            <w:tcBorders>
              <w:top w:val="single" w:sz="4" w:space="0" w:color="auto"/>
              <w:left w:val="single" w:sz="4" w:space="0" w:color="auto"/>
              <w:bottom w:val="single" w:sz="4" w:space="0" w:color="auto"/>
              <w:right w:val="single" w:sz="4" w:space="0" w:color="auto"/>
            </w:tcBorders>
            <w:vAlign w:val="center"/>
          </w:tcPr>
          <w:p w:rsidR="007B1B17" w:rsidRPr="007B1B17" w:rsidRDefault="001F29EC" w:rsidP="00806C6F">
            <w:pPr>
              <w:widowControl/>
              <w:adjustRightInd w:val="0"/>
              <w:jc w:val="center"/>
              <w:rPr>
                <w:rFonts w:eastAsia="Calibri"/>
                <w:sz w:val="20"/>
                <w:szCs w:val="20"/>
              </w:rPr>
            </w:pPr>
            <w:r>
              <w:rPr>
                <w:rFonts w:eastAsia="Calibri"/>
                <w:sz w:val="20"/>
                <w:szCs w:val="20"/>
              </w:rPr>
              <w:t>4.</w:t>
            </w:r>
          </w:p>
        </w:tc>
        <w:tc>
          <w:tcPr>
            <w:tcW w:w="2962" w:type="dxa"/>
            <w:tcBorders>
              <w:top w:val="single" w:sz="6" w:space="0" w:color="auto"/>
              <w:left w:val="single" w:sz="6" w:space="0" w:color="auto"/>
              <w:bottom w:val="nil"/>
              <w:right w:val="single" w:sz="6" w:space="0" w:color="auto"/>
            </w:tcBorders>
          </w:tcPr>
          <w:p w:rsidR="007B1B17" w:rsidRPr="007B1B17" w:rsidRDefault="007B1B17" w:rsidP="00806C6F">
            <w:pPr>
              <w:widowControl/>
            </w:pPr>
            <w:r w:rsidRPr="007B1B17">
              <w:t xml:space="preserve">Неисключительная лицензия "Система контроля защищенности </w:t>
            </w:r>
            <w:r w:rsidR="00F105D9" w:rsidRPr="007B1B17">
              <w:t>Интернет-ресурсов</w:t>
            </w:r>
            <w:r w:rsidRPr="007B1B17">
              <w:t xml:space="preserve"> (сайтов).</w:t>
            </w:r>
          </w:p>
        </w:tc>
        <w:tc>
          <w:tcPr>
            <w:tcW w:w="1723" w:type="dxa"/>
            <w:tcBorders>
              <w:top w:val="single" w:sz="6" w:space="0" w:color="auto"/>
              <w:left w:val="single" w:sz="6" w:space="0" w:color="auto"/>
              <w:bottom w:val="nil"/>
              <w:right w:val="single" w:sz="6" w:space="0" w:color="auto"/>
            </w:tcBorders>
            <w:vAlign w:val="center"/>
          </w:tcPr>
          <w:p w:rsidR="007B1B17" w:rsidRPr="007B1B17" w:rsidRDefault="007B1B17" w:rsidP="00806C6F">
            <w:pPr>
              <w:widowControl/>
              <w:jc w:val="center"/>
            </w:pPr>
            <w:r w:rsidRPr="007B1B17">
              <w:t>в соответствии с ТЗ</w:t>
            </w:r>
          </w:p>
        </w:tc>
        <w:tc>
          <w:tcPr>
            <w:tcW w:w="709" w:type="dxa"/>
            <w:tcBorders>
              <w:top w:val="single" w:sz="6" w:space="0" w:color="auto"/>
              <w:left w:val="single" w:sz="6" w:space="0" w:color="auto"/>
              <w:bottom w:val="nil"/>
              <w:right w:val="single" w:sz="6" w:space="0" w:color="auto"/>
            </w:tcBorders>
            <w:vAlign w:val="center"/>
          </w:tcPr>
          <w:p w:rsidR="007B1B17" w:rsidRPr="007B1B17" w:rsidRDefault="007B1B17" w:rsidP="00806C6F">
            <w:pPr>
              <w:widowControl/>
              <w:ind w:left="-108" w:right="-108"/>
              <w:jc w:val="center"/>
            </w:pPr>
            <w:r w:rsidRPr="007B1B17">
              <w:rPr>
                <w:rFonts w:eastAsiaTheme="minorHAnsi"/>
                <w:color w:val="000000"/>
                <w:lang w:eastAsia="en-US" w:bidi="ar-SA"/>
              </w:rPr>
              <w:t>усл. ед.</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B1B17" w:rsidRPr="007B1B17" w:rsidRDefault="007B1B17" w:rsidP="00806C6F">
            <w:pPr>
              <w:widowControl/>
              <w:jc w:val="center"/>
              <w:rPr>
                <w:rFonts w:eastAsia="Calibri"/>
              </w:rPr>
            </w:pPr>
            <w:r w:rsidRPr="007B1B17">
              <w:rPr>
                <w:rFonts w:eastAsia="Calibri"/>
              </w:rPr>
              <w:t>1</w:t>
            </w:r>
          </w:p>
        </w:tc>
        <w:tc>
          <w:tcPr>
            <w:tcW w:w="1418"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center"/>
            </w:pPr>
            <w:r w:rsidRPr="007B1B17">
              <w:t>1 803 333,33</w:t>
            </w:r>
          </w:p>
        </w:tc>
        <w:tc>
          <w:tcPr>
            <w:tcW w:w="1234"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center"/>
              <w:rPr>
                <w:rFonts w:eastAsia="Calibri"/>
                <w:color w:val="000000"/>
              </w:rPr>
            </w:pPr>
          </w:p>
        </w:tc>
        <w:tc>
          <w:tcPr>
            <w:tcW w:w="1184"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center"/>
              <w:rPr>
                <w:rFonts w:eastAsia="Calibri"/>
                <w:color w:val="000000"/>
              </w:rPr>
            </w:pPr>
          </w:p>
        </w:tc>
      </w:tr>
      <w:tr w:rsidR="007B1B17" w:rsidRPr="007B1B17" w:rsidTr="001F29EC">
        <w:trPr>
          <w:trHeight w:val="210"/>
          <w:jc w:val="center"/>
        </w:trPr>
        <w:tc>
          <w:tcPr>
            <w:tcW w:w="435" w:type="dxa"/>
            <w:vMerge w:val="restart"/>
            <w:tcBorders>
              <w:top w:val="single" w:sz="4" w:space="0" w:color="auto"/>
              <w:left w:val="single" w:sz="4" w:space="0" w:color="auto"/>
              <w:right w:val="single" w:sz="4" w:space="0" w:color="auto"/>
            </w:tcBorders>
            <w:vAlign w:val="center"/>
          </w:tcPr>
          <w:p w:rsidR="007B1B17" w:rsidRPr="007B1B17" w:rsidRDefault="007B1B17" w:rsidP="00806C6F">
            <w:pPr>
              <w:widowControl/>
              <w:adjustRightInd w:val="0"/>
              <w:jc w:val="center"/>
              <w:rPr>
                <w:rFonts w:eastAsia="Calibri"/>
              </w:rPr>
            </w:pPr>
          </w:p>
        </w:tc>
        <w:tc>
          <w:tcPr>
            <w:tcW w:w="8750" w:type="dxa"/>
            <w:gridSpan w:val="6"/>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both"/>
              <w:rPr>
                <w:rFonts w:eastAsia="Calibri"/>
                <w:color w:val="000000"/>
              </w:rPr>
            </w:pPr>
            <w:r w:rsidRPr="007B1B17">
              <w:rPr>
                <w:rFonts w:eastAsia="Calibri"/>
                <w:lang w:bidi="ar-SA"/>
              </w:rPr>
              <w:t>ИТОГО:</w:t>
            </w:r>
          </w:p>
        </w:tc>
        <w:tc>
          <w:tcPr>
            <w:tcW w:w="1184"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center"/>
              <w:rPr>
                <w:rFonts w:eastAsia="Calibri"/>
                <w:color w:val="000000"/>
              </w:rPr>
            </w:pPr>
          </w:p>
        </w:tc>
      </w:tr>
      <w:tr w:rsidR="007B1B17" w:rsidRPr="007B1B17" w:rsidTr="001F29EC">
        <w:trPr>
          <w:trHeight w:val="210"/>
          <w:jc w:val="center"/>
        </w:trPr>
        <w:tc>
          <w:tcPr>
            <w:tcW w:w="435" w:type="dxa"/>
            <w:vMerge/>
            <w:tcBorders>
              <w:left w:val="single" w:sz="4" w:space="0" w:color="auto"/>
              <w:bottom w:val="single" w:sz="4" w:space="0" w:color="auto"/>
              <w:right w:val="single" w:sz="4" w:space="0" w:color="auto"/>
            </w:tcBorders>
            <w:vAlign w:val="center"/>
          </w:tcPr>
          <w:p w:rsidR="007B1B17" w:rsidRPr="007B1B17" w:rsidRDefault="007B1B17" w:rsidP="00806C6F">
            <w:pPr>
              <w:widowControl/>
              <w:adjustRightInd w:val="0"/>
              <w:jc w:val="center"/>
              <w:rPr>
                <w:rFonts w:eastAsia="Calibri"/>
              </w:rPr>
            </w:pPr>
          </w:p>
        </w:tc>
        <w:tc>
          <w:tcPr>
            <w:tcW w:w="8750" w:type="dxa"/>
            <w:gridSpan w:val="6"/>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both"/>
              <w:rPr>
                <w:rFonts w:eastAsia="Calibri"/>
                <w:color w:val="000000"/>
              </w:rPr>
            </w:pPr>
            <w:r w:rsidRPr="007B1B17">
              <w:rPr>
                <w:rFonts w:eastAsia="Calibri"/>
                <w:lang w:bidi="ar-SA"/>
              </w:rPr>
              <w:t>В том числе НДС __%/ НДС не облагается</w:t>
            </w:r>
          </w:p>
        </w:tc>
        <w:tc>
          <w:tcPr>
            <w:tcW w:w="1184" w:type="dxa"/>
            <w:tcBorders>
              <w:top w:val="single" w:sz="4" w:space="0" w:color="auto"/>
              <w:left w:val="single" w:sz="4" w:space="0" w:color="auto"/>
              <w:bottom w:val="single" w:sz="4" w:space="0" w:color="auto"/>
              <w:right w:val="single" w:sz="4" w:space="0" w:color="auto"/>
            </w:tcBorders>
            <w:vAlign w:val="center"/>
          </w:tcPr>
          <w:p w:rsidR="007B1B17" w:rsidRPr="007B1B17" w:rsidRDefault="007B1B17" w:rsidP="00806C6F">
            <w:pPr>
              <w:widowControl/>
              <w:jc w:val="center"/>
              <w:rPr>
                <w:rFonts w:eastAsia="Calibri"/>
                <w:color w:val="000000"/>
              </w:rPr>
            </w:pPr>
          </w:p>
        </w:tc>
      </w:tr>
    </w:tbl>
    <w:p w:rsidR="00690AA3" w:rsidRPr="00637BC8" w:rsidRDefault="00690AA3" w:rsidP="00690AA3">
      <w:pPr>
        <w:adjustRightInd w:val="0"/>
        <w:jc w:val="both"/>
        <w:rPr>
          <w:i/>
          <w:sz w:val="24"/>
          <w:szCs w:val="24"/>
        </w:rPr>
      </w:pPr>
      <w:r w:rsidRPr="00637BC8">
        <w:rPr>
          <w:i/>
          <w:sz w:val="24"/>
          <w:szCs w:val="24"/>
        </w:rPr>
        <w:t>*</w:t>
      </w:r>
      <w:r w:rsidRPr="00637BC8">
        <w:t xml:space="preserve"> </w:t>
      </w:r>
      <w:r w:rsidRPr="00637BC8">
        <w:rPr>
          <w:i/>
          <w:sz w:val="24"/>
          <w:szCs w:val="24"/>
        </w:rPr>
        <w:t>Итоговая стоимость каждой позиции Контракта рассчитывается с учетом коэффициента, который равен отношению предложенной победителем закупки Цены Контракта к начальной (максимальной) цене контракта. Полученная итоговая стоимость каждой позиции Контракта и общая итоговая Цена Контракта вносятся в проект Контракта, направляемого Заказчиком победителю закупки.</w:t>
      </w:r>
    </w:p>
    <w:p w:rsidR="00690AA3" w:rsidRPr="00637BC8" w:rsidRDefault="00690AA3" w:rsidP="00690AA3">
      <w:pPr>
        <w:adjustRightInd w:val="0"/>
        <w:jc w:val="both"/>
        <w:rPr>
          <w:i/>
          <w:sz w:val="24"/>
          <w:szCs w:val="24"/>
        </w:rPr>
      </w:pPr>
    </w:p>
    <w:p w:rsidR="00690AA3" w:rsidRPr="00637BC8" w:rsidRDefault="00690AA3" w:rsidP="00690AA3">
      <w:pPr>
        <w:adjustRightInd w:val="0"/>
        <w:jc w:val="both"/>
        <w:rPr>
          <w:iCs/>
          <w:sz w:val="24"/>
          <w:szCs w:val="24"/>
        </w:rPr>
      </w:pPr>
      <w:r w:rsidRPr="00637BC8">
        <w:rPr>
          <w:i/>
          <w:sz w:val="24"/>
          <w:szCs w:val="24"/>
        </w:rPr>
        <w:t xml:space="preserve">ВАРИАНТ 1: </w:t>
      </w:r>
      <w:r w:rsidRPr="00637BC8">
        <w:rPr>
          <w:iCs/>
          <w:sz w:val="24"/>
          <w:szCs w:val="24"/>
        </w:rPr>
        <w:t xml:space="preserve">Цена Контракта составляет _______,__ (_____) рублей, в том числе НДС __ %, _______,__ (_____) рублей </w:t>
      </w:r>
      <w:bookmarkStart w:id="20" w:name="_Hlk51859786"/>
      <w:r w:rsidRPr="00637BC8">
        <w:rPr>
          <w:i/>
          <w:iCs/>
          <w:color w:val="000000"/>
          <w:sz w:val="24"/>
          <w:szCs w:val="24"/>
        </w:rPr>
        <w:t>(указывается применимая в конкретном случае ставка НДС в соответствии с действующим на момент заключения Контракта законодательством Российской Федерации)</w:t>
      </w:r>
      <w:bookmarkEnd w:id="20"/>
      <w:r w:rsidRPr="00637BC8">
        <w:rPr>
          <w:iCs/>
          <w:sz w:val="24"/>
          <w:szCs w:val="24"/>
        </w:rPr>
        <w:t>.</w:t>
      </w:r>
    </w:p>
    <w:p w:rsidR="00690AA3" w:rsidRPr="00637BC8" w:rsidRDefault="00690AA3" w:rsidP="00690AA3">
      <w:pPr>
        <w:adjustRightInd w:val="0"/>
        <w:jc w:val="both"/>
        <w:rPr>
          <w:iCs/>
          <w:sz w:val="24"/>
          <w:szCs w:val="24"/>
        </w:rPr>
      </w:pPr>
      <w:r w:rsidRPr="00637BC8">
        <w:rPr>
          <w:i/>
          <w:sz w:val="24"/>
          <w:szCs w:val="24"/>
        </w:rPr>
        <w:t xml:space="preserve">ВАРИАНТ 2: </w:t>
      </w:r>
      <w:r w:rsidRPr="00637BC8">
        <w:rPr>
          <w:iCs/>
          <w:sz w:val="24"/>
          <w:szCs w:val="24"/>
        </w:rPr>
        <w:t xml:space="preserve">Цена Контракта составляет _______,__ (_____) рублей. НДС не облагается </w:t>
      </w:r>
      <w:bookmarkStart w:id="21" w:name="_Hlk51859813"/>
      <w:r w:rsidRPr="00637BC8">
        <w:rPr>
          <w:i/>
          <w:iCs/>
          <w:color w:val="000000"/>
          <w:sz w:val="24"/>
          <w:szCs w:val="24"/>
        </w:rPr>
        <w:t>(в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w:t>
      </w:r>
      <w:r w:rsidRPr="00637BC8">
        <w:rPr>
          <w:color w:val="000000"/>
          <w:sz w:val="24"/>
          <w:szCs w:val="24"/>
        </w:rPr>
        <w:t>.</w:t>
      </w:r>
      <w:bookmarkEnd w:id="21"/>
    </w:p>
    <w:p w:rsidR="007B1B17" w:rsidRPr="007B1B17" w:rsidRDefault="007B1B17" w:rsidP="00806C6F">
      <w:pPr>
        <w:widowControl/>
        <w:autoSpaceDE/>
        <w:autoSpaceDN/>
        <w:jc w:val="center"/>
        <w:rPr>
          <w:rFonts w:eastAsia="Calibri"/>
          <w:sz w:val="24"/>
          <w:szCs w:val="24"/>
          <w:lang w:eastAsia="en-US" w:bidi="ar-SA"/>
        </w:rPr>
      </w:pPr>
    </w:p>
    <w:p w:rsidR="007B1B17" w:rsidRPr="007B1B17" w:rsidRDefault="007B1B17" w:rsidP="00806C6F">
      <w:pPr>
        <w:widowControl/>
        <w:autoSpaceDE/>
        <w:autoSpaceDN/>
        <w:adjustRightInd w:val="0"/>
        <w:jc w:val="center"/>
        <w:rPr>
          <w:rFonts w:eastAsia="Calibri"/>
          <w:b/>
          <w:lang w:bidi="ar-SA"/>
        </w:rPr>
      </w:pPr>
    </w:p>
    <w:p w:rsidR="007B1B17" w:rsidRPr="007B1B17" w:rsidRDefault="007B1B17" w:rsidP="00806C6F">
      <w:pPr>
        <w:widowControl/>
        <w:autoSpaceDE/>
        <w:autoSpaceDN/>
        <w:jc w:val="both"/>
        <w:rPr>
          <w:rFonts w:eastAsia="Calibri"/>
          <w:lang w:bidi="ar-SA"/>
        </w:rPr>
      </w:pPr>
    </w:p>
    <w:tbl>
      <w:tblPr>
        <w:tblW w:w="9347" w:type="dxa"/>
        <w:jc w:val="center"/>
        <w:tblLook w:val="01E0" w:firstRow="1" w:lastRow="1" w:firstColumn="1" w:lastColumn="1" w:noHBand="0" w:noVBand="0"/>
      </w:tblPr>
      <w:tblGrid>
        <w:gridCol w:w="4673"/>
        <w:gridCol w:w="4674"/>
      </w:tblGrid>
      <w:tr w:rsidR="00690AA3" w:rsidRPr="00EA4B9E" w:rsidTr="00690AA3">
        <w:trPr>
          <w:jc w:val="center"/>
        </w:trPr>
        <w:tc>
          <w:tcPr>
            <w:tcW w:w="4673" w:type="dxa"/>
            <w:vAlign w:val="center"/>
          </w:tcPr>
          <w:p w:rsidR="00690AA3" w:rsidRPr="00EA4B9E" w:rsidRDefault="00690AA3" w:rsidP="00690AA3">
            <w:pPr>
              <w:widowControl/>
              <w:autoSpaceDE/>
              <w:autoSpaceDN/>
              <w:jc w:val="both"/>
              <w:rPr>
                <w:rFonts w:eastAsia="Calibri"/>
                <w:sz w:val="24"/>
                <w:szCs w:val="24"/>
                <w:lang w:bidi="ar-SA"/>
              </w:rPr>
            </w:pPr>
            <w:r w:rsidRPr="00EA4B9E">
              <w:rPr>
                <w:rFonts w:eastAsia="Calibri"/>
                <w:sz w:val="24"/>
                <w:szCs w:val="24"/>
                <w:lang w:bidi="ar-SA"/>
              </w:rPr>
              <w:t>ЗАКАЗЧИК</w:t>
            </w:r>
          </w:p>
          <w:p w:rsidR="00690AA3" w:rsidRPr="00EA4B9E" w:rsidRDefault="00690AA3" w:rsidP="00690AA3">
            <w:pPr>
              <w:widowControl/>
              <w:autoSpaceDE/>
              <w:autoSpaceDN/>
              <w:jc w:val="both"/>
              <w:rPr>
                <w:rFonts w:eastAsia="Calibri"/>
                <w:sz w:val="24"/>
                <w:szCs w:val="24"/>
                <w:lang w:bidi="ar-SA"/>
              </w:rPr>
            </w:pPr>
          </w:p>
          <w:p w:rsidR="00690AA3" w:rsidRPr="00EA4B9E" w:rsidRDefault="00690AA3" w:rsidP="00690AA3">
            <w:pPr>
              <w:widowControl/>
              <w:autoSpaceDE/>
              <w:autoSpaceDN/>
              <w:jc w:val="both"/>
              <w:rPr>
                <w:rFonts w:eastAsia="Calibri"/>
                <w:sz w:val="24"/>
                <w:szCs w:val="24"/>
                <w:lang w:bidi="ar-SA"/>
              </w:rPr>
            </w:pPr>
            <w:r w:rsidRPr="00EA4B9E">
              <w:rPr>
                <w:rFonts w:eastAsia="Calibri"/>
                <w:sz w:val="24"/>
                <w:szCs w:val="24"/>
                <w:lang w:bidi="ar-SA"/>
              </w:rPr>
              <w:t>_________________________________</w:t>
            </w:r>
          </w:p>
          <w:p w:rsidR="00690AA3" w:rsidRPr="00EA4B9E" w:rsidRDefault="00690AA3" w:rsidP="00690AA3">
            <w:pPr>
              <w:widowControl/>
              <w:autoSpaceDE/>
              <w:autoSpaceDN/>
              <w:jc w:val="both"/>
              <w:rPr>
                <w:rFonts w:eastAsia="Calibri"/>
                <w:sz w:val="24"/>
                <w:szCs w:val="24"/>
                <w:lang w:bidi="ar-SA"/>
              </w:rPr>
            </w:pPr>
            <w:r w:rsidRPr="00EA4B9E">
              <w:rPr>
                <w:rFonts w:eastAsia="Calibri"/>
                <w:sz w:val="24"/>
                <w:szCs w:val="24"/>
                <w:lang w:bidi="ar-SA"/>
              </w:rPr>
              <w:t xml:space="preserve">_________________ (_______________) </w:t>
            </w:r>
          </w:p>
          <w:p w:rsidR="00690AA3" w:rsidRPr="00EA4B9E" w:rsidRDefault="00690AA3" w:rsidP="00690AA3">
            <w:pPr>
              <w:widowControl/>
              <w:autoSpaceDE/>
              <w:autoSpaceDN/>
              <w:ind w:left="1027"/>
              <w:jc w:val="both"/>
              <w:rPr>
                <w:rFonts w:eastAsia="Calibri"/>
                <w:sz w:val="24"/>
                <w:szCs w:val="24"/>
                <w:lang w:bidi="ar-SA"/>
              </w:rPr>
            </w:pPr>
          </w:p>
        </w:tc>
        <w:tc>
          <w:tcPr>
            <w:tcW w:w="4674" w:type="dxa"/>
            <w:vAlign w:val="center"/>
          </w:tcPr>
          <w:p w:rsidR="00690AA3" w:rsidRPr="00EA4B9E" w:rsidRDefault="00690AA3" w:rsidP="00690AA3">
            <w:pPr>
              <w:widowControl/>
              <w:autoSpaceDE/>
              <w:autoSpaceDN/>
              <w:jc w:val="both"/>
              <w:rPr>
                <w:rFonts w:eastAsia="Calibri"/>
                <w:sz w:val="24"/>
                <w:szCs w:val="24"/>
                <w:lang w:bidi="ar-SA"/>
              </w:rPr>
            </w:pPr>
            <w:r w:rsidRPr="00EA4B9E">
              <w:rPr>
                <w:rFonts w:eastAsia="Calibri"/>
                <w:sz w:val="24"/>
                <w:szCs w:val="24"/>
                <w:lang w:bidi="ar-SA"/>
              </w:rPr>
              <w:t>ИСПОЛНИТЕЛЬ</w:t>
            </w:r>
          </w:p>
          <w:p w:rsidR="00690AA3" w:rsidRPr="00EA4B9E" w:rsidRDefault="00690AA3" w:rsidP="00690AA3">
            <w:pPr>
              <w:widowControl/>
              <w:autoSpaceDE/>
              <w:autoSpaceDN/>
              <w:ind w:left="1027"/>
              <w:jc w:val="both"/>
              <w:rPr>
                <w:rFonts w:eastAsia="Calibri"/>
                <w:sz w:val="24"/>
                <w:szCs w:val="24"/>
                <w:lang w:bidi="ar-SA"/>
              </w:rPr>
            </w:pPr>
          </w:p>
          <w:p w:rsidR="00690AA3" w:rsidRPr="00EA4B9E" w:rsidRDefault="00690AA3" w:rsidP="00690AA3">
            <w:pPr>
              <w:widowControl/>
              <w:autoSpaceDE/>
              <w:autoSpaceDN/>
              <w:jc w:val="both"/>
              <w:rPr>
                <w:rFonts w:eastAsia="Calibri"/>
                <w:sz w:val="24"/>
                <w:szCs w:val="24"/>
                <w:lang w:bidi="ar-SA"/>
              </w:rPr>
            </w:pPr>
            <w:r w:rsidRPr="00EA4B9E">
              <w:rPr>
                <w:rFonts w:eastAsia="Calibri"/>
                <w:sz w:val="24"/>
                <w:szCs w:val="24"/>
                <w:lang w:bidi="ar-SA"/>
              </w:rPr>
              <w:t>_________________________________</w:t>
            </w:r>
          </w:p>
          <w:p w:rsidR="00690AA3" w:rsidRPr="00EA4B9E" w:rsidRDefault="00690AA3" w:rsidP="00690AA3">
            <w:pPr>
              <w:widowControl/>
              <w:autoSpaceDE/>
              <w:autoSpaceDN/>
              <w:jc w:val="both"/>
              <w:rPr>
                <w:rFonts w:eastAsia="Calibri"/>
                <w:sz w:val="24"/>
                <w:szCs w:val="24"/>
                <w:lang w:bidi="ar-SA"/>
              </w:rPr>
            </w:pPr>
            <w:r w:rsidRPr="00EA4B9E">
              <w:rPr>
                <w:rFonts w:eastAsia="Calibri"/>
                <w:sz w:val="24"/>
                <w:szCs w:val="24"/>
                <w:lang w:bidi="ar-SA"/>
              </w:rPr>
              <w:t xml:space="preserve">_________________ (_______________) </w:t>
            </w:r>
          </w:p>
          <w:p w:rsidR="00690AA3" w:rsidRPr="00EA4B9E" w:rsidRDefault="00690AA3" w:rsidP="00690AA3">
            <w:pPr>
              <w:widowControl/>
              <w:autoSpaceDE/>
              <w:autoSpaceDN/>
              <w:ind w:left="1027"/>
              <w:jc w:val="both"/>
              <w:rPr>
                <w:rFonts w:eastAsia="Calibri"/>
                <w:b/>
                <w:sz w:val="24"/>
                <w:szCs w:val="24"/>
                <w:lang w:bidi="ar-SA"/>
              </w:rPr>
            </w:pPr>
          </w:p>
        </w:tc>
      </w:tr>
    </w:tbl>
    <w:p w:rsidR="007B1B17" w:rsidRPr="007B1B17" w:rsidRDefault="007B1B17" w:rsidP="00806C6F">
      <w:pPr>
        <w:widowControl/>
        <w:shd w:val="clear" w:color="auto" w:fill="FFFFFF"/>
        <w:autoSpaceDE/>
        <w:autoSpaceDN/>
        <w:adjustRightInd w:val="0"/>
        <w:ind w:left="720" w:firstLine="5400"/>
        <w:jc w:val="right"/>
        <w:rPr>
          <w:rFonts w:eastAsia="Calibri"/>
          <w:lang w:bidi="ar-SA"/>
        </w:rPr>
      </w:pPr>
    </w:p>
    <w:p w:rsidR="007B1B17" w:rsidRPr="007B1B17" w:rsidRDefault="007B1B17" w:rsidP="00806C6F">
      <w:pPr>
        <w:widowControl/>
        <w:adjustRightInd w:val="0"/>
        <w:contextualSpacing/>
        <w:jc w:val="center"/>
        <w:rPr>
          <w:rFonts w:eastAsia="Calibri"/>
          <w:b/>
        </w:rPr>
      </w:pPr>
      <w:r w:rsidRPr="007B1B17">
        <w:rPr>
          <w:rFonts w:eastAsia="Calibri"/>
          <w:lang w:bidi="ar-SA"/>
        </w:rPr>
        <w:br w:type="page"/>
      </w:r>
    </w:p>
    <w:p w:rsidR="007B1B17" w:rsidRPr="007B1B17" w:rsidRDefault="007B1B17" w:rsidP="00806C6F">
      <w:pPr>
        <w:widowControl/>
        <w:jc w:val="right"/>
        <w:rPr>
          <w:rFonts w:eastAsia="Calibri"/>
          <w:bCs/>
          <w:color w:val="000000"/>
          <w:sz w:val="24"/>
          <w:szCs w:val="24"/>
        </w:rPr>
      </w:pPr>
      <w:r w:rsidRPr="007B1B17">
        <w:rPr>
          <w:rFonts w:eastAsia="Calibri"/>
          <w:bCs/>
          <w:color w:val="000000"/>
          <w:sz w:val="24"/>
          <w:szCs w:val="24"/>
        </w:rPr>
        <w:t>Приложение № 3</w:t>
      </w:r>
    </w:p>
    <w:p w:rsidR="007B1B17" w:rsidRPr="007B1B17" w:rsidRDefault="007B1B17" w:rsidP="00806C6F">
      <w:pPr>
        <w:widowControl/>
        <w:jc w:val="right"/>
        <w:rPr>
          <w:rFonts w:eastAsia="Calibri"/>
          <w:color w:val="000000"/>
          <w:sz w:val="24"/>
          <w:szCs w:val="24"/>
        </w:rPr>
      </w:pPr>
      <w:r w:rsidRPr="007B1B17">
        <w:rPr>
          <w:rFonts w:eastAsia="Calibri"/>
          <w:bCs/>
          <w:color w:val="000000"/>
          <w:sz w:val="24"/>
          <w:szCs w:val="24"/>
        </w:rPr>
        <w:t xml:space="preserve">к Контракту № </w:t>
      </w:r>
      <w:r w:rsidRPr="007B1B17">
        <w:rPr>
          <w:rFonts w:eastAsia="Calibri"/>
          <w:color w:val="000000"/>
          <w:sz w:val="24"/>
          <w:szCs w:val="24"/>
        </w:rPr>
        <w:t xml:space="preserve">_________ </w:t>
      </w:r>
    </w:p>
    <w:p w:rsidR="007B1B17" w:rsidRPr="007B1B17" w:rsidRDefault="007B1B17" w:rsidP="00806C6F">
      <w:pPr>
        <w:widowControl/>
        <w:jc w:val="right"/>
        <w:rPr>
          <w:rFonts w:eastAsia="Calibri"/>
          <w:color w:val="000000"/>
          <w:sz w:val="24"/>
          <w:szCs w:val="24"/>
        </w:rPr>
      </w:pPr>
      <w:r w:rsidRPr="007B1B17">
        <w:rPr>
          <w:rFonts w:eastAsia="Calibri"/>
          <w:bCs/>
          <w:color w:val="000000"/>
          <w:sz w:val="24"/>
          <w:szCs w:val="24"/>
        </w:rPr>
        <w:t>от «___» _________ 20__ г.</w:t>
      </w:r>
    </w:p>
    <w:p w:rsidR="00956253" w:rsidRDefault="00956253" w:rsidP="00956253">
      <w:pPr>
        <w:adjustRightInd w:val="0"/>
        <w:ind w:right="-1"/>
        <w:contextualSpacing/>
        <w:jc w:val="both"/>
        <w:rPr>
          <w:sz w:val="24"/>
          <w:szCs w:val="24"/>
        </w:rPr>
      </w:pPr>
    </w:p>
    <w:p w:rsidR="00956253" w:rsidRPr="00956253" w:rsidRDefault="00956253" w:rsidP="00956253">
      <w:pPr>
        <w:adjustRightInd w:val="0"/>
        <w:contextualSpacing/>
        <w:rPr>
          <w:b/>
          <w:bCs/>
          <w:sz w:val="24"/>
          <w:szCs w:val="24"/>
        </w:rPr>
      </w:pPr>
      <w:r w:rsidRPr="00956253">
        <w:rPr>
          <w:b/>
          <w:bCs/>
          <w:sz w:val="24"/>
          <w:szCs w:val="24"/>
        </w:rPr>
        <w:t xml:space="preserve">Форма акта сдачи-приемки </w:t>
      </w:r>
      <w:r w:rsidRPr="00956253">
        <w:rPr>
          <w:b/>
          <w:sz w:val="24"/>
          <w:szCs w:val="24"/>
        </w:rPr>
        <w:t>оказанных услуг</w:t>
      </w:r>
    </w:p>
    <w:p w:rsidR="00956253" w:rsidRPr="00956253" w:rsidRDefault="00956253" w:rsidP="00956253">
      <w:pPr>
        <w:adjustRightInd w:val="0"/>
        <w:ind w:firstLine="567"/>
        <w:contextualSpacing/>
        <w:jc w:val="center"/>
        <w:rPr>
          <w:b/>
          <w:sz w:val="24"/>
          <w:szCs w:val="24"/>
        </w:rPr>
      </w:pPr>
    </w:p>
    <w:p w:rsidR="00956253" w:rsidRPr="00956253" w:rsidRDefault="00956253" w:rsidP="00956253">
      <w:pPr>
        <w:adjustRightInd w:val="0"/>
        <w:contextualSpacing/>
        <w:jc w:val="center"/>
        <w:rPr>
          <w:b/>
          <w:sz w:val="24"/>
          <w:szCs w:val="24"/>
        </w:rPr>
      </w:pPr>
      <w:r w:rsidRPr="00956253">
        <w:rPr>
          <w:b/>
          <w:sz w:val="24"/>
          <w:szCs w:val="24"/>
        </w:rPr>
        <w:t>АКТ № ___</w:t>
      </w:r>
    </w:p>
    <w:p w:rsidR="00956253" w:rsidRPr="00956253" w:rsidRDefault="00956253" w:rsidP="00956253">
      <w:pPr>
        <w:adjustRightInd w:val="0"/>
        <w:contextualSpacing/>
        <w:jc w:val="center"/>
        <w:rPr>
          <w:b/>
          <w:sz w:val="24"/>
          <w:szCs w:val="24"/>
        </w:rPr>
      </w:pPr>
      <w:r w:rsidRPr="00956253">
        <w:rPr>
          <w:b/>
          <w:sz w:val="24"/>
          <w:szCs w:val="24"/>
        </w:rPr>
        <w:t>сдачи-приёмки оказанных услуг</w:t>
      </w:r>
    </w:p>
    <w:p w:rsidR="00956253" w:rsidRPr="00956253" w:rsidRDefault="00956253" w:rsidP="00956253">
      <w:pPr>
        <w:adjustRightInd w:val="0"/>
        <w:contextualSpacing/>
        <w:jc w:val="center"/>
        <w:rPr>
          <w:b/>
          <w:sz w:val="24"/>
          <w:szCs w:val="24"/>
        </w:rPr>
      </w:pPr>
    </w:p>
    <w:tbl>
      <w:tblPr>
        <w:tblW w:w="0" w:type="auto"/>
        <w:tblLook w:val="04A0" w:firstRow="1" w:lastRow="0" w:firstColumn="1" w:lastColumn="0" w:noHBand="0" w:noVBand="1"/>
      </w:tblPr>
      <w:tblGrid>
        <w:gridCol w:w="4678"/>
        <w:gridCol w:w="4677"/>
      </w:tblGrid>
      <w:tr w:rsidR="00956253" w:rsidRPr="00956253" w:rsidTr="00CC3845">
        <w:tc>
          <w:tcPr>
            <w:tcW w:w="4678" w:type="dxa"/>
          </w:tcPr>
          <w:p w:rsidR="00956253" w:rsidRPr="00956253" w:rsidRDefault="00956253" w:rsidP="00CC3845">
            <w:pPr>
              <w:adjustRightInd w:val="0"/>
              <w:contextualSpacing/>
              <w:jc w:val="center"/>
              <w:rPr>
                <w:bCs/>
                <w:i/>
                <w:sz w:val="24"/>
                <w:szCs w:val="24"/>
              </w:rPr>
            </w:pPr>
            <w:r w:rsidRPr="00956253">
              <w:rPr>
                <w:bCs/>
                <w:i/>
                <w:sz w:val="24"/>
                <w:szCs w:val="24"/>
              </w:rPr>
              <w:t>Дата составления и подписания</w:t>
            </w:r>
          </w:p>
          <w:p w:rsidR="00956253" w:rsidRPr="00956253" w:rsidRDefault="00956253" w:rsidP="00CC3845">
            <w:pPr>
              <w:adjustRightInd w:val="0"/>
              <w:contextualSpacing/>
              <w:jc w:val="center"/>
              <w:rPr>
                <w:bCs/>
                <w:i/>
                <w:sz w:val="24"/>
                <w:szCs w:val="24"/>
              </w:rPr>
            </w:pPr>
            <w:r w:rsidRPr="00956253">
              <w:rPr>
                <w:bCs/>
                <w:i/>
                <w:sz w:val="24"/>
                <w:szCs w:val="24"/>
              </w:rPr>
              <w:t>Акта Исполнителем</w:t>
            </w:r>
          </w:p>
        </w:tc>
        <w:tc>
          <w:tcPr>
            <w:tcW w:w="4677" w:type="dxa"/>
          </w:tcPr>
          <w:p w:rsidR="00956253" w:rsidRPr="00956253" w:rsidRDefault="00956253" w:rsidP="00CC3845">
            <w:pPr>
              <w:adjustRightInd w:val="0"/>
              <w:contextualSpacing/>
              <w:jc w:val="center"/>
              <w:rPr>
                <w:bCs/>
                <w:i/>
                <w:sz w:val="24"/>
                <w:szCs w:val="24"/>
              </w:rPr>
            </w:pPr>
            <w:r w:rsidRPr="00956253">
              <w:rPr>
                <w:bCs/>
                <w:i/>
                <w:sz w:val="24"/>
                <w:szCs w:val="24"/>
              </w:rPr>
              <w:t xml:space="preserve">Дата подписания Акта </w:t>
            </w:r>
          </w:p>
          <w:p w:rsidR="00956253" w:rsidRPr="00956253" w:rsidRDefault="00956253" w:rsidP="00CC3845">
            <w:pPr>
              <w:adjustRightInd w:val="0"/>
              <w:contextualSpacing/>
              <w:jc w:val="center"/>
              <w:rPr>
                <w:bCs/>
                <w:i/>
                <w:sz w:val="24"/>
                <w:szCs w:val="24"/>
              </w:rPr>
            </w:pPr>
            <w:r w:rsidRPr="00956253">
              <w:rPr>
                <w:bCs/>
                <w:i/>
                <w:sz w:val="24"/>
                <w:szCs w:val="24"/>
              </w:rPr>
              <w:t>Заказчиком</w:t>
            </w:r>
          </w:p>
        </w:tc>
      </w:tr>
      <w:tr w:rsidR="00956253" w:rsidRPr="00956253" w:rsidTr="00CC3845">
        <w:tc>
          <w:tcPr>
            <w:tcW w:w="4678" w:type="dxa"/>
          </w:tcPr>
          <w:p w:rsidR="00956253" w:rsidRPr="00956253" w:rsidRDefault="00956253" w:rsidP="00CC3845">
            <w:pPr>
              <w:adjustRightInd w:val="0"/>
              <w:contextualSpacing/>
              <w:jc w:val="center"/>
              <w:rPr>
                <w:b/>
                <w:sz w:val="24"/>
                <w:szCs w:val="24"/>
              </w:rPr>
            </w:pPr>
            <w:r w:rsidRPr="00956253">
              <w:rPr>
                <w:b/>
                <w:sz w:val="24"/>
                <w:szCs w:val="24"/>
              </w:rPr>
              <w:t xml:space="preserve">«__»__________20___ г., </w:t>
            </w:r>
          </w:p>
          <w:p w:rsidR="00956253" w:rsidRPr="00956253" w:rsidRDefault="00956253" w:rsidP="00956253">
            <w:pPr>
              <w:adjustRightInd w:val="0"/>
              <w:contextualSpacing/>
              <w:jc w:val="center"/>
              <w:rPr>
                <w:b/>
                <w:sz w:val="24"/>
                <w:szCs w:val="24"/>
              </w:rPr>
            </w:pPr>
            <w:r>
              <w:rPr>
                <w:b/>
                <w:sz w:val="24"/>
                <w:szCs w:val="24"/>
              </w:rPr>
              <w:t>г</w:t>
            </w:r>
            <w:r w:rsidRPr="00956253">
              <w:rPr>
                <w:b/>
                <w:sz w:val="24"/>
                <w:szCs w:val="24"/>
              </w:rPr>
              <w:t xml:space="preserve">. </w:t>
            </w:r>
            <w:r>
              <w:rPr>
                <w:b/>
                <w:sz w:val="24"/>
                <w:szCs w:val="24"/>
              </w:rPr>
              <w:t xml:space="preserve">Москва </w:t>
            </w:r>
          </w:p>
        </w:tc>
        <w:tc>
          <w:tcPr>
            <w:tcW w:w="4677" w:type="dxa"/>
          </w:tcPr>
          <w:p w:rsidR="00956253" w:rsidRPr="00956253" w:rsidRDefault="00956253" w:rsidP="00CC3845">
            <w:pPr>
              <w:adjustRightInd w:val="0"/>
              <w:contextualSpacing/>
              <w:jc w:val="center"/>
              <w:rPr>
                <w:b/>
                <w:sz w:val="24"/>
                <w:szCs w:val="24"/>
              </w:rPr>
            </w:pPr>
            <w:r w:rsidRPr="00956253">
              <w:rPr>
                <w:b/>
                <w:sz w:val="24"/>
                <w:szCs w:val="24"/>
              </w:rPr>
              <w:t xml:space="preserve">«__»__________20___ г., </w:t>
            </w:r>
          </w:p>
          <w:p w:rsidR="00956253" w:rsidRPr="00956253" w:rsidRDefault="00956253" w:rsidP="00CC3845">
            <w:pPr>
              <w:adjustRightInd w:val="0"/>
              <w:contextualSpacing/>
              <w:jc w:val="center"/>
              <w:rPr>
                <w:b/>
                <w:sz w:val="24"/>
                <w:szCs w:val="24"/>
              </w:rPr>
            </w:pPr>
            <w:r>
              <w:rPr>
                <w:b/>
                <w:sz w:val="24"/>
                <w:szCs w:val="24"/>
              </w:rPr>
              <w:t>г</w:t>
            </w:r>
            <w:r w:rsidRPr="00956253">
              <w:rPr>
                <w:b/>
                <w:sz w:val="24"/>
                <w:szCs w:val="24"/>
              </w:rPr>
              <w:t xml:space="preserve">. </w:t>
            </w:r>
            <w:r>
              <w:rPr>
                <w:b/>
                <w:sz w:val="24"/>
                <w:szCs w:val="24"/>
              </w:rPr>
              <w:t>Москва</w:t>
            </w:r>
          </w:p>
        </w:tc>
      </w:tr>
    </w:tbl>
    <w:p w:rsidR="00956253" w:rsidRDefault="00956253" w:rsidP="00956253">
      <w:pPr>
        <w:adjustRightInd w:val="0"/>
        <w:ind w:right="-1"/>
        <w:contextualSpacing/>
        <w:jc w:val="both"/>
        <w:rPr>
          <w:sz w:val="24"/>
          <w:szCs w:val="24"/>
        </w:rPr>
      </w:pPr>
    </w:p>
    <w:p w:rsidR="00956253" w:rsidRPr="00E13C28" w:rsidRDefault="00956253" w:rsidP="00956253">
      <w:pPr>
        <w:adjustRightInd w:val="0"/>
        <w:ind w:right="-1"/>
        <w:contextualSpacing/>
        <w:jc w:val="both"/>
        <w:rPr>
          <w:sz w:val="24"/>
          <w:szCs w:val="24"/>
        </w:rPr>
      </w:pPr>
      <w:r w:rsidRPr="00E13C28">
        <w:rPr>
          <w:sz w:val="24"/>
          <w:szCs w:val="24"/>
        </w:rPr>
        <w:t>_______________________________</w:t>
      </w:r>
      <w:r w:rsidRPr="00E13C28">
        <w:rPr>
          <w:i/>
          <w:sz w:val="24"/>
          <w:szCs w:val="24"/>
        </w:rPr>
        <w:t xml:space="preserve"> (указать наименование заказчика)</w:t>
      </w:r>
      <w:r w:rsidRPr="00E13C28">
        <w:rPr>
          <w:sz w:val="24"/>
          <w:szCs w:val="24"/>
        </w:rPr>
        <w:t>, именуемый (-ое) в дальнейшем «Заказчик», в лице ________________________</w:t>
      </w:r>
      <w:r w:rsidRPr="00E13C28">
        <w:rPr>
          <w:i/>
          <w:sz w:val="24"/>
          <w:szCs w:val="24"/>
        </w:rPr>
        <w:t>(должность, ФИО)</w:t>
      </w:r>
      <w:r w:rsidRPr="00E13C28">
        <w:rPr>
          <w:sz w:val="24"/>
          <w:szCs w:val="24"/>
        </w:rPr>
        <w:t xml:space="preserve">, действующего на основании _________________, с одной стороны, и </w:t>
      </w:r>
      <w:r w:rsidRPr="00E13C28">
        <w:rPr>
          <w:bCs/>
          <w:sz w:val="24"/>
          <w:szCs w:val="24"/>
        </w:rPr>
        <w:t>____________</w:t>
      </w:r>
      <w:r w:rsidRPr="00E13C28">
        <w:rPr>
          <w:sz w:val="24"/>
          <w:szCs w:val="24"/>
        </w:rPr>
        <w:t>, именуемый(-ое) в дальнейшем «Исполнитель», в лице</w:t>
      </w:r>
      <w:r w:rsidRPr="00E13C28">
        <w:rPr>
          <w:i/>
          <w:sz w:val="24"/>
          <w:szCs w:val="24"/>
        </w:rPr>
        <w:t xml:space="preserve"> </w:t>
      </w:r>
      <w:r w:rsidRPr="00E13C28">
        <w:rPr>
          <w:sz w:val="24"/>
          <w:szCs w:val="24"/>
        </w:rPr>
        <w:t>________________________</w:t>
      </w:r>
      <w:r w:rsidRPr="00E13C28">
        <w:rPr>
          <w:i/>
          <w:sz w:val="24"/>
          <w:szCs w:val="24"/>
          <w:u w:val="single"/>
        </w:rPr>
        <w:t xml:space="preserve"> </w:t>
      </w:r>
      <w:r w:rsidRPr="00E13C28">
        <w:rPr>
          <w:i/>
          <w:sz w:val="24"/>
          <w:szCs w:val="24"/>
        </w:rPr>
        <w:t>(должность, ФИО),</w:t>
      </w:r>
      <w:r w:rsidRPr="00E13C28">
        <w:rPr>
          <w:sz w:val="24"/>
          <w:szCs w:val="24"/>
        </w:rPr>
        <w:t xml:space="preserve"> действующего на основании ___________________, с другой стороны, совместно именуемые в дальнейшем «Стороны» и каждый в отдельности «Сторона», составили настоящий Акт о нижеследующем:</w:t>
      </w:r>
    </w:p>
    <w:p w:rsidR="00956253" w:rsidRPr="00E13C28" w:rsidRDefault="00956253" w:rsidP="00956253">
      <w:pPr>
        <w:adjustRightInd w:val="0"/>
        <w:ind w:right="-1"/>
        <w:contextualSpacing/>
        <w:jc w:val="both"/>
        <w:rPr>
          <w:sz w:val="24"/>
          <w:szCs w:val="24"/>
        </w:rPr>
      </w:pPr>
      <w:r w:rsidRPr="00E13C28">
        <w:rPr>
          <w:sz w:val="24"/>
          <w:szCs w:val="24"/>
        </w:rPr>
        <w:t xml:space="preserve">1. В соответствии с условиями </w:t>
      </w:r>
      <w:r w:rsidR="002E036D">
        <w:rPr>
          <w:sz w:val="24"/>
          <w:szCs w:val="24"/>
        </w:rPr>
        <w:t>контракта</w:t>
      </w:r>
      <w:r w:rsidRPr="00E13C28">
        <w:rPr>
          <w:sz w:val="24"/>
          <w:szCs w:val="24"/>
        </w:rPr>
        <w:t xml:space="preserve"> от «___»_________20___г. </w:t>
      </w:r>
      <w:r w:rsidRPr="00E13C28">
        <w:rPr>
          <w:sz w:val="24"/>
          <w:szCs w:val="24"/>
        </w:rPr>
        <w:br/>
        <w:t>№</w:t>
      </w:r>
      <w:r w:rsidRPr="00E13C28">
        <w:rPr>
          <w:i/>
          <w:sz w:val="24"/>
          <w:szCs w:val="24"/>
        </w:rPr>
        <w:t xml:space="preserve"> </w:t>
      </w:r>
      <w:r w:rsidRPr="00E13C28">
        <w:rPr>
          <w:sz w:val="24"/>
          <w:szCs w:val="24"/>
        </w:rPr>
        <w:t>_____________</w:t>
      </w:r>
      <w:r w:rsidRPr="00E13C28">
        <w:rPr>
          <w:i/>
          <w:sz w:val="24"/>
          <w:szCs w:val="24"/>
        </w:rPr>
        <w:t xml:space="preserve"> </w:t>
      </w:r>
      <w:r w:rsidRPr="00E13C28">
        <w:rPr>
          <w:sz w:val="24"/>
          <w:szCs w:val="24"/>
        </w:rPr>
        <w:t>(далее - Контракт) Исполнителем оказаны услуги, а Заказчиком приняты услуги по предмету закупки:</w:t>
      </w:r>
      <w:r w:rsidRPr="00E13C28">
        <w:rPr>
          <w:i/>
          <w:sz w:val="24"/>
          <w:szCs w:val="24"/>
        </w:rPr>
        <w:t xml:space="preserve"> </w:t>
      </w:r>
      <w:r w:rsidRPr="00E13C28">
        <w:rPr>
          <w:sz w:val="24"/>
          <w:szCs w:val="24"/>
        </w:rPr>
        <w:t>____________________.</w:t>
      </w:r>
    </w:p>
    <w:p w:rsidR="00956253" w:rsidRPr="00E13C28" w:rsidRDefault="00956253" w:rsidP="00956253">
      <w:pPr>
        <w:adjustRightInd w:val="0"/>
        <w:ind w:right="-1"/>
        <w:contextualSpacing/>
        <w:jc w:val="both"/>
        <w:rPr>
          <w:sz w:val="24"/>
          <w:szCs w:val="24"/>
        </w:rPr>
      </w:pPr>
      <w:r w:rsidRPr="00E13C28">
        <w:rPr>
          <w:sz w:val="24"/>
          <w:szCs w:val="24"/>
        </w:rPr>
        <w:t>2.</w:t>
      </w:r>
      <w:r w:rsidRPr="00E13C28">
        <w:rPr>
          <w:i/>
          <w:sz w:val="24"/>
          <w:szCs w:val="24"/>
        </w:rPr>
        <w:t xml:space="preserve"> </w:t>
      </w:r>
      <w:r w:rsidRPr="00E13C28">
        <w:rPr>
          <w:sz w:val="24"/>
          <w:szCs w:val="24"/>
        </w:rPr>
        <w:t>Контрактом предусмотрено оказание следующих видов услуг за период с «___»_________20___г. по «___»_________20___г.:</w:t>
      </w:r>
    </w:p>
    <w:p w:rsidR="00956253" w:rsidRPr="00E13C28" w:rsidRDefault="00956253" w:rsidP="00956253">
      <w:pPr>
        <w:adjustRightInd w:val="0"/>
        <w:ind w:right="-427"/>
        <w:contextualSpacing/>
        <w:rPr>
          <w:sz w:val="24"/>
          <w:szCs w:val="24"/>
        </w:rPr>
      </w:pPr>
    </w:p>
    <w:tbl>
      <w:tblPr>
        <w:tblW w:w="10013" w:type="dxa"/>
        <w:tblInd w:w="108" w:type="dxa"/>
        <w:tblLook w:val="04A0" w:firstRow="1" w:lastRow="0" w:firstColumn="1" w:lastColumn="0" w:noHBand="0" w:noVBand="1"/>
      </w:tblPr>
      <w:tblGrid>
        <w:gridCol w:w="1959"/>
        <w:gridCol w:w="1351"/>
        <w:gridCol w:w="1674"/>
        <w:gridCol w:w="1679"/>
        <w:gridCol w:w="1870"/>
        <w:gridCol w:w="1480"/>
      </w:tblGrid>
      <w:tr w:rsidR="00956253" w:rsidRPr="00E13C28" w:rsidTr="00956253">
        <w:tc>
          <w:tcPr>
            <w:tcW w:w="1959" w:type="dxa"/>
            <w:tcBorders>
              <w:top w:val="single" w:sz="4" w:space="0" w:color="auto"/>
              <w:left w:val="single" w:sz="4" w:space="0" w:color="auto"/>
              <w:bottom w:val="single" w:sz="4" w:space="0" w:color="auto"/>
              <w:right w:val="single" w:sz="4" w:space="0" w:color="auto"/>
            </w:tcBorders>
            <w:hideMark/>
          </w:tcPr>
          <w:p w:rsidR="00956253" w:rsidRPr="00E13C28" w:rsidRDefault="00956253" w:rsidP="00CC3845">
            <w:pPr>
              <w:adjustRightInd w:val="0"/>
              <w:contextualSpacing/>
              <w:jc w:val="center"/>
            </w:pPr>
            <w:r w:rsidRPr="00E13C28">
              <w:t>Наименование услуг</w:t>
            </w:r>
          </w:p>
        </w:tc>
        <w:tc>
          <w:tcPr>
            <w:tcW w:w="1351" w:type="dxa"/>
            <w:tcBorders>
              <w:top w:val="single" w:sz="4" w:space="0" w:color="auto"/>
              <w:left w:val="single" w:sz="4" w:space="0" w:color="auto"/>
              <w:bottom w:val="single" w:sz="4" w:space="0" w:color="auto"/>
              <w:right w:val="single" w:sz="4" w:space="0" w:color="auto"/>
            </w:tcBorders>
            <w:hideMark/>
          </w:tcPr>
          <w:p w:rsidR="00956253" w:rsidRPr="00E13C28" w:rsidRDefault="00956253" w:rsidP="00CC3845">
            <w:pPr>
              <w:adjustRightInd w:val="0"/>
              <w:contextualSpacing/>
              <w:jc w:val="center"/>
            </w:pPr>
            <w:r w:rsidRPr="00E13C28">
              <w:t>Ед. изм.</w:t>
            </w:r>
          </w:p>
        </w:tc>
        <w:tc>
          <w:tcPr>
            <w:tcW w:w="1674" w:type="dxa"/>
            <w:tcBorders>
              <w:top w:val="single" w:sz="4" w:space="0" w:color="auto"/>
              <w:left w:val="single" w:sz="4" w:space="0" w:color="auto"/>
              <w:bottom w:val="single" w:sz="4" w:space="0" w:color="auto"/>
              <w:right w:val="single" w:sz="4" w:space="0" w:color="auto"/>
            </w:tcBorders>
            <w:hideMark/>
          </w:tcPr>
          <w:p w:rsidR="00956253" w:rsidRPr="00E13C28" w:rsidRDefault="00956253" w:rsidP="00CC3845">
            <w:pPr>
              <w:adjustRightInd w:val="0"/>
              <w:ind w:firstLine="33"/>
              <w:contextualSpacing/>
              <w:jc w:val="center"/>
            </w:pPr>
            <w:r w:rsidRPr="00E13C28">
              <w:t>Количество</w:t>
            </w:r>
          </w:p>
        </w:tc>
        <w:tc>
          <w:tcPr>
            <w:tcW w:w="1679" w:type="dxa"/>
            <w:tcBorders>
              <w:top w:val="single" w:sz="4" w:space="0" w:color="auto"/>
              <w:left w:val="single" w:sz="4" w:space="0" w:color="auto"/>
              <w:bottom w:val="single" w:sz="4" w:space="0" w:color="auto"/>
              <w:right w:val="single" w:sz="4" w:space="0" w:color="auto"/>
            </w:tcBorders>
          </w:tcPr>
          <w:p w:rsidR="00956253" w:rsidRDefault="00956253" w:rsidP="00CC3845">
            <w:pPr>
              <w:adjustRightInd w:val="0"/>
              <w:contextualSpacing/>
              <w:jc w:val="center"/>
            </w:pPr>
            <w:r w:rsidRPr="00E13C28">
              <w:t xml:space="preserve">Цена за ед. (руб.), в т.ч. НДС </w:t>
            </w:r>
          </w:p>
          <w:p w:rsidR="00956253" w:rsidRPr="00E13C28" w:rsidRDefault="00956253" w:rsidP="00CC3845">
            <w:pPr>
              <w:adjustRightInd w:val="0"/>
              <w:contextualSpacing/>
              <w:jc w:val="center"/>
            </w:pPr>
            <w:r w:rsidRPr="00E13C28">
              <w:t>(при наличии)</w:t>
            </w:r>
          </w:p>
        </w:tc>
        <w:tc>
          <w:tcPr>
            <w:tcW w:w="1870"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jc w:val="center"/>
            </w:pPr>
            <w:r w:rsidRPr="00E13C28">
              <w:t xml:space="preserve">Сумма </w:t>
            </w:r>
          </w:p>
          <w:p w:rsidR="00956253" w:rsidRPr="00E13C28" w:rsidRDefault="00956253" w:rsidP="00CC3845">
            <w:pPr>
              <w:adjustRightInd w:val="0"/>
              <w:contextualSpacing/>
              <w:jc w:val="center"/>
            </w:pPr>
            <w:r w:rsidRPr="00E13C28">
              <w:t xml:space="preserve">(в руб.), </w:t>
            </w:r>
          </w:p>
          <w:p w:rsidR="00956253" w:rsidRPr="00E13C28" w:rsidRDefault="00956253" w:rsidP="00CC3845">
            <w:pPr>
              <w:adjustRightInd w:val="0"/>
              <w:contextualSpacing/>
              <w:jc w:val="center"/>
            </w:pPr>
            <w:r w:rsidRPr="00E13C28">
              <w:t>в т.ч. НДС (при наличии)</w:t>
            </w:r>
          </w:p>
        </w:tc>
        <w:tc>
          <w:tcPr>
            <w:tcW w:w="1480" w:type="dxa"/>
            <w:tcBorders>
              <w:top w:val="single" w:sz="4" w:space="0" w:color="auto"/>
              <w:left w:val="single" w:sz="4" w:space="0" w:color="auto"/>
              <w:bottom w:val="single" w:sz="4" w:space="0" w:color="auto"/>
              <w:right w:val="single" w:sz="4" w:space="0" w:color="auto"/>
            </w:tcBorders>
            <w:hideMark/>
          </w:tcPr>
          <w:p w:rsidR="00956253" w:rsidRPr="00E13C28" w:rsidRDefault="00956253" w:rsidP="00CC3845">
            <w:pPr>
              <w:adjustRightInd w:val="0"/>
              <w:ind w:hanging="46"/>
              <w:contextualSpacing/>
              <w:jc w:val="center"/>
            </w:pPr>
            <w:r w:rsidRPr="00E13C28">
              <w:t>Качество</w:t>
            </w:r>
          </w:p>
        </w:tc>
      </w:tr>
      <w:tr w:rsidR="00956253" w:rsidRPr="00E13C28" w:rsidTr="00956253">
        <w:tc>
          <w:tcPr>
            <w:tcW w:w="1959"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351"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674"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679"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870"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480"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r>
      <w:tr w:rsidR="00956253" w:rsidRPr="00E13C28" w:rsidTr="00956253">
        <w:tc>
          <w:tcPr>
            <w:tcW w:w="1959"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351"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674"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679"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870"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480"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r>
    </w:tbl>
    <w:p w:rsidR="00956253" w:rsidRPr="00E13C28" w:rsidRDefault="00956253" w:rsidP="00956253">
      <w:pPr>
        <w:adjustRightInd w:val="0"/>
        <w:ind w:firstLine="567"/>
        <w:contextualSpacing/>
      </w:pPr>
      <w:r w:rsidRPr="00E13C28">
        <w:t xml:space="preserve">  </w:t>
      </w:r>
    </w:p>
    <w:p w:rsidR="00956253" w:rsidRPr="00E13C28" w:rsidRDefault="00956253" w:rsidP="00956253">
      <w:pPr>
        <w:adjustRightInd w:val="0"/>
        <w:ind w:right="-1"/>
        <w:contextualSpacing/>
        <w:jc w:val="both"/>
        <w:rPr>
          <w:sz w:val="24"/>
          <w:szCs w:val="24"/>
        </w:rPr>
      </w:pPr>
      <w:r w:rsidRPr="00E13C28">
        <w:t xml:space="preserve">3. </w:t>
      </w:r>
      <w:r w:rsidRPr="00E13C28">
        <w:rPr>
          <w:sz w:val="24"/>
          <w:szCs w:val="24"/>
        </w:rPr>
        <w:t>Фактически оказаны услуги за период с «___»_________20___г. по «___»_________20___г., что подтверждено соответствующей отчетной документацией:</w:t>
      </w:r>
    </w:p>
    <w:p w:rsidR="00956253" w:rsidRPr="00E13C28" w:rsidRDefault="00956253" w:rsidP="00956253">
      <w:pPr>
        <w:adjustRightInd w:val="0"/>
        <w:ind w:right="-1"/>
        <w:contextualSpacing/>
        <w:jc w:val="both"/>
        <w:rPr>
          <w:sz w:val="24"/>
          <w:szCs w:val="24"/>
        </w:rPr>
      </w:pPr>
    </w:p>
    <w:tbl>
      <w:tblPr>
        <w:tblW w:w="10013" w:type="dxa"/>
        <w:tblInd w:w="108" w:type="dxa"/>
        <w:tblLook w:val="04A0" w:firstRow="1" w:lastRow="0" w:firstColumn="1" w:lastColumn="0" w:noHBand="0" w:noVBand="1"/>
      </w:tblPr>
      <w:tblGrid>
        <w:gridCol w:w="1959"/>
        <w:gridCol w:w="1351"/>
        <w:gridCol w:w="1674"/>
        <w:gridCol w:w="1679"/>
        <w:gridCol w:w="1870"/>
        <w:gridCol w:w="1480"/>
      </w:tblGrid>
      <w:tr w:rsidR="00956253" w:rsidRPr="00E13C28" w:rsidTr="00956253">
        <w:tc>
          <w:tcPr>
            <w:tcW w:w="1959" w:type="dxa"/>
            <w:tcBorders>
              <w:top w:val="single" w:sz="4" w:space="0" w:color="auto"/>
              <w:left w:val="single" w:sz="4" w:space="0" w:color="auto"/>
              <w:bottom w:val="single" w:sz="4" w:space="0" w:color="auto"/>
              <w:right w:val="single" w:sz="4" w:space="0" w:color="auto"/>
            </w:tcBorders>
            <w:hideMark/>
          </w:tcPr>
          <w:p w:rsidR="00956253" w:rsidRPr="00E13C28" w:rsidRDefault="00956253" w:rsidP="00CC3845">
            <w:pPr>
              <w:adjustRightInd w:val="0"/>
              <w:contextualSpacing/>
              <w:jc w:val="center"/>
            </w:pPr>
            <w:r w:rsidRPr="00E13C28">
              <w:t>Наименование услуг</w:t>
            </w:r>
          </w:p>
        </w:tc>
        <w:tc>
          <w:tcPr>
            <w:tcW w:w="1351" w:type="dxa"/>
            <w:tcBorders>
              <w:top w:val="single" w:sz="4" w:space="0" w:color="auto"/>
              <w:left w:val="single" w:sz="4" w:space="0" w:color="auto"/>
              <w:bottom w:val="single" w:sz="4" w:space="0" w:color="auto"/>
              <w:right w:val="single" w:sz="4" w:space="0" w:color="auto"/>
            </w:tcBorders>
            <w:hideMark/>
          </w:tcPr>
          <w:p w:rsidR="00956253" w:rsidRPr="00E13C28" w:rsidRDefault="00956253" w:rsidP="00CC3845">
            <w:pPr>
              <w:adjustRightInd w:val="0"/>
              <w:contextualSpacing/>
              <w:jc w:val="center"/>
            </w:pPr>
            <w:r w:rsidRPr="00E13C28">
              <w:t>Ед. изм.</w:t>
            </w:r>
          </w:p>
        </w:tc>
        <w:tc>
          <w:tcPr>
            <w:tcW w:w="1674" w:type="dxa"/>
            <w:tcBorders>
              <w:top w:val="single" w:sz="4" w:space="0" w:color="auto"/>
              <w:left w:val="single" w:sz="4" w:space="0" w:color="auto"/>
              <w:bottom w:val="single" w:sz="4" w:space="0" w:color="auto"/>
              <w:right w:val="single" w:sz="4" w:space="0" w:color="auto"/>
            </w:tcBorders>
            <w:hideMark/>
          </w:tcPr>
          <w:p w:rsidR="00956253" w:rsidRPr="00E13C28" w:rsidRDefault="00956253" w:rsidP="00CC3845">
            <w:pPr>
              <w:adjustRightInd w:val="0"/>
              <w:ind w:firstLine="33"/>
              <w:contextualSpacing/>
              <w:jc w:val="center"/>
            </w:pPr>
            <w:r w:rsidRPr="00E13C28">
              <w:t>Количество</w:t>
            </w:r>
          </w:p>
        </w:tc>
        <w:tc>
          <w:tcPr>
            <w:tcW w:w="1679" w:type="dxa"/>
            <w:tcBorders>
              <w:top w:val="single" w:sz="4" w:space="0" w:color="auto"/>
              <w:left w:val="single" w:sz="4" w:space="0" w:color="auto"/>
              <w:bottom w:val="single" w:sz="4" w:space="0" w:color="auto"/>
              <w:right w:val="single" w:sz="4" w:space="0" w:color="auto"/>
            </w:tcBorders>
          </w:tcPr>
          <w:p w:rsidR="00956253" w:rsidRDefault="00956253" w:rsidP="00CC3845">
            <w:pPr>
              <w:adjustRightInd w:val="0"/>
              <w:contextualSpacing/>
              <w:jc w:val="center"/>
            </w:pPr>
            <w:r w:rsidRPr="00E13C28">
              <w:t xml:space="preserve">Цена за ед. (руб.), в т.ч. НДС </w:t>
            </w:r>
          </w:p>
          <w:p w:rsidR="00956253" w:rsidRPr="00E13C28" w:rsidRDefault="00956253" w:rsidP="00CC3845">
            <w:pPr>
              <w:adjustRightInd w:val="0"/>
              <w:contextualSpacing/>
              <w:jc w:val="center"/>
            </w:pPr>
            <w:r w:rsidRPr="00E13C28">
              <w:t>(при наличии)</w:t>
            </w:r>
          </w:p>
        </w:tc>
        <w:tc>
          <w:tcPr>
            <w:tcW w:w="1870"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jc w:val="center"/>
            </w:pPr>
            <w:r w:rsidRPr="00E13C28">
              <w:t xml:space="preserve">Сумма </w:t>
            </w:r>
          </w:p>
          <w:p w:rsidR="00956253" w:rsidRPr="00E13C28" w:rsidRDefault="00956253" w:rsidP="00CC3845">
            <w:pPr>
              <w:adjustRightInd w:val="0"/>
              <w:contextualSpacing/>
              <w:jc w:val="center"/>
            </w:pPr>
            <w:r w:rsidRPr="00E13C28">
              <w:t xml:space="preserve">(в руб.), </w:t>
            </w:r>
          </w:p>
          <w:p w:rsidR="00956253" w:rsidRDefault="00956253" w:rsidP="00CC3845">
            <w:pPr>
              <w:adjustRightInd w:val="0"/>
              <w:contextualSpacing/>
              <w:jc w:val="center"/>
            </w:pPr>
            <w:r w:rsidRPr="00E13C28">
              <w:t xml:space="preserve">в т.ч. НДС </w:t>
            </w:r>
          </w:p>
          <w:p w:rsidR="00956253" w:rsidRPr="00E13C28" w:rsidRDefault="00956253" w:rsidP="00CC3845">
            <w:pPr>
              <w:adjustRightInd w:val="0"/>
              <w:contextualSpacing/>
              <w:jc w:val="center"/>
            </w:pPr>
            <w:r w:rsidRPr="00E13C28">
              <w:t>(при наличии)</w:t>
            </w:r>
          </w:p>
        </w:tc>
        <w:tc>
          <w:tcPr>
            <w:tcW w:w="1480" w:type="dxa"/>
            <w:tcBorders>
              <w:top w:val="single" w:sz="4" w:space="0" w:color="auto"/>
              <w:left w:val="single" w:sz="4" w:space="0" w:color="auto"/>
              <w:bottom w:val="single" w:sz="4" w:space="0" w:color="auto"/>
              <w:right w:val="single" w:sz="4" w:space="0" w:color="auto"/>
            </w:tcBorders>
            <w:hideMark/>
          </w:tcPr>
          <w:p w:rsidR="00956253" w:rsidRPr="00E13C28" w:rsidRDefault="00956253" w:rsidP="00CC3845">
            <w:pPr>
              <w:adjustRightInd w:val="0"/>
              <w:contextualSpacing/>
              <w:jc w:val="center"/>
            </w:pPr>
            <w:r w:rsidRPr="00E13C28">
              <w:t>Качество</w:t>
            </w:r>
          </w:p>
        </w:tc>
      </w:tr>
      <w:tr w:rsidR="00956253" w:rsidRPr="00E13C28" w:rsidTr="00956253">
        <w:tc>
          <w:tcPr>
            <w:tcW w:w="1959"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351"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674"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679"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870"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480"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r>
      <w:tr w:rsidR="00956253" w:rsidRPr="00E13C28" w:rsidTr="00956253">
        <w:tc>
          <w:tcPr>
            <w:tcW w:w="1959"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351"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674"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679"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870"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c>
          <w:tcPr>
            <w:tcW w:w="1480" w:type="dxa"/>
            <w:tcBorders>
              <w:top w:val="single" w:sz="4" w:space="0" w:color="auto"/>
              <w:left w:val="single" w:sz="4" w:space="0" w:color="auto"/>
              <w:bottom w:val="single" w:sz="4" w:space="0" w:color="auto"/>
              <w:right w:val="single" w:sz="4" w:space="0" w:color="auto"/>
            </w:tcBorders>
          </w:tcPr>
          <w:p w:rsidR="00956253" w:rsidRPr="00E13C28" w:rsidRDefault="00956253" w:rsidP="00CC3845">
            <w:pPr>
              <w:adjustRightInd w:val="0"/>
              <w:contextualSpacing/>
            </w:pPr>
          </w:p>
        </w:tc>
      </w:tr>
    </w:tbl>
    <w:p w:rsidR="00956253" w:rsidRPr="00E13C28" w:rsidRDefault="00956253" w:rsidP="00956253">
      <w:pPr>
        <w:adjustRightInd w:val="0"/>
        <w:ind w:firstLine="567"/>
        <w:contextualSpacing/>
      </w:pPr>
    </w:p>
    <w:p w:rsidR="00956253" w:rsidRPr="00E13C28" w:rsidRDefault="00956253" w:rsidP="00956253">
      <w:pPr>
        <w:adjustRightInd w:val="0"/>
        <w:contextualSpacing/>
        <w:rPr>
          <w:sz w:val="24"/>
          <w:szCs w:val="24"/>
        </w:rPr>
      </w:pPr>
      <w:r w:rsidRPr="00E13C28">
        <w:rPr>
          <w:sz w:val="24"/>
          <w:szCs w:val="24"/>
        </w:rPr>
        <w:t>4. Сведения о проведенной экспертизе оказанных услуг: _____________________.</w:t>
      </w:r>
    </w:p>
    <w:p w:rsidR="00956253" w:rsidRPr="00E13C28" w:rsidRDefault="00956253" w:rsidP="00956253">
      <w:pPr>
        <w:adjustRightInd w:val="0"/>
        <w:contextualSpacing/>
        <w:jc w:val="both"/>
        <w:rPr>
          <w:sz w:val="24"/>
          <w:szCs w:val="24"/>
        </w:rPr>
      </w:pPr>
      <w:r w:rsidRPr="00E13C28">
        <w:rPr>
          <w:sz w:val="24"/>
          <w:szCs w:val="24"/>
        </w:rPr>
        <w:t>5. Срок оказания услуг по Контракту «___»_________20___г.</w:t>
      </w:r>
    </w:p>
    <w:p w:rsidR="00956253" w:rsidRPr="00E13C28" w:rsidRDefault="00956253" w:rsidP="00956253">
      <w:pPr>
        <w:adjustRightInd w:val="0"/>
        <w:contextualSpacing/>
        <w:jc w:val="both"/>
        <w:rPr>
          <w:sz w:val="24"/>
          <w:szCs w:val="24"/>
        </w:rPr>
      </w:pPr>
      <w:r w:rsidRPr="00E13C28">
        <w:rPr>
          <w:sz w:val="24"/>
          <w:szCs w:val="24"/>
        </w:rPr>
        <w:t xml:space="preserve">Фактический срок оказания услуг, принимаемых по настоящему акту: «___» _________20___г.   </w:t>
      </w:r>
    </w:p>
    <w:p w:rsidR="00956253" w:rsidRPr="00E13C28" w:rsidRDefault="00956253" w:rsidP="00956253">
      <w:pPr>
        <w:adjustRightInd w:val="0"/>
        <w:contextualSpacing/>
        <w:jc w:val="both"/>
        <w:rPr>
          <w:sz w:val="24"/>
          <w:szCs w:val="24"/>
        </w:rPr>
      </w:pPr>
      <w:r w:rsidRPr="00E13C28">
        <w:rPr>
          <w:sz w:val="24"/>
          <w:szCs w:val="24"/>
        </w:rPr>
        <w:t xml:space="preserve">6. </w:t>
      </w:r>
      <w:r w:rsidRPr="00E13C28">
        <w:rPr>
          <w:i/>
          <w:iCs/>
          <w:sz w:val="24"/>
          <w:szCs w:val="24"/>
        </w:rPr>
        <w:t>Вариант 1.</w:t>
      </w:r>
      <w:r w:rsidRPr="00E13C28">
        <w:rPr>
          <w:sz w:val="24"/>
          <w:szCs w:val="24"/>
        </w:rPr>
        <w:t xml:space="preserve"> Всего с даты начала оказания услуг по Контракту оказано услуг на сумму _____  руб., _________НДС (__%), в том числе за отчетный период _______ руб., __________ НДС (__%)  </w:t>
      </w:r>
      <w:r w:rsidRPr="00E13C28">
        <w:rPr>
          <w:i/>
          <w:sz w:val="24"/>
          <w:szCs w:val="24"/>
        </w:rPr>
        <w:t>(указывается применимая в конкретном случае ставка НДС в соответствии с действующим на момент заключения Контракта законодательством Российской Федерации)</w:t>
      </w:r>
      <w:r w:rsidRPr="00E13C28">
        <w:rPr>
          <w:sz w:val="24"/>
          <w:szCs w:val="24"/>
        </w:rPr>
        <w:t>.</w:t>
      </w:r>
    </w:p>
    <w:p w:rsidR="00956253" w:rsidRPr="00E13C28" w:rsidRDefault="00956253" w:rsidP="00956253">
      <w:pPr>
        <w:adjustRightInd w:val="0"/>
        <w:contextualSpacing/>
        <w:jc w:val="both"/>
        <w:rPr>
          <w:i/>
          <w:sz w:val="24"/>
          <w:szCs w:val="24"/>
        </w:rPr>
      </w:pPr>
      <w:r w:rsidRPr="00E13C28">
        <w:rPr>
          <w:i/>
          <w:iCs/>
          <w:sz w:val="24"/>
          <w:szCs w:val="24"/>
        </w:rPr>
        <w:t>Вариант 2.</w:t>
      </w:r>
      <w:r w:rsidRPr="00E13C28">
        <w:rPr>
          <w:sz w:val="24"/>
          <w:szCs w:val="24"/>
        </w:rPr>
        <w:t xml:space="preserve"> Всего с даты начала оказания услуг по Контракту оказано услуг</w:t>
      </w:r>
      <w:r w:rsidRPr="00E13C28">
        <w:rPr>
          <w:sz w:val="24"/>
          <w:szCs w:val="24"/>
        </w:rPr>
        <w:br/>
        <w:t xml:space="preserve">на сумму _____  руб., без учета НДС, в том числе за отчетный период _______ руб., без учета НДС  </w:t>
      </w:r>
      <w:r w:rsidRPr="00E13C28">
        <w:rPr>
          <w:i/>
          <w:sz w:val="24"/>
          <w:szCs w:val="24"/>
        </w:rPr>
        <w:t>(в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Российской Федерации)</w:t>
      </w:r>
    </w:p>
    <w:p w:rsidR="00956253" w:rsidRPr="00E13C28" w:rsidRDefault="00956253" w:rsidP="00956253">
      <w:pPr>
        <w:adjustRightInd w:val="0"/>
        <w:ind w:firstLine="567"/>
        <w:contextualSpacing/>
        <w:jc w:val="both"/>
        <w:rPr>
          <w:i/>
          <w:sz w:val="24"/>
          <w:szCs w:val="24"/>
        </w:rPr>
      </w:pPr>
    </w:p>
    <w:p w:rsidR="00956253" w:rsidRPr="00E13C28" w:rsidRDefault="00956253" w:rsidP="00956253">
      <w:pPr>
        <w:adjustRightInd w:val="0"/>
        <w:jc w:val="both"/>
        <w:rPr>
          <w:i/>
          <w:iCs/>
          <w:sz w:val="24"/>
          <w:szCs w:val="24"/>
        </w:rPr>
      </w:pPr>
      <w:r w:rsidRPr="00E13C28">
        <w:rPr>
          <w:i/>
          <w:iCs/>
          <w:sz w:val="24"/>
          <w:szCs w:val="24"/>
        </w:rPr>
        <w:t>Вариант 1</w:t>
      </w:r>
      <w:r w:rsidRPr="00E13C28">
        <w:rPr>
          <w:i/>
          <w:iCs/>
          <w:sz w:val="24"/>
          <w:szCs w:val="24"/>
          <w:vertAlign w:val="superscript"/>
        </w:rPr>
        <w:footnoteReference w:id="1"/>
      </w:r>
      <w:r w:rsidRPr="00E13C28">
        <w:rPr>
          <w:i/>
          <w:iCs/>
          <w:sz w:val="24"/>
          <w:szCs w:val="24"/>
        </w:rPr>
        <w:t>.</w:t>
      </w:r>
    </w:p>
    <w:p w:rsidR="00956253" w:rsidRPr="00E13C28" w:rsidRDefault="00956253" w:rsidP="00956253">
      <w:pPr>
        <w:adjustRightInd w:val="0"/>
        <w:jc w:val="both"/>
        <w:rPr>
          <w:sz w:val="24"/>
          <w:szCs w:val="24"/>
        </w:rPr>
      </w:pPr>
      <w:r w:rsidRPr="00E13C28">
        <w:rPr>
          <w:sz w:val="24"/>
          <w:szCs w:val="24"/>
        </w:rPr>
        <w:t>Исполнителю начислена неустойка:</w:t>
      </w:r>
    </w:p>
    <w:p w:rsidR="00956253" w:rsidRPr="00E13C28" w:rsidRDefault="00956253" w:rsidP="00956253">
      <w:pPr>
        <w:adjustRightInd w:val="0"/>
        <w:jc w:val="both"/>
        <w:rPr>
          <w:i/>
          <w:sz w:val="24"/>
          <w:szCs w:val="24"/>
          <w:u w:val="single"/>
        </w:rPr>
      </w:pPr>
      <w:r w:rsidRPr="00E13C28">
        <w:rPr>
          <w:sz w:val="24"/>
          <w:szCs w:val="24"/>
        </w:rPr>
        <w:t xml:space="preserve"> - назначен штраф в соответствии с п.__ Контракта в сумме</w:t>
      </w:r>
      <w:r w:rsidRPr="00E13C28">
        <w:rPr>
          <w:i/>
          <w:sz w:val="24"/>
          <w:szCs w:val="24"/>
        </w:rPr>
        <w:t xml:space="preserve"> </w:t>
      </w:r>
      <w:r w:rsidRPr="00E13C28">
        <w:rPr>
          <w:sz w:val="24"/>
          <w:szCs w:val="24"/>
        </w:rPr>
        <w:t>__________________руб.</w:t>
      </w:r>
    </w:p>
    <w:p w:rsidR="00956253" w:rsidRPr="00E13C28" w:rsidRDefault="00956253" w:rsidP="00956253">
      <w:pPr>
        <w:adjustRightInd w:val="0"/>
        <w:contextualSpacing/>
        <w:jc w:val="both"/>
        <w:rPr>
          <w:sz w:val="24"/>
          <w:szCs w:val="24"/>
        </w:rPr>
      </w:pPr>
      <w:r w:rsidRPr="00E13C28">
        <w:rPr>
          <w:sz w:val="24"/>
          <w:szCs w:val="24"/>
        </w:rPr>
        <w:t>- пени в соответствии с п.__ Контракта в сумме __________________руб.</w:t>
      </w:r>
    </w:p>
    <w:p w:rsidR="00956253" w:rsidRPr="00E13C28" w:rsidRDefault="00956253" w:rsidP="00956253">
      <w:pPr>
        <w:adjustRightInd w:val="0"/>
        <w:contextualSpacing/>
        <w:jc w:val="both"/>
        <w:rPr>
          <w:i/>
          <w:iCs/>
          <w:sz w:val="24"/>
          <w:szCs w:val="24"/>
        </w:rPr>
      </w:pPr>
      <w:r w:rsidRPr="00E13C28">
        <w:rPr>
          <w:i/>
          <w:iCs/>
          <w:sz w:val="24"/>
          <w:szCs w:val="24"/>
        </w:rPr>
        <w:t>Вариант 2.</w:t>
      </w:r>
    </w:p>
    <w:p w:rsidR="00956253" w:rsidRPr="00E13C28" w:rsidRDefault="00956253" w:rsidP="00956253">
      <w:pPr>
        <w:adjustRightInd w:val="0"/>
        <w:contextualSpacing/>
        <w:jc w:val="both"/>
        <w:rPr>
          <w:sz w:val="24"/>
          <w:szCs w:val="24"/>
        </w:rPr>
      </w:pPr>
      <w:r w:rsidRPr="00E13C28">
        <w:rPr>
          <w:sz w:val="24"/>
          <w:szCs w:val="24"/>
        </w:rPr>
        <w:t>Неустойка Исполнителю не начисляется.</w:t>
      </w:r>
    </w:p>
    <w:p w:rsidR="00956253" w:rsidRPr="00E13C28" w:rsidRDefault="00956253" w:rsidP="00956253">
      <w:pPr>
        <w:adjustRightInd w:val="0"/>
        <w:contextualSpacing/>
        <w:jc w:val="both"/>
        <w:rPr>
          <w:i/>
          <w:sz w:val="24"/>
          <w:szCs w:val="24"/>
          <w:u w:val="single"/>
        </w:rPr>
      </w:pPr>
    </w:p>
    <w:p w:rsidR="00956253" w:rsidRPr="00E13C28" w:rsidRDefault="00956253" w:rsidP="00956253">
      <w:pPr>
        <w:adjustRightInd w:val="0"/>
        <w:contextualSpacing/>
        <w:jc w:val="both"/>
        <w:rPr>
          <w:sz w:val="24"/>
          <w:szCs w:val="24"/>
        </w:rPr>
      </w:pPr>
      <w:r w:rsidRPr="00E13C28">
        <w:rPr>
          <w:i/>
          <w:iCs/>
          <w:sz w:val="24"/>
          <w:szCs w:val="24"/>
        </w:rPr>
        <w:t>Вариант 1.</w:t>
      </w:r>
      <w:r w:rsidRPr="00E13C28">
        <w:rPr>
          <w:sz w:val="24"/>
          <w:szCs w:val="24"/>
        </w:rPr>
        <w:t xml:space="preserve"> </w:t>
      </w:r>
      <w:r w:rsidRPr="00E13C28">
        <w:rPr>
          <w:bCs/>
          <w:sz w:val="24"/>
          <w:szCs w:val="24"/>
        </w:rPr>
        <w:t xml:space="preserve">Сумма, подлежащая уплате </w:t>
      </w:r>
      <w:r w:rsidRPr="00E13C28">
        <w:rPr>
          <w:sz w:val="24"/>
          <w:szCs w:val="24"/>
        </w:rPr>
        <w:t>Исполнителю</w:t>
      </w:r>
      <w:r w:rsidRPr="00E13C28">
        <w:rPr>
          <w:bCs/>
          <w:sz w:val="24"/>
          <w:szCs w:val="24"/>
        </w:rPr>
        <w:t xml:space="preserve">, за услуги, принятые по настоящему акту </w:t>
      </w:r>
      <w:r w:rsidRPr="00E13C28">
        <w:rPr>
          <w:rFonts w:eastAsia="Calibri"/>
          <w:sz w:val="24"/>
          <w:szCs w:val="24"/>
          <w:lang w:eastAsia="en-US"/>
        </w:rPr>
        <w:t>(с учетом удержания штрафа и (или) пени)</w:t>
      </w:r>
      <w:r w:rsidRPr="00E13C28">
        <w:rPr>
          <w:bCs/>
          <w:sz w:val="24"/>
          <w:szCs w:val="24"/>
        </w:rPr>
        <w:t>,</w:t>
      </w:r>
      <w:r w:rsidRPr="00E13C28">
        <w:rPr>
          <w:sz w:val="24"/>
          <w:szCs w:val="24"/>
        </w:rPr>
        <w:t xml:space="preserve"> в том числе НДС (__%) </w:t>
      </w:r>
      <w:r w:rsidRPr="00E13C28">
        <w:rPr>
          <w:i/>
          <w:sz w:val="24"/>
          <w:szCs w:val="24"/>
        </w:rPr>
        <w:t xml:space="preserve">(указывается применимая в конкретном случае ставка НДС в соответствии с действующим на момент заключения Контракта законодательством Российской Федерации) - </w:t>
      </w:r>
      <w:r w:rsidRPr="00E13C28">
        <w:rPr>
          <w:sz w:val="24"/>
          <w:szCs w:val="24"/>
        </w:rPr>
        <w:t>___________ руб.</w:t>
      </w:r>
    </w:p>
    <w:p w:rsidR="00956253" w:rsidRPr="00E13C28" w:rsidRDefault="00956253" w:rsidP="00956253">
      <w:pPr>
        <w:adjustRightInd w:val="0"/>
        <w:contextualSpacing/>
        <w:jc w:val="both"/>
        <w:rPr>
          <w:sz w:val="24"/>
          <w:szCs w:val="24"/>
        </w:rPr>
      </w:pPr>
      <w:r w:rsidRPr="00E13C28">
        <w:rPr>
          <w:i/>
          <w:iCs/>
          <w:sz w:val="24"/>
          <w:szCs w:val="24"/>
        </w:rPr>
        <w:t>Вариант 2.</w:t>
      </w:r>
      <w:r w:rsidRPr="00E13C28">
        <w:rPr>
          <w:sz w:val="24"/>
          <w:szCs w:val="24"/>
        </w:rPr>
        <w:t xml:space="preserve"> </w:t>
      </w:r>
      <w:r w:rsidRPr="00E13C28">
        <w:rPr>
          <w:bCs/>
          <w:sz w:val="24"/>
          <w:szCs w:val="24"/>
        </w:rPr>
        <w:t xml:space="preserve">Сумма, подлежащая уплате </w:t>
      </w:r>
      <w:r w:rsidRPr="00E13C28">
        <w:rPr>
          <w:sz w:val="24"/>
          <w:szCs w:val="24"/>
        </w:rPr>
        <w:t>Исполнителю</w:t>
      </w:r>
      <w:r w:rsidRPr="00E13C28">
        <w:rPr>
          <w:bCs/>
          <w:sz w:val="24"/>
          <w:szCs w:val="24"/>
        </w:rPr>
        <w:t xml:space="preserve">, за услуги, принятые по настоящему акту </w:t>
      </w:r>
      <w:r w:rsidRPr="00E13C28">
        <w:rPr>
          <w:rFonts w:eastAsia="Calibri"/>
          <w:sz w:val="24"/>
          <w:szCs w:val="24"/>
          <w:lang w:eastAsia="en-US"/>
        </w:rPr>
        <w:t>(с учетом удержания штрафа и (или) пени)</w:t>
      </w:r>
      <w:r w:rsidRPr="00E13C28">
        <w:rPr>
          <w:bCs/>
          <w:sz w:val="24"/>
          <w:szCs w:val="24"/>
        </w:rPr>
        <w:t>,</w:t>
      </w:r>
      <w:r w:rsidRPr="00E13C28">
        <w:rPr>
          <w:sz w:val="24"/>
          <w:szCs w:val="24"/>
        </w:rPr>
        <w:t xml:space="preserve"> без учета НДС. </w:t>
      </w:r>
      <w:r w:rsidRPr="00E13C28">
        <w:rPr>
          <w:i/>
          <w:sz w:val="24"/>
          <w:szCs w:val="24"/>
        </w:rPr>
        <w:t xml:space="preserve">(в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Российской Федерации) </w:t>
      </w:r>
      <w:r w:rsidRPr="00E13C28">
        <w:rPr>
          <w:sz w:val="24"/>
          <w:szCs w:val="24"/>
        </w:rPr>
        <w:t>- __________ руб.</w:t>
      </w:r>
    </w:p>
    <w:p w:rsidR="00956253" w:rsidRPr="00E13C28" w:rsidRDefault="00956253" w:rsidP="00956253">
      <w:pPr>
        <w:adjustRightInd w:val="0"/>
        <w:contextualSpacing/>
        <w:jc w:val="both"/>
        <w:rPr>
          <w:sz w:val="24"/>
          <w:szCs w:val="24"/>
        </w:rPr>
      </w:pPr>
      <w:r w:rsidRPr="00E13C28">
        <w:rPr>
          <w:sz w:val="24"/>
          <w:szCs w:val="24"/>
        </w:rPr>
        <w:t>8. Дополнительные сведения:</w:t>
      </w:r>
    </w:p>
    <w:p w:rsidR="00956253" w:rsidRPr="00E13C28" w:rsidRDefault="00956253" w:rsidP="00956253">
      <w:pPr>
        <w:adjustRightInd w:val="0"/>
        <w:contextualSpacing/>
        <w:rPr>
          <w:sz w:val="24"/>
          <w:szCs w:val="24"/>
        </w:rPr>
      </w:pPr>
      <w:r w:rsidRPr="00E13C28">
        <w:rPr>
          <w:sz w:val="24"/>
          <w:szCs w:val="24"/>
        </w:rPr>
        <w:t>_____________________________________________________________________________</w:t>
      </w:r>
    </w:p>
    <w:p w:rsidR="00956253" w:rsidRPr="00E13C28" w:rsidRDefault="00956253" w:rsidP="00956253">
      <w:pPr>
        <w:adjustRightInd w:val="0"/>
        <w:contextualSpacing/>
        <w:rPr>
          <w:i/>
          <w:sz w:val="24"/>
          <w:szCs w:val="24"/>
        </w:rPr>
      </w:pPr>
    </w:p>
    <w:p w:rsidR="00956253" w:rsidRPr="00E13C28" w:rsidRDefault="00956253" w:rsidP="00956253">
      <w:pPr>
        <w:contextualSpacing/>
        <w:rPr>
          <w:sz w:val="24"/>
          <w:szCs w:val="24"/>
        </w:rPr>
      </w:pPr>
      <w:r w:rsidRPr="00E13C28">
        <w:rPr>
          <w:sz w:val="24"/>
          <w:szCs w:val="24"/>
          <w:vertAlign w:val="superscript"/>
        </w:rPr>
        <w:footnoteReference w:id="2"/>
      </w:r>
      <w:r w:rsidRPr="00E13C28">
        <w:rPr>
          <w:sz w:val="24"/>
          <w:szCs w:val="24"/>
        </w:rPr>
        <w:t xml:space="preserve">Председатель </w:t>
      </w:r>
    </w:p>
    <w:p w:rsidR="00956253" w:rsidRPr="00E13C28" w:rsidRDefault="00956253" w:rsidP="00956253">
      <w:pPr>
        <w:contextualSpacing/>
        <w:rPr>
          <w:bCs/>
          <w:sz w:val="24"/>
          <w:szCs w:val="24"/>
          <w:lang w:eastAsia="en-US"/>
        </w:rPr>
      </w:pPr>
      <w:r w:rsidRPr="00E13C28">
        <w:rPr>
          <w:sz w:val="24"/>
          <w:szCs w:val="24"/>
        </w:rPr>
        <w:t>приемочной комиссии</w:t>
      </w:r>
      <w:r w:rsidRPr="00E13C28">
        <w:rPr>
          <w:bCs/>
          <w:sz w:val="24"/>
          <w:szCs w:val="24"/>
          <w:lang w:eastAsia="en-US"/>
        </w:rPr>
        <w:t xml:space="preserve">     </w:t>
      </w:r>
      <w:r w:rsidRPr="00E13C28">
        <w:rPr>
          <w:bCs/>
          <w:sz w:val="24"/>
          <w:szCs w:val="24"/>
          <w:lang w:eastAsia="en-US"/>
        </w:rPr>
        <w:tab/>
        <w:t xml:space="preserve">   _______________________________     / ФИО/</w:t>
      </w:r>
    </w:p>
    <w:p w:rsidR="00956253" w:rsidRPr="00E13C28" w:rsidRDefault="00956253" w:rsidP="00956253">
      <w:pPr>
        <w:contextualSpacing/>
        <w:rPr>
          <w:bCs/>
          <w:sz w:val="24"/>
          <w:szCs w:val="24"/>
          <w:lang w:eastAsia="en-US"/>
        </w:rPr>
      </w:pPr>
      <w:r w:rsidRPr="00E13C28">
        <w:rPr>
          <w:bCs/>
          <w:sz w:val="24"/>
          <w:szCs w:val="24"/>
          <w:lang w:eastAsia="en-US"/>
        </w:rPr>
        <w:t xml:space="preserve">Члены </w:t>
      </w:r>
    </w:p>
    <w:p w:rsidR="00956253" w:rsidRPr="00E13C28" w:rsidRDefault="00956253" w:rsidP="00956253">
      <w:pPr>
        <w:contextualSpacing/>
        <w:rPr>
          <w:bCs/>
          <w:sz w:val="24"/>
          <w:szCs w:val="24"/>
          <w:lang w:eastAsia="en-US"/>
        </w:rPr>
      </w:pPr>
      <w:r w:rsidRPr="00E13C28">
        <w:rPr>
          <w:sz w:val="24"/>
          <w:szCs w:val="24"/>
        </w:rPr>
        <w:t>приемочной комиссии</w:t>
      </w:r>
      <w:r w:rsidRPr="00E13C28">
        <w:rPr>
          <w:bCs/>
          <w:sz w:val="24"/>
          <w:szCs w:val="24"/>
          <w:lang w:eastAsia="en-US"/>
        </w:rPr>
        <w:t xml:space="preserve">             _______________________________     / ФИО/</w:t>
      </w:r>
    </w:p>
    <w:p w:rsidR="00956253" w:rsidRPr="00E13C28" w:rsidRDefault="00956253" w:rsidP="00956253">
      <w:pPr>
        <w:contextualSpacing/>
        <w:rPr>
          <w:bCs/>
          <w:sz w:val="24"/>
          <w:szCs w:val="24"/>
          <w:lang w:eastAsia="en-US"/>
        </w:rPr>
      </w:pPr>
      <w:r w:rsidRPr="00E13C28">
        <w:rPr>
          <w:bCs/>
          <w:sz w:val="24"/>
          <w:szCs w:val="24"/>
          <w:lang w:eastAsia="en-US"/>
        </w:rPr>
        <w:t xml:space="preserve">                                                   _______________________________     / ФИО/</w:t>
      </w:r>
    </w:p>
    <w:p w:rsidR="00956253" w:rsidRPr="00E13C28" w:rsidRDefault="00956253" w:rsidP="00956253">
      <w:pPr>
        <w:contextualSpacing/>
        <w:rPr>
          <w:bCs/>
          <w:sz w:val="24"/>
          <w:szCs w:val="24"/>
          <w:lang w:eastAsia="en-US"/>
        </w:rPr>
      </w:pPr>
      <w:r w:rsidRPr="00E13C28">
        <w:rPr>
          <w:bCs/>
          <w:sz w:val="24"/>
          <w:szCs w:val="24"/>
          <w:lang w:eastAsia="en-US"/>
        </w:rPr>
        <w:t xml:space="preserve">                                                   _______________________________     / ФИО/</w:t>
      </w:r>
    </w:p>
    <w:p w:rsidR="00956253" w:rsidRPr="00E13C28" w:rsidRDefault="00956253" w:rsidP="00956253">
      <w:pPr>
        <w:contextualSpacing/>
        <w:rPr>
          <w:bCs/>
          <w:sz w:val="24"/>
          <w:szCs w:val="24"/>
          <w:lang w:eastAsia="en-US"/>
        </w:rPr>
      </w:pPr>
      <w:r w:rsidRPr="00E13C28">
        <w:rPr>
          <w:bCs/>
          <w:sz w:val="24"/>
          <w:szCs w:val="24"/>
          <w:lang w:eastAsia="en-US"/>
        </w:rPr>
        <w:t xml:space="preserve">                                                   _______________________________     / ФИО/</w:t>
      </w:r>
    </w:p>
    <w:p w:rsidR="00956253" w:rsidRDefault="00956253" w:rsidP="00956253">
      <w:pPr>
        <w:adjustRightInd w:val="0"/>
        <w:contextualSpacing/>
        <w:rPr>
          <w:sz w:val="24"/>
          <w:szCs w:val="24"/>
        </w:rPr>
      </w:pPr>
    </w:p>
    <w:p w:rsidR="00956253" w:rsidRPr="00E13C28" w:rsidRDefault="00956253" w:rsidP="00956253">
      <w:pPr>
        <w:adjustRightInd w:val="0"/>
        <w:contextualSpacing/>
        <w:rPr>
          <w:sz w:val="24"/>
          <w:szCs w:val="24"/>
        </w:rPr>
      </w:pPr>
    </w:p>
    <w:tbl>
      <w:tblPr>
        <w:tblW w:w="9347" w:type="dxa"/>
        <w:jc w:val="center"/>
        <w:tblLook w:val="01E0" w:firstRow="1" w:lastRow="1" w:firstColumn="1" w:lastColumn="1" w:noHBand="0" w:noVBand="0"/>
      </w:tblPr>
      <w:tblGrid>
        <w:gridCol w:w="4673"/>
        <w:gridCol w:w="4674"/>
      </w:tblGrid>
      <w:tr w:rsidR="00690AA3" w:rsidRPr="00EA4B9E" w:rsidTr="00956253">
        <w:trPr>
          <w:jc w:val="center"/>
        </w:trPr>
        <w:tc>
          <w:tcPr>
            <w:tcW w:w="4673" w:type="dxa"/>
            <w:vAlign w:val="center"/>
          </w:tcPr>
          <w:p w:rsidR="00690AA3" w:rsidRPr="00EA4B9E" w:rsidRDefault="00690AA3" w:rsidP="00690AA3">
            <w:pPr>
              <w:widowControl/>
              <w:autoSpaceDE/>
              <w:autoSpaceDN/>
              <w:jc w:val="both"/>
              <w:rPr>
                <w:rFonts w:eastAsia="Calibri"/>
                <w:sz w:val="24"/>
                <w:szCs w:val="24"/>
                <w:lang w:bidi="ar-SA"/>
              </w:rPr>
            </w:pPr>
            <w:r w:rsidRPr="00EA4B9E">
              <w:rPr>
                <w:rFonts w:eastAsia="Calibri"/>
                <w:sz w:val="24"/>
                <w:szCs w:val="24"/>
                <w:lang w:bidi="ar-SA"/>
              </w:rPr>
              <w:t>ЗАКАЗЧИК</w:t>
            </w:r>
          </w:p>
          <w:p w:rsidR="00690AA3" w:rsidRPr="00EA4B9E" w:rsidRDefault="00690AA3" w:rsidP="00690AA3">
            <w:pPr>
              <w:widowControl/>
              <w:autoSpaceDE/>
              <w:autoSpaceDN/>
              <w:jc w:val="both"/>
              <w:rPr>
                <w:rFonts w:eastAsia="Calibri"/>
                <w:sz w:val="24"/>
                <w:szCs w:val="24"/>
                <w:lang w:bidi="ar-SA"/>
              </w:rPr>
            </w:pPr>
          </w:p>
          <w:p w:rsidR="00690AA3" w:rsidRPr="00EA4B9E" w:rsidRDefault="00690AA3" w:rsidP="00690AA3">
            <w:pPr>
              <w:widowControl/>
              <w:autoSpaceDE/>
              <w:autoSpaceDN/>
              <w:jc w:val="both"/>
              <w:rPr>
                <w:rFonts w:eastAsia="Calibri"/>
                <w:sz w:val="24"/>
                <w:szCs w:val="24"/>
                <w:lang w:bidi="ar-SA"/>
              </w:rPr>
            </w:pPr>
            <w:r w:rsidRPr="00EA4B9E">
              <w:rPr>
                <w:rFonts w:eastAsia="Calibri"/>
                <w:sz w:val="24"/>
                <w:szCs w:val="24"/>
                <w:lang w:bidi="ar-SA"/>
              </w:rPr>
              <w:t>_________________________________</w:t>
            </w:r>
          </w:p>
          <w:p w:rsidR="00690AA3" w:rsidRPr="00EA4B9E" w:rsidRDefault="00690AA3" w:rsidP="00690AA3">
            <w:pPr>
              <w:widowControl/>
              <w:autoSpaceDE/>
              <w:autoSpaceDN/>
              <w:jc w:val="both"/>
              <w:rPr>
                <w:rFonts w:eastAsia="Calibri"/>
                <w:sz w:val="24"/>
                <w:szCs w:val="24"/>
                <w:lang w:bidi="ar-SA"/>
              </w:rPr>
            </w:pPr>
            <w:r w:rsidRPr="00EA4B9E">
              <w:rPr>
                <w:rFonts w:eastAsia="Calibri"/>
                <w:sz w:val="24"/>
                <w:szCs w:val="24"/>
                <w:lang w:bidi="ar-SA"/>
              </w:rPr>
              <w:t xml:space="preserve">_________________ (_______________) </w:t>
            </w:r>
          </w:p>
          <w:p w:rsidR="00690AA3" w:rsidRPr="00EA4B9E" w:rsidRDefault="00690AA3" w:rsidP="00690AA3">
            <w:pPr>
              <w:widowControl/>
              <w:autoSpaceDE/>
              <w:autoSpaceDN/>
              <w:ind w:left="1027"/>
              <w:jc w:val="both"/>
              <w:rPr>
                <w:rFonts w:eastAsia="Calibri"/>
                <w:sz w:val="24"/>
                <w:szCs w:val="24"/>
                <w:lang w:bidi="ar-SA"/>
              </w:rPr>
            </w:pPr>
          </w:p>
        </w:tc>
        <w:tc>
          <w:tcPr>
            <w:tcW w:w="4674" w:type="dxa"/>
            <w:vAlign w:val="center"/>
          </w:tcPr>
          <w:p w:rsidR="00690AA3" w:rsidRPr="00EA4B9E" w:rsidRDefault="00690AA3" w:rsidP="00690AA3">
            <w:pPr>
              <w:widowControl/>
              <w:autoSpaceDE/>
              <w:autoSpaceDN/>
              <w:jc w:val="both"/>
              <w:rPr>
                <w:rFonts w:eastAsia="Calibri"/>
                <w:sz w:val="24"/>
                <w:szCs w:val="24"/>
                <w:lang w:bidi="ar-SA"/>
              </w:rPr>
            </w:pPr>
            <w:r w:rsidRPr="00EA4B9E">
              <w:rPr>
                <w:rFonts w:eastAsia="Calibri"/>
                <w:sz w:val="24"/>
                <w:szCs w:val="24"/>
                <w:lang w:bidi="ar-SA"/>
              </w:rPr>
              <w:t>ИСПОЛНИТЕЛЬ</w:t>
            </w:r>
          </w:p>
          <w:p w:rsidR="00690AA3" w:rsidRPr="00EA4B9E" w:rsidRDefault="00690AA3" w:rsidP="00690AA3">
            <w:pPr>
              <w:widowControl/>
              <w:autoSpaceDE/>
              <w:autoSpaceDN/>
              <w:ind w:left="1027"/>
              <w:jc w:val="both"/>
              <w:rPr>
                <w:rFonts w:eastAsia="Calibri"/>
                <w:sz w:val="24"/>
                <w:szCs w:val="24"/>
                <w:lang w:bidi="ar-SA"/>
              </w:rPr>
            </w:pPr>
          </w:p>
          <w:p w:rsidR="00690AA3" w:rsidRPr="00EA4B9E" w:rsidRDefault="00690AA3" w:rsidP="00690AA3">
            <w:pPr>
              <w:widowControl/>
              <w:autoSpaceDE/>
              <w:autoSpaceDN/>
              <w:jc w:val="both"/>
              <w:rPr>
                <w:rFonts w:eastAsia="Calibri"/>
                <w:sz w:val="24"/>
                <w:szCs w:val="24"/>
                <w:lang w:bidi="ar-SA"/>
              </w:rPr>
            </w:pPr>
            <w:r w:rsidRPr="00EA4B9E">
              <w:rPr>
                <w:rFonts w:eastAsia="Calibri"/>
                <w:sz w:val="24"/>
                <w:szCs w:val="24"/>
                <w:lang w:bidi="ar-SA"/>
              </w:rPr>
              <w:t>_________________________________</w:t>
            </w:r>
          </w:p>
          <w:p w:rsidR="00690AA3" w:rsidRPr="00EA4B9E" w:rsidRDefault="00690AA3" w:rsidP="00690AA3">
            <w:pPr>
              <w:widowControl/>
              <w:autoSpaceDE/>
              <w:autoSpaceDN/>
              <w:jc w:val="both"/>
              <w:rPr>
                <w:rFonts w:eastAsia="Calibri"/>
                <w:sz w:val="24"/>
                <w:szCs w:val="24"/>
                <w:lang w:bidi="ar-SA"/>
              </w:rPr>
            </w:pPr>
            <w:r w:rsidRPr="00EA4B9E">
              <w:rPr>
                <w:rFonts w:eastAsia="Calibri"/>
                <w:sz w:val="24"/>
                <w:szCs w:val="24"/>
                <w:lang w:bidi="ar-SA"/>
              </w:rPr>
              <w:t xml:space="preserve">_________________ (_______________) </w:t>
            </w:r>
          </w:p>
          <w:p w:rsidR="00690AA3" w:rsidRPr="00EA4B9E" w:rsidRDefault="00690AA3" w:rsidP="00690AA3">
            <w:pPr>
              <w:widowControl/>
              <w:autoSpaceDE/>
              <w:autoSpaceDN/>
              <w:ind w:left="1027"/>
              <w:jc w:val="both"/>
              <w:rPr>
                <w:rFonts w:eastAsia="Calibri"/>
                <w:b/>
                <w:sz w:val="24"/>
                <w:szCs w:val="24"/>
                <w:lang w:bidi="ar-SA"/>
              </w:rPr>
            </w:pPr>
          </w:p>
        </w:tc>
      </w:tr>
    </w:tbl>
    <w:p w:rsidR="007B1B17" w:rsidRPr="007B1B17" w:rsidRDefault="007B1B17" w:rsidP="00806C6F">
      <w:pPr>
        <w:widowControl/>
        <w:autoSpaceDE/>
        <w:autoSpaceDN/>
        <w:rPr>
          <w:rFonts w:eastAsia="Calibri"/>
          <w:sz w:val="24"/>
          <w:szCs w:val="24"/>
          <w:lang w:val="en-US" w:bidi="ar-SA"/>
        </w:rPr>
      </w:pPr>
    </w:p>
    <w:p w:rsidR="00AC7BE2" w:rsidRPr="002D56C4" w:rsidRDefault="00AC7BE2" w:rsidP="00806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sectPr w:rsidR="00AC7BE2" w:rsidRPr="002D56C4" w:rsidSect="00146813">
      <w:pgSz w:w="11900" w:h="16840"/>
      <w:pgMar w:top="1134" w:right="701" w:bottom="993" w:left="1276" w:header="680" w:footer="5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D4D" w:rsidRDefault="00456D4D">
      <w:r>
        <w:separator/>
      </w:r>
    </w:p>
  </w:endnote>
  <w:endnote w:type="continuationSeparator" w:id="0">
    <w:p w:rsidR="00456D4D" w:rsidRDefault="0045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A3" w:rsidRDefault="00690AA3">
    <w:pPr>
      <w:pStyle w:val="a4"/>
      <w:spacing w:line="14" w:lineRule="auto"/>
      <w:rPr>
        <w:sz w:val="20"/>
      </w:rPr>
    </w:pPr>
    <w:r>
      <w:rPr>
        <w:noProof/>
        <w:lang w:bidi="ar-SA"/>
      </w:rPr>
      <mc:AlternateContent>
        <mc:Choice Requires="wps">
          <w:drawing>
            <wp:anchor distT="4294967295" distB="4294967295" distL="114299" distR="114299" simplePos="0" relativeHeight="251657216" behindDoc="1" locked="0" layoutInCell="1" allowOverlap="1" wp14:anchorId="02F44C08" wp14:editId="71158620">
              <wp:simplePos x="0" y="0"/>
              <wp:positionH relativeFrom="page">
                <wp:posOffset>7099299</wp:posOffset>
              </wp:positionH>
              <wp:positionV relativeFrom="page">
                <wp:posOffset>9999344</wp:posOffset>
              </wp:positionV>
              <wp:extent cx="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53998" id="Line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559pt,787.35pt" to="559pt,7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E7FgIAADs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">
              <w10:wrap anchorx="page" anchory="page"/>
            </v:line>
          </w:pict>
        </mc:Fallback>
      </mc:AlternateContent>
    </w:r>
    <w:r>
      <w:rPr>
        <w:noProof/>
        <w:lang w:bidi="ar-SA"/>
      </w:rPr>
      <mc:AlternateContent>
        <mc:Choice Requires="wps">
          <w:drawing>
            <wp:anchor distT="0" distB="0" distL="114300" distR="114300" simplePos="0" relativeHeight="251661312" behindDoc="1" locked="0" layoutInCell="1" allowOverlap="1" wp14:anchorId="61C7804E" wp14:editId="3D921976">
              <wp:simplePos x="0" y="0"/>
              <wp:positionH relativeFrom="page">
                <wp:posOffset>906780</wp:posOffset>
              </wp:positionH>
              <wp:positionV relativeFrom="page">
                <wp:posOffset>10137775</wp:posOffset>
              </wp:positionV>
              <wp:extent cx="5219700" cy="166370"/>
              <wp:effectExtent l="0" t="0" r="0" b="508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AA3" w:rsidRDefault="00690AA3">
                          <w:pPr>
                            <w:spacing w:before="1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7804E" id="_x0000_t202" coordsize="21600,21600" o:spt="202" path="m,l,21600r21600,l21600,xe">
              <v:stroke joinstyle="miter"/>
              <v:path gradientshapeok="t" o:connecttype="rect"/>
            </v:shapetype>
            <v:shape id="Text Box 1" o:spid="_x0000_s1026" type="#_x0000_t202" style="position:absolute;margin-left:71.4pt;margin-top:798.25pt;width:411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i7rQIAAKk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" filled="f" stroked="f">
              <v:textbox inset="0,0,0,0">
                <w:txbxContent>
                  <w:p w:rsidR="00690AA3" w:rsidRDefault="00690AA3">
                    <w:pPr>
                      <w:spacing w:before="11"/>
                      <w:ind w:left="20"/>
                      <w:rPr>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A3" w:rsidRDefault="00690AA3" w:rsidP="00994622">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90AA3" w:rsidRDefault="00690AA3" w:rsidP="00994622">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A3" w:rsidRPr="00FC459B" w:rsidRDefault="00690AA3" w:rsidP="00994622">
    <w:pPr>
      <w:pStyle w:val="aa"/>
      <w:jc w:val="center"/>
    </w:pPr>
  </w:p>
  <w:p w:rsidR="00690AA3" w:rsidRPr="00A3357C" w:rsidRDefault="00690AA3" w:rsidP="00994622">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D4D" w:rsidRDefault="00456D4D">
      <w:r>
        <w:separator/>
      </w:r>
    </w:p>
  </w:footnote>
  <w:footnote w:type="continuationSeparator" w:id="0">
    <w:p w:rsidR="00456D4D" w:rsidRDefault="00456D4D">
      <w:r>
        <w:continuationSeparator/>
      </w:r>
    </w:p>
  </w:footnote>
  <w:footnote w:id="1">
    <w:p w:rsidR="00956253" w:rsidRDefault="00956253" w:rsidP="00956253">
      <w:pPr>
        <w:rPr>
          <w:sz w:val="20"/>
          <w:szCs w:val="20"/>
        </w:rPr>
      </w:pPr>
    </w:p>
    <w:p w:rsidR="00956253" w:rsidRDefault="00956253" w:rsidP="00956253">
      <w:pPr>
        <w:rPr>
          <w:sz w:val="20"/>
          <w:szCs w:val="20"/>
        </w:rPr>
      </w:pPr>
    </w:p>
    <w:p w:rsidR="00956253" w:rsidRDefault="00956253" w:rsidP="00956253">
      <w:pPr>
        <w:rPr>
          <w:sz w:val="20"/>
          <w:szCs w:val="20"/>
        </w:rPr>
      </w:pPr>
    </w:p>
    <w:p w:rsidR="00956253" w:rsidRPr="00023163" w:rsidRDefault="00956253" w:rsidP="00956253">
      <w:pPr>
        <w:jc w:val="both"/>
        <w:rPr>
          <w:rFonts w:eastAsia="Calibri"/>
          <w:sz w:val="20"/>
          <w:szCs w:val="20"/>
          <w:lang w:eastAsia="en-US"/>
        </w:rPr>
      </w:pPr>
      <w:r w:rsidRPr="00BB59A3">
        <w:rPr>
          <w:rStyle w:val="af1"/>
          <w:sz w:val="20"/>
          <w:szCs w:val="20"/>
        </w:rPr>
        <w:footnoteRef/>
      </w:r>
      <w:r w:rsidRPr="00BB59A3">
        <w:rPr>
          <w:sz w:val="20"/>
          <w:szCs w:val="20"/>
        </w:rPr>
        <w:t xml:space="preserve"> В случае начисления неустойки заказчиком прикладывается ее расчет, составленный в соответствии с требованиями </w:t>
      </w:r>
      <w:r w:rsidRPr="00023163">
        <w:rPr>
          <w:rFonts w:eastAsia="Calibri"/>
          <w:sz w:val="20"/>
          <w:szCs w:val="20"/>
          <w:lang w:eastAsia="en-US"/>
        </w:rPr>
        <w:t>Правил определения размера штрафа, начисляемого в случае ненадлежащего исполнения заказчиком, неисполнения или ненадлежащего исполнения поставщиком (</w:t>
      </w:r>
      <w:r>
        <w:rPr>
          <w:rFonts w:eastAsia="Calibri"/>
          <w:sz w:val="20"/>
          <w:szCs w:val="20"/>
          <w:lang w:eastAsia="en-US"/>
        </w:rPr>
        <w:t>исполнителе</w:t>
      </w:r>
      <w:r w:rsidRPr="00023163">
        <w:rPr>
          <w:rFonts w:eastAsia="Calibri"/>
          <w:sz w:val="20"/>
          <w:szCs w:val="20"/>
          <w:lang w:eastAsia="en-US"/>
        </w:rPr>
        <w:t>м, исполнителем) обязательств, предусмотренных контрактом (за исключением просрочки исполнения обязательств заказчиком, поставщиком (</w:t>
      </w:r>
      <w:r>
        <w:rPr>
          <w:rFonts w:eastAsia="Calibri"/>
          <w:sz w:val="20"/>
          <w:szCs w:val="20"/>
          <w:lang w:eastAsia="en-US"/>
        </w:rPr>
        <w:t>исполнителем</w:t>
      </w:r>
      <w:r w:rsidRPr="00023163">
        <w:rPr>
          <w:rFonts w:eastAsia="Calibri"/>
          <w:sz w:val="20"/>
          <w:szCs w:val="20"/>
          <w:lang w:eastAsia="en-US"/>
        </w:rPr>
        <w:t>, исполнителем), и размера пени, начисляемой за каждый день просрочки исполнения поставщиком (</w:t>
      </w:r>
      <w:r>
        <w:rPr>
          <w:rFonts w:eastAsia="Calibri"/>
          <w:sz w:val="20"/>
          <w:szCs w:val="20"/>
          <w:lang w:eastAsia="en-US"/>
        </w:rPr>
        <w:t>исполнителем</w:t>
      </w:r>
      <w:r w:rsidRPr="00023163">
        <w:rPr>
          <w:rFonts w:eastAsia="Calibri"/>
          <w:sz w:val="20"/>
          <w:szCs w:val="20"/>
          <w:lang w:eastAsia="en-US"/>
        </w:rPr>
        <w:t>, исполнителем) обязательства, предусмотренного контрактом, утвержденных постановлением Правительства РФ от 30.08.2017 № 1042</w:t>
      </w:r>
      <w:r>
        <w:rPr>
          <w:rFonts w:eastAsia="Calibri"/>
          <w:sz w:val="20"/>
          <w:szCs w:val="20"/>
          <w:lang w:eastAsia="en-US"/>
        </w:rPr>
        <w:t>.</w:t>
      </w:r>
      <w:r w:rsidRPr="00023163">
        <w:rPr>
          <w:rFonts w:eastAsia="Calibri"/>
          <w:sz w:val="20"/>
          <w:szCs w:val="20"/>
          <w:lang w:eastAsia="en-US"/>
        </w:rPr>
        <w:t xml:space="preserve"> </w:t>
      </w:r>
    </w:p>
  </w:footnote>
  <w:footnote w:id="2">
    <w:p w:rsidR="00956253" w:rsidRDefault="00956253" w:rsidP="00956253">
      <w:pPr>
        <w:pStyle w:val="af"/>
      </w:pPr>
      <w:r>
        <w:rPr>
          <w:rStyle w:val="af1"/>
        </w:rPr>
        <w:footnoteRef/>
      </w:r>
      <w:r>
        <w:t xml:space="preserve"> Заполняется в случае формирования приемочной комиссии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571145"/>
      <w:docPartObj>
        <w:docPartGallery w:val="Page Numbers (Top of Page)"/>
        <w:docPartUnique/>
      </w:docPartObj>
    </w:sdtPr>
    <w:sdtEndPr/>
    <w:sdtContent>
      <w:p w:rsidR="00690AA3" w:rsidRDefault="00690AA3">
        <w:pPr>
          <w:pStyle w:val="a8"/>
          <w:jc w:val="right"/>
        </w:pPr>
        <w:r>
          <w:fldChar w:fldCharType="begin"/>
        </w:r>
        <w:r>
          <w:instrText>PAGE   \* MERGEFORMAT</w:instrText>
        </w:r>
        <w:r>
          <w:fldChar w:fldCharType="separate"/>
        </w:r>
        <w:r w:rsidR="00A13B36">
          <w:rPr>
            <w:noProof/>
          </w:rPr>
          <w:t>46</w:t>
        </w:r>
        <w:r>
          <w:rPr>
            <w:noProof/>
          </w:rPr>
          <w:fldChar w:fldCharType="end"/>
        </w:r>
      </w:p>
    </w:sdtContent>
  </w:sdt>
  <w:p w:rsidR="00690AA3" w:rsidRDefault="00690AA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0C49ECA"/>
    <w:lvl w:ilvl="0">
      <w:start w:val="1"/>
      <w:numFmt w:val="decimal"/>
      <w:pStyle w:val="a"/>
      <w:lvlText w:val="%1."/>
      <w:lvlJc w:val="left"/>
      <w:pPr>
        <w:tabs>
          <w:tab w:val="num" w:pos="360"/>
        </w:tabs>
        <w:ind w:left="360" w:hanging="360"/>
      </w:pPr>
      <w:rPr>
        <w:rFonts w:cs="Times New Roman"/>
      </w:rPr>
    </w:lvl>
  </w:abstractNum>
  <w:abstractNum w:abstractNumId="1">
    <w:nsid w:val="014F5661"/>
    <w:multiLevelType w:val="hybridMultilevel"/>
    <w:tmpl w:val="059C753C"/>
    <w:lvl w:ilvl="0" w:tplc="0A3C1384">
      <w:start w:val="1"/>
      <w:numFmt w:val="decimal"/>
      <w:lvlText w:val="%1."/>
      <w:lvlJc w:val="left"/>
      <w:pPr>
        <w:ind w:left="269" w:hanging="240"/>
      </w:pPr>
      <w:rPr>
        <w:rFonts w:ascii="Times New Roman" w:eastAsia="Times New Roman" w:hAnsi="Times New Roman" w:cs="Times New Roman" w:hint="default"/>
        <w:b w:val="0"/>
        <w:spacing w:val="-1"/>
        <w:w w:val="100"/>
        <w:sz w:val="24"/>
        <w:szCs w:val="24"/>
        <w:lang w:val="ru-RU" w:eastAsia="ru-RU" w:bidi="ru-RU"/>
      </w:rPr>
    </w:lvl>
    <w:lvl w:ilvl="1" w:tplc="76643918">
      <w:numFmt w:val="bullet"/>
      <w:lvlText w:val="•"/>
      <w:lvlJc w:val="left"/>
      <w:pPr>
        <w:ind w:left="1207" w:hanging="240"/>
      </w:pPr>
      <w:rPr>
        <w:rFonts w:hint="default"/>
        <w:lang w:val="ru-RU" w:eastAsia="ru-RU" w:bidi="ru-RU"/>
      </w:rPr>
    </w:lvl>
    <w:lvl w:ilvl="2" w:tplc="D914582C">
      <w:numFmt w:val="bullet"/>
      <w:lvlText w:val="•"/>
      <w:lvlJc w:val="left"/>
      <w:pPr>
        <w:ind w:left="2155" w:hanging="240"/>
      </w:pPr>
      <w:rPr>
        <w:rFonts w:hint="default"/>
        <w:lang w:val="ru-RU" w:eastAsia="ru-RU" w:bidi="ru-RU"/>
      </w:rPr>
    </w:lvl>
    <w:lvl w:ilvl="3" w:tplc="2BC81B74">
      <w:numFmt w:val="bullet"/>
      <w:lvlText w:val="•"/>
      <w:lvlJc w:val="left"/>
      <w:pPr>
        <w:ind w:left="3102" w:hanging="240"/>
      </w:pPr>
      <w:rPr>
        <w:rFonts w:hint="default"/>
        <w:lang w:val="ru-RU" w:eastAsia="ru-RU" w:bidi="ru-RU"/>
      </w:rPr>
    </w:lvl>
    <w:lvl w:ilvl="4" w:tplc="940AD64C">
      <w:numFmt w:val="bullet"/>
      <w:lvlText w:val="•"/>
      <w:lvlJc w:val="left"/>
      <w:pPr>
        <w:ind w:left="4050" w:hanging="240"/>
      </w:pPr>
      <w:rPr>
        <w:rFonts w:hint="default"/>
        <w:lang w:val="ru-RU" w:eastAsia="ru-RU" w:bidi="ru-RU"/>
      </w:rPr>
    </w:lvl>
    <w:lvl w:ilvl="5" w:tplc="C4E87668">
      <w:numFmt w:val="bullet"/>
      <w:lvlText w:val="•"/>
      <w:lvlJc w:val="left"/>
      <w:pPr>
        <w:ind w:left="4998" w:hanging="240"/>
      </w:pPr>
      <w:rPr>
        <w:rFonts w:hint="default"/>
        <w:lang w:val="ru-RU" w:eastAsia="ru-RU" w:bidi="ru-RU"/>
      </w:rPr>
    </w:lvl>
    <w:lvl w:ilvl="6" w:tplc="0A442EB0">
      <w:numFmt w:val="bullet"/>
      <w:lvlText w:val="•"/>
      <w:lvlJc w:val="left"/>
      <w:pPr>
        <w:ind w:left="5945" w:hanging="240"/>
      </w:pPr>
      <w:rPr>
        <w:rFonts w:hint="default"/>
        <w:lang w:val="ru-RU" w:eastAsia="ru-RU" w:bidi="ru-RU"/>
      </w:rPr>
    </w:lvl>
    <w:lvl w:ilvl="7" w:tplc="87FC3784">
      <w:numFmt w:val="bullet"/>
      <w:lvlText w:val="•"/>
      <w:lvlJc w:val="left"/>
      <w:pPr>
        <w:ind w:left="6893" w:hanging="240"/>
      </w:pPr>
      <w:rPr>
        <w:rFonts w:hint="default"/>
        <w:lang w:val="ru-RU" w:eastAsia="ru-RU" w:bidi="ru-RU"/>
      </w:rPr>
    </w:lvl>
    <w:lvl w:ilvl="8" w:tplc="0EA65FEC">
      <w:numFmt w:val="bullet"/>
      <w:lvlText w:val="•"/>
      <w:lvlJc w:val="left"/>
      <w:pPr>
        <w:ind w:left="7840" w:hanging="240"/>
      </w:pPr>
      <w:rPr>
        <w:rFonts w:hint="default"/>
        <w:lang w:val="ru-RU" w:eastAsia="ru-RU" w:bidi="ru-RU"/>
      </w:rPr>
    </w:lvl>
  </w:abstractNum>
  <w:abstractNum w:abstractNumId="2">
    <w:nsid w:val="01CC23F3"/>
    <w:multiLevelType w:val="multilevel"/>
    <w:tmpl w:val="7758CD7C"/>
    <w:lvl w:ilvl="0">
      <w:start w:val="5"/>
      <w:numFmt w:val="decimal"/>
      <w:lvlText w:val="%1"/>
      <w:lvlJc w:val="left"/>
      <w:pPr>
        <w:ind w:left="560" w:hanging="420"/>
      </w:pPr>
      <w:rPr>
        <w:rFonts w:hint="default"/>
        <w:lang w:val="ru-RU" w:eastAsia="ru-RU" w:bidi="ru-RU"/>
      </w:rPr>
    </w:lvl>
    <w:lvl w:ilvl="1">
      <w:start w:val="1"/>
      <w:numFmt w:val="decimal"/>
      <w:lvlText w:val="%1.%2"/>
      <w:lvlJc w:val="left"/>
      <w:pPr>
        <w:ind w:left="560" w:hanging="420"/>
      </w:pPr>
      <w:rPr>
        <w:rFonts w:ascii="Times New Roman" w:eastAsia="Times New Roman" w:hAnsi="Times New Roman" w:cs="Times New Roman" w:hint="default"/>
        <w:b/>
        <w:bCs/>
        <w:spacing w:val="0"/>
        <w:w w:val="100"/>
        <w:sz w:val="24"/>
        <w:szCs w:val="28"/>
        <w:lang w:val="ru-RU" w:eastAsia="ru-RU" w:bidi="ru-RU"/>
      </w:rPr>
    </w:lvl>
    <w:lvl w:ilvl="2">
      <w:start w:val="1"/>
      <w:numFmt w:val="decimal"/>
      <w:lvlText w:val="%1.%2.%3"/>
      <w:lvlJc w:val="left"/>
      <w:pPr>
        <w:ind w:left="140" w:hanging="633"/>
      </w:pPr>
      <w:rPr>
        <w:rFonts w:ascii="Times New Roman" w:eastAsia="Times New Roman" w:hAnsi="Times New Roman" w:cs="Times New Roman" w:hint="default"/>
        <w:spacing w:val="0"/>
        <w:w w:val="100"/>
        <w:sz w:val="24"/>
        <w:szCs w:val="28"/>
        <w:lang w:val="ru-RU" w:eastAsia="ru-RU" w:bidi="ru-RU"/>
      </w:rPr>
    </w:lvl>
    <w:lvl w:ilvl="3">
      <w:numFmt w:val="bullet"/>
      <w:lvlText w:val="•"/>
      <w:lvlJc w:val="left"/>
      <w:pPr>
        <w:ind w:left="2835" w:hanging="633"/>
      </w:pPr>
      <w:rPr>
        <w:rFonts w:hint="default"/>
        <w:lang w:val="ru-RU" w:eastAsia="ru-RU" w:bidi="ru-RU"/>
      </w:rPr>
    </w:lvl>
    <w:lvl w:ilvl="4">
      <w:numFmt w:val="bullet"/>
      <w:lvlText w:val="•"/>
      <w:lvlJc w:val="left"/>
      <w:pPr>
        <w:ind w:left="3973" w:hanging="633"/>
      </w:pPr>
      <w:rPr>
        <w:rFonts w:hint="default"/>
        <w:lang w:val="ru-RU" w:eastAsia="ru-RU" w:bidi="ru-RU"/>
      </w:rPr>
    </w:lvl>
    <w:lvl w:ilvl="5">
      <w:numFmt w:val="bullet"/>
      <w:lvlText w:val="•"/>
      <w:lvlJc w:val="left"/>
      <w:pPr>
        <w:ind w:left="5111" w:hanging="633"/>
      </w:pPr>
      <w:rPr>
        <w:rFonts w:hint="default"/>
        <w:lang w:val="ru-RU" w:eastAsia="ru-RU" w:bidi="ru-RU"/>
      </w:rPr>
    </w:lvl>
    <w:lvl w:ilvl="6">
      <w:numFmt w:val="bullet"/>
      <w:lvlText w:val="•"/>
      <w:lvlJc w:val="left"/>
      <w:pPr>
        <w:ind w:left="6248" w:hanging="633"/>
      </w:pPr>
      <w:rPr>
        <w:rFonts w:hint="default"/>
        <w:lang w:val="ru-RU" w:eastAsia="ru-RU" w:bidi="ru-RU"/>
      </w:rPr>
    </w:lvl>
    <w:lvl w:ilvl="7">
      <w:numFmt w:val="bullet"/>
      <w:lvlText w:val="•"/>
      <w:lvlJc w:val="left"/>
      <w:pPr>
        <w:ind w:left="7386" w:hanging="633"/>
      </w:pPr>
      <w:rPr>
        <w:rFonts w:hint="default"/>
        <w:lang w:val="ru-RU" w:eastAsia="ru-RU" w:bidi="ru-RU"/>
      </w:rPr>
    </w:lvl>
    <w:lvl w:ilvl="8">
      <w:numFmt w:val="bullet"/>
      <w:lvlText w:val="•"/>
      <w:lvlJc w:val="left"/>
      <w:pPr>
        <w:ind w:left="8524" w:hanging="633"/>
      </w:pPr>
      <w:rPr>
        <w:rFonts w:hint="default"/>
        <w:lang w:val="ru-RU" w:eastAsia="ru-RU" w:bidi="ru-RU"/>
      </w:rPr>
    </w:lvl>
  </w:abstractNum>
  <w:abstractNum w:abstractNumId="3">
    <w:nsid w:val="02837C45"/>
    <w:multiLevelType w:val="multilevel"/>
    <w:tmpl w:val="C0A87BA0"/>
    <w:lvl w:ilvl="0">
      <w:start w:val="7"/>
      <w:numFmt w:val="decimal"/>
      <w:lvlText w:val="%1"/>
      <w:lvlJc w:val="left"/>
      <w:pPr>
        <w:ind w:left="140" w:hanging="564"/>
      </w:pPr>
      <w:rPr>
        <w:rFonts w:hint="default"/>
        <w:lang w:val="ru-RU" w:eastAsia="ru-RU" w:bidi="ru-RU"/>
      </w:rPr>
    </w:lvl>
    <w:lvl w:ilvl="1">
      <w:start w:val="1"/>
      <w:numFmt w:val="decimal"/>
      <w:lvlText w:val="%1.%2"/>
      <w:lvlJc w:val="left"/>
      <w:pPr>
        <w:ind w:left="140" w:hanging="564"/>
      </w:pPr>
      <w:rPr>
        <w:rFonts w:hint="default"/>
        <w:spacing w:val="0"/>
        <w:w w:val="100"/>
        <w:lang w:val="ru-RU" w:eastAsia="ru-RU" w:bidi="ru-RU"/>
      </w:rPr>
    </w:lvl>
    <w:lvl w:ilvl="2">
      <w:start w:val="1"/>
      <w:numFmt w:val="decimal"/>
      <w:lvlText w:val="%1.%2.%3"/>
      <w:lvlJc w:val="left"/>
      <w:pPr>
        <w:ind w:left="770" w:hanging="630"/>
      </w:pPr>
      <w:rPr>
        <w:rFonts w:hint="default"/>
        <w:spacing w:val="-1"/>
        <w:w w:val="100"/>
        <w:lang w:val="ru-RU" w:eastAsia="ru-RU" w:bidi="ru-RU"/>
      </w:rPr>
    </w:lvl>
    <w:lvl w:ilvl="3">
      <w:start w:val="1"/>
      <w:numFmt w:val="decimal"/>
      <w:lvlText w:val="%1.%2.%3.%4"/>
      <w:lvlJc w:val="left"/>
      <w:pPr>
        <w:ind w:left="1050" w:hanging="630"/>
      </w:pPr>
      <w:rPr>
        <w:rFonts w:ascii="Times New Roman" w:eastAsia="Times New Roman" w:hAnsi="Times New Roman" w:cs="Times New Roman" w:hint="default"/>
        <w:spacing w:val="-1"/>
        <w:w w:val="100"/>
        <w:sz w:val="24"/>
        <w:szCs w:val="28"/>
        <w:lang w:val="ru-RU" w:eastAsia="ru-RU" w:bidi="ru-RU"/>
      </w:rPr>
    </w:lvl>
    <w:lvl w:ilvl="4">
      <w:numFmt w:val="bullet"/>
      <w:lvlText w:val="•"/>
      <w:lvlJc w:val="left"/>
      <w:pPr>
        <w:ind w:left="3495" w:hanging="630"/>
      </w:pPr>
      <w:rPr>
        <w:rFonts w:hint="default"/>
        <w:lang w:val="ru-RU" w:eastAsia="ru-RU" w:bidi="ru-RU"/>
      </w:rPr>
    </w:lvl>
    <w:lvl w:ilvl="5">
      <w:numFmt w:val="bullet"/>
      <w:lvlText w:val="•"/>
      <w:lvlJc w:val="left"/>
      <w:pPr>
        <w:ind w:left="4712" w:hanging="630"/>
      </w:pPr>
      <w:rPr>
        <w:rFonts w:hint="default"/>
        <w:lang w:val="ru-RU" w:eastAsia="ru-RU" w:bidi="ru-RU"/>
      </w:rPr>
    </w:lvl>
    <w:lvl w:ilvl="6">
      <w:numFmt w:val="bullet"/>
      <w:lvlText w:val="•"/>
      <w:lvlJc w:val="left"/>
      <w:pPr>
        <w:ind w:left="5930" w:hanging="630"/>
      </w:pPr>
      <w:rPr>
        <w:rFonts w:hint="default"/>
        <w:lang w:val="ru-RU" w:eastAsia="ru-RU" w:bidi="ru-RU"/>
      </w:rPr>
    </w:lvl>
    <w:lvl w:ilvl="7">
      <w:numFmt w:val="bullet"/>
      <w:lvlText w:val="•"/>
      <w:lvlJc w:val="left"/>
      <w:pPr>
        <w:ind w:left="7147" w:hanging="630"/>
      </w:pPr>
      <w:rPr>
        <w:rFonts w:hint="default"/>
        <w:lang w:val="ru-RU" w:eastAsia="ru-RU" w:bidi="ru-RU"/>
      </w:rPr>
    </w:lvl>
    <w:lvl w:ilvl="8">
      <w:numFmt w:val="bullet"/>
      <w:lvlText w:val="•"/>
      <w:lvlJc w:val="left"/>
      <w:pPr>
        <w:ind w:left="8365" w:hanging="630"/>
      </w:pPr>
      <w:rPr>
        <w:rFonts w:hint="default"/>
        <w:lang w:val="ru-RU" w:eastAsia="ru-RU" w:bidi="ru-RU"/>
      </w:rPr>
    </w:lvl>
  </w:abstractNum>
  <w:abstractNum w:abstractNumId="4">
    <w:nsid w:val="0677258A"/>
    <w:multiLevelType w:val="multilevel"/>
    <w:tmpl w:val="C772D82E"/>
    <w:lvl w:ilvl="0">
      <w:start w:val="1"/>
      <w:numFmt w:val="decimal"/>
      <w:lvlText w:val="%1."/>
      <w:lvlJc w:val="left"/>
      <w:pPr>
        <w:tabs>
          <w:tab w:val="num" w:pos="975"/>
        </w:tabs>
        <w:ind w:left="975" w:hanging="975"/>
      </w:pPr>
      <w:rPr>
        <w:rFonts w:hint="default"/>
        <w:b/>
        <w:lang w:val="ru-RU" w:eastAsia="ru-RU" w:bidi="ru-RU"/>
      </w:rPr>
    </w:lvl>
    <w:lvl w:ilvl="1">
      <w:start w:val="1"/>
      <w:numFmt w:val="decimal"/>
      <w:isLgl/>
      <w:lvlText w:val="%1.%2."/>
      <w:lvlJc w:val="left"/>
      <w:pPr>
        <w:ind w:left="1287" w:hanging="720"/>
      </w:pPr>
      <w:rPr>
        <w:rFonts w:hint="default"/>
        <w:b/>
        <w:bCs/>
        <w:spacing w:val="0"/>
        <w:w w:val="100"/>
        <w:sz w:val="24"/>
        <w:szCs w:val="28"/>
        <w:lang w:val="ru-RU" w:eastAsia="ru-RU" w:bidi="ru-RU"/>
      </w:rPr>
    </w:lvl>
    <w:lvl w:ilvl="2">
      <w:start w:val="1"/>
      <w:numFmt w:val="decimal"/>
      <w:isLgl/>
      <w:lvlText w:val="%1.%2.%3."/>
      <w:lvlJc w:val="left"/>
      <w:pPr>
        <w:ind w:left="1854" w:hanging="720"/>
      </w:pPr>
      <w:rPr>
        <w:rFonts w:hint="default"/>
        <w:b/>
        <w:bCs/>
        <w:i w:val="0"/>
        <w:iCs/>
        <w:spacing w:val="0"/>
        <w:w w:val="100"/>
        <w:sz w:val="24"/>
        <w:szCs w:val="28"/>
        <w:lang w:val="ru-RU" w:eastAsia="ru-RU" w:bidi="ru-RU"/>
      </w:rPr>
    </w:lvl>
    <w:lvl w:ilvl="3">
      <w:start w:val="1"/>
      <w:numFmt w:val="decimal"/>
      <w:isLgl/>
      <w:lvlText w:val="%1.%2.%3.%4."/>
      <w:lvlJc w:val="left"/>
      <w:pPr>
        <w:ind w:left="2781" w:hanging="1080"/>
      </w:pPr>
      <w:rPr>
        <w:rFonts w:hint="default"/>
        <w:lang w:val="ru-RU" w:eastAsia="ru-RU" w:bidi="ru-RU"/>
      </w:rPr>
    </w:lvl>
    <w:lvl w:ilvl="4">
      <w:start w:val="1"/>
      <w:numFmt w:val="decimal"/>
      <w:isLgl/>
      <w:lvlText w:val="%1.%2.%3.%4.%5."/>
      <w:lvlJc w:val="left"/>
      <w:pPr>
        <w:ind w:left="3348" w:hanging="1080"/>
      </w:pPr>
      <w:rPr>
        <w:rFonts w:hint="default"/>
        <w:lang w:val="ru-RU" w:eastAsia="ru-RU" w:bidi="ru-RU"/>
      </w:rPr>
    </w:lvl>
    <w:lvl w:ilvl="5">
      <w:start w:val="1"/>
      <w:numFmt w:val="decimal"/>
      <w:isLgl/>
      <w:lvlText w:val="%1.%2.%3.%4.%5.%6."/>
      <w:lvlJc w:val="left"/>
      <w:pPr>
        <w:ind w:left="4275" w:hanging="1440"/>
      </w:pPr>
      <w:rPr>
        <w:rFonts w:hint="default"/>
        <w:lang w:val="ru-RU" w:eastAsia="ru-RU" w:bidi="ru-RU"/>
      </w:rPr>
    </w:lvl>
    <w:lvl w:ilvl="6">
      <w:start w:val="1"/>
      <w:numFmt w:val="decimal"/>
      <w:isLgl/>
      <w:lvlText w:val="%1.%2.%3.%4.%5.%6.%7."/>
      <w:lvlJc w:val="left"/>
      <w:pPr>
        <w:ind w:left="5202" w:hanging="1800"/>
      </w:pPr>
      <w:rPr>
        <w:rFonts w:hint="default"/>
        <w:lang w:val="ru-RU" w:eastAsia="ru-RU" w:bidi="ru-RU"/>
      </w:rPr>
    </w:lvl>
    <w:lvl w:ilvl="7">
      <w:start w:val="1"/>
      <w:numFmt w:val="decimal"/>
      <w:isLgl/>
      <w:lvlText w:val="%1.%2.%3.%4.%5.%6.%7.%8."/>
      <w:lvlJc w:val="left"/>
      <w:pPr>
        <w:ind w:left="5769" w:hanging="1800"/>
      </w:pPr>
      <w:rPr>
        <w:rFonts w:hint="default"/>
        <w:lang w:val="ru-RU" w:eastAsia="ru-RU" w:bidi="ru-RU"/>
      </w:rPr>
    </w:lvl>
    <w:lvl w:ilvl="8">
      <w:start w:val="1"/>
      <w:numFmt w:val="decimal"/>
      <w:isLgl/>
      <w:lvlText w:val="%1.%2.%3.%4.%5.%6.%7.%8.%9."/>
      <w:lvlJc w:val="left"/>
      <w:pPr>
        <w:ind w:left="6696" w:hanging="2160"/>
      </w:pPr>
      <w:rPr>
        <w:rFonts w:hint="default"/>
        <w:lang w:val="ru-RU" w:eastAsia="ru-RU" w:bidi="ru-RU"/>
      </w:rPr>
    </w:lvl>
  </w:abstractNum>
  <w:abstractNum w:abstractNumId="5">
    <w:nsid w:val="0AF32D99"/>
    <w:multiLevelType w:val="hybridMultilevel"/>
    <w:tmpl w:val="E18E8440"/>
    <w:lvl w:ilvl="0" w:tplc="197A9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E390C"/>
    <w:multiLevelType w:val="hybridMultilevel"/>
    <w:tmpl w:val="65A048E6"/>
    <w:lvl w:ilvl="0" w:tplc="83CCA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B12EC"/>
    <w:multiLevelType w:val="multilevel"/>
    <w:tmpl w:val="76B0C914"/>
    <w:lvl w:ilvl="0">
      <w:start w:val="9"/>
      <w:numFmt w:val="decimal"/>
      <w:lvlText w:val="%1"/>
      <w:lvlJc w:val="left"/>
      <w:pPr>
        <w:ind w:left="120" w:hanging="420"/>
      </w:pPr>
      <w:rPr>
        <w:rFonts w:hint="default"/>
        <w:lang w:val="ru-RU" w:eastAsia="ru-RU" w:bidi="ru-RU"/>
      </w:rPr>
    </w:lvl>
    <w:lvl w:ilvl="1">
      <w:start w:val="1"/>
      <w:numFmt w:val="decimal"/>
      <w:lvlText w:val="%1.%2"/>
      <w:lvlJc w:val="left"/>
      <w:pPr>
        <w:ind w:left="120" w:hanging="420"/>
        <w:jc w:val="right"/>
      </w:pPr>
      <w:rPr>
        <w:rFonts w:ascii="Times New Roman" w:eastAsia="Times New Roman" w:hAnsi="Times New Roman" w:cs="Times New Roman" w:hint="default"/>
        <w:spacing w:val="-1"/>
        <w:w w:val="100"/>
        <w:sz w:val="24"/>
        <w:szCs w:val="28"/>
        <w:lang w:val="ru-RU" w:eastAsia="ru-RU" w:bidi="ru-RU"/>
      </w:rPr>
    </w:lvl>
    <w:lvl w:ilvl="2">
      <w:numFmt w:val="bullet"/>
      <w:lvlText w:val="•"/>
      <w:lvlJc w:val="left"/>
      <w:pPr>
        <w:ind w:left="2248" w:hanging="420"/>
      </w:pPr>
      <w:rPr>
        <w:rFonts w:hint="default"/>
        <w:lang w:val="ru-RU" w:eastAsia="ru-RU" w:bidi="ru-RU"/>
      </w:rPr>
    </w:lvl>
    <w:lvl w:ilvl="3">
      <w:numFmt w:val="bullet"/>
      <w:lvlText w:val="•"/>
      <w:lvlJc w:val="left"/>
      <w:pPr>
        <w:ind w:left="3312" w:hanging="420"/>
      </w:pPr>
      <w:rPr>
        <w:rFonts w:hint="default"/>
        <w:lang w:val="ru-RU" w:eastAsia="ru-RU" w:bidi="ru-RU"/>
      </w:rPr>
    </w:lvl>
    <w:lvl w:ilvl="4">
      <w:numFmt w:val="bullet"/>
      <w:lvlText w:val="•"/>
      <w:lvlJc w:val="left"/>
      <w:pPr>
        <w:ind w:left="4376" w:hanging="420"/>
      </w:pPr>
      <w:rPr>
        <w:rFonts w:hint="default"/>
        <w:lang w:val="ru-RU" w:eastAsia="ru-RU" w:bidi="ru-RU"/>
      </w:rPr>
    </w:lvl>
    <w:lvl w:ilvl="5">
      <w:numFmt w:val="bullet"/>
      <w:lvlText w:val="•"/>
      <w:lvlJc w:val="left"/>
      <w:pPr>
        <w:ind w:left="5440" w:hanging="420"/>
      </w:pPr>
      <w:rPr>
        <w:rFonts w:hint="default"/>
        <w:lang w:val="ru-RU" w:eastAsia="ru-RU" w:bidi="ru-RU"/>
      </w:rPr>
    </w:lvl>
    <w:lvl w:ilvl="6">
      <w:numFmt w:val="bullet"/>
      <w:lvlText w:val="•"/>
      <w:lvlJc w:val="left"/>
      <w:pPr>
        <w:ind w:left="6504" w:hanging="420"/>
      </w:pPr>
      <w:rPr>
        <w:rFonts w:hint="default"/>
        <w:lang w:val="ru-RU" w:eastAsia="ru-RU" w:bidi="ru-RU"/>
      </w:rPr>
    </w:lvl>
    <w:lvl w:ilvl="7">
      <w:numFmt w:val="bullet"/>
      <w:lvlText w:val="•"/>
      <w:lvlJc w:val="left"/>
      <w:pPr>
        <w:ind w:left="7568" w:hanging="420"/>
      </w:pPr>
      <w:rPr>
        <w:rFonts w:hint="default"/>
        <w:lang w:val="ru-RU" w:eastAsia="ru-RU" w:bidi="ru-RU"/>
      </w:rPr>
    </w:lvl>
    <w:lvl w:ilvl="8">
      <w:numFmt w:val="bullet"/>
      <w:lvlText w:val="•"/>
      <w:lvlJc w:val="left"/>
      <w:pPr>
        <w:ind w:left="8632" w:hanging="420"/>
      </w:pPr>
      <w:rPr>
        <w:rFonts w:hint="default"/>
        <w:lang w:val="ru-RU" w:eastAsia="ru-RU" w:bidi="ru-RU"/>
      </w:rPr>
    </w:lvl>
  </w:abstractNum>
  <w:abstractNum w:abstractNumId="8">
    <w:nsid w:val="1A4457CF"/>
    <w:multiLevelType w:val="multilevel"/>
    <w:tmpl w:val="56382C9C"/>
    <w:lvl w:ilvl="0">
      <w:start w:val="6"/>
      <w:numFmt w:val="decimal"/>
      <w:lvlText w:val="%1"/>
      <w:lvlJc w:val="left"/>
      <w:pPr>
        <w:ind w:left="140" w:hanging="426"/>
      </w:pPr>
      <w:rPr>
        <w:rFonts w:hint="default"/>
        <w:lang w:val="ru-RU" w:eastAsia="ru-RU" w:bidi="ru-RU"/>
      </w:rPr>
    </w:lvl>
    <w:lvl w:ilvl="1">
      <w:start w:val="1"/>
      <w:numFmt w:val="decimal"/>
      <w:lvlText w:val="%1.%2"/>
      <w:lvlJc w:val="left"/>
      <w:pPr>
        <w:ind w:left="140" w:hanging="426"/>
      </w:pPr>
      <w:rPr>
        <w:rFonts w:ascii="Times New Roman" w:eastAsia="Times New Roman" w:hAnsi="Times New Roman" w:cs="Times New Roman" w:hint="default"/>
        <w:color w:val="auto"/>
        <w:spacing w:val="0"/>
        <w:w w:val="100"/>
        <w:sz w:val="24"/>
        <w:szCs w:val="28"/>
        <w:lang w:val="ru-RU" w:eastAsia="ru-RU" w:bidi="ru-RU"/>
      </w:rPr>
    </w:lvl>
    <w:lvl w:ilvl="2">
      <w:numFmt w:val="bullet"/>
      <w:lvlText w:val="•"/>
      <w:lvlJc w:val="left"/>
      <w:pPr>
        <w:ind w:left="2272" w:hanging="426"/>
      </w:pPr>
      <w:rPr>
        <w:rFonts w:hint="default"/>
        <w:lang w:val="ru-RU" w:eastAsia="ru-RU" w:bidi="ru-RU"/>
      </w:rPr>
    </w:lvl>
    <w:lvl w:ilvl="3">
      <w:numFmt w:val="bullet"/>
      <w:lvlText w:val="•"/>
      <w:lvlJc w:val="left"/>
      <w:pPr>
        <w:ind w:left="3338" w:hanging="426"/>
      </w:pPr>
      <w:rPr>
        <w:rFonts w:hint="default"/>
        <w:lang w:val="ru-RU" w:eastAsia="ru-RU" w:bidi="ru-RU"/>
      </w:rPr>
    </w:lvl>
    <w:lvl w:ilvl="4">
      <w:numFmt w:val="bullet"/>
      <w:lvlText w:val="•"/>
      <w:lvlJc w:val="left"/>
      <w:pPr>
        <w:ind w:left="4404" w:hanging="426"/>
      </w:pPr>
      <w:rPr>
        <w:rFonts w:hint="default"/>
        <w:lang w:val="ru-RU" w:eastAsia="ru-RU" w:bidi="ru-RU"/>
      </w:rPr>
    </w:lvl>
    <w:lvl w:ilvl="5">
      <w:numFmt w:val="bullet"/>
      <w:lvlText w:val="•"/>
      <w:lvlJc w:val="left"/>
      <w:pPr>
        <w:ind w:left="5470" w:hanging="426"/>
      </w:pPr>
      <w:rPr>
        <w:rFonts w:hint="default"/>
        <w:lang w:val="ru-RU" w:eastAsia="ru-RU" w:bidi="ru-RU"/>
      </w:rPr>
    </w:lvl>
    <w:lvl w:ilvl="6">
      <w:numFmt w:val="bullet"/>
      <w:lvlText w:val="•"/>
      <w:lvlJc w:val="left"/>
      <w:pPr>
        <w:ind w:left="6536" w:hanging="426"/>
      </w:pPr>
      <w:rPr>
        <w:rFonts w:hint="default"/>
        <w:lang w:val="ru-RU" w:eastAsia="ru-RU" w:bidi="ru-RU"/>
      </w:rPr>
    </w:lvl>
    <w:lvl w:ilvl="7">
      <w:numFmt w:val="bullet"/>
      <w:lvlText w:val="•"/>
      <w:lvlJc w:val="left"/>
      <w:pPr>
        <w:ind w:left="7602" w:hanging="426"/>
      </w:pPr>
      <w:rPr>
        <w:rFonts w:hint="default"/>
        <w:lang w:val="ru-RU" w:eastAsia="ru-RU" w:bidi="ru-RU"/>
      </w:rPr>
    </w:lvl>
    <w:lvl w:ilvl="8">
      <w:numFmt w:val="bullet"/>
      <w:lvlText w:val="•"/>
      <w:lvlJc w:val="left"/>
      <w:pPr>
        <w:ind w:left="8668" w:hanging="426"/>
      </w:pPr>
      <w:rPr>
        <w:rFonts w:hint="default"/>
        <w:lang w:val="ru-RU" w:eastAsia="ru-RU" w:bidi="ru-RU"/>
      </w:rPr>
    </w:lvl>
  </w:abstractNum>
  <w:abstractNum w:abstractNumId="9">
    <w:nsid w:val="1F9F50F8"/>
    <w:multiLevelType w:val="hybridMultilevel"/>
    <w:tmpl w:val="F4645590"/>
    <w:lvl w:ilvl="0" w:tplc="4CFCC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B95B12"/>
    <w:multiLevelType w:val="multilevel"/>
    <w:tmpl w:val="57140C4C"/>
    <w:lvl w:ilvl="0">
      <w:start w:val="12"/>
      <w:numFmt w:val="decimal"/>
      <w:lvlText w:val="%1"/>
      <w:lvlJc w:val="left"/>
      <w:pPr>
        <w:ind w:left="140" w:hanging="560"/>
      </w:pPr>
      <w:rPr>
        <w:rFonts w:hint="default"/>
        <w:lang w:val="ru-RU" w:eastAsia="ru-RU" w:bidi="ru-RU"/>
      </w:rPr>
    </w:lvl>
    <w:lvl w:ilvl="1">
      <w:start w:val="1"/>
      <w:numFmt w:val="decimal"/>
      <w:lvlText w:val="%1.%2"/>
      <w:lvlJc w:val="left"/>
      <w:pPr>
        <w:ind w:left="140" w:hanging="560"/>
      </w:pPr>
      <w:rPr>
        <w:rFonts w:ascii="Times New Roman" w:eastAsia="Times New Roman" w:hAnsi="Times New Roman" w:cs="Times New Roman" w:hint="default"/>
        <w:spacing w:val="-1"/>
        <w:w w:val="100"/>
        <w:sz w:val="24"/>
        <w:szCs w:val="28"/>
        <w:lang w:val="ru-RU" w:eastAsia="ru-RU" w:bidi="ru-RU"/>
      </w:rPr>
    </w:lvl>
    <w:lvl w:ilvl="2">
      <w:numFmt w:val="bullet"/>
      <w:lvlText w:val="•"/>
      <w:lvlJc w:val="left"/>
      <w:pPr>
        <w:ind w:left="2272" w:hanging="560"/>
      </w:pPr>
      <w:rPr>
        <w:rFonts w:hint="default"/>
        <w:lang w:val="ru-RU" w:eastAsia="ru-RU" w:bidi="ru-RU"/>
      </w:rPr>
    </w:lvl>
    <w:lvl w:ilvl="3">
      <w:numFmt w:val="bullet"/>
      <w:lvlText w:val="•"/>
      <w:lvlJc w:val="left"/>
      <w:pPr>
        <w:ind w:left="3338" w:hanging="560"/>
      </w:pPr>
      <w:rPr>
        <w:rFonts w:hint="default"/>
        <w:lang w:val="ru-RU" w:eastAsia="ru-RU" w:bidi="ru-RU"/>
      </w:rPr>
    </w:lvl>
    <w:lvl w:ilvl="4">
      <w:numFmt w:val="bullet"/>
      <w:lvlText w:val="•"/>
      <w:lvlJc w:val="left"/>
      <w:pPr>
        <w:ind w:left="4404" w:hanging="560"/>
      </w:pPr>
      <w:rPr>
        <w:rFonts w:hint="default"/>
        <w:lang w:val="ru-RU" w:eastAsia="ru-RU" w:bidi="ru-RU"/>
      </w:rPr>
    </w:lvl>
    <w:lvl w:ilvl="5">
      <w:numFmt w:val="bullet"/>
      <w:lvlText w:val="•"/>
      <w:lvlJc w:val="left"/>
      <w:pPr>
        <w:ind w:left="5470" w:hanging="560"/>
      </w:pPr>
      <w:rPr>
        <w:rFonts w:hint="default"/>
        <w:lang w:val="ru-RU" w:eastAsia="ru-RU" w:bidi="ru-RU"/>
      </w:rPr>
    </w:lvl>
    <w:lvl w:ilvl="6">
      <w:numFmt w:val="bullet"/>
      <w:lvlText w:val="•"/>
      <w:lvlJc w:val="left"/>
      <w:pPr>
        <w:ind w:left="6536" w:hanging="560"/>
      </w:pPr>
      <w:rPr>
        <w:rFonts w:hint="default"/>
        <w:lang w:val="ru-RU" w:eastAsia="ru-RU" w:bidi="ru-RU"/>
      </w:rPr>
    </w:lvl>
    <w:lvl w:ilvl="7">
      <w:numFmt w:val="bullet"/>
      <w:lvlText w:val="•"/>
      <w:lvlJc w:val="left"/>
      <w:pPr>
        <w:ind w:left="7602" w:hanging="560"/>
      </w:pPr>
      <w:rPr>
        <w:rFonts w:hint="default"/>
        <w:lang w:val="ru-RU" w:eastAsia="ru-RU" w:bidi="ru-RU"/>
      </w:rPr>
    </w:lvl>
    <w:lvl w:ilvl="8">
      <w:numFmt w:val="bullet"/>
      <w:lvlText w:val="•"/>
      <w:lvlJc w:val="left"/>
      <w:pPr>
        <w:ind w:left="8668" w:hanging="560"/>
      </w:pPr>
      <w:rPr>
        <w:rFonts w:hint="default"/>
        <w:lang w:val="ru-RU" w:eastAsia="ru-RU" w:bidi="ru-RU"/>
      </w:rPr>
    </w:lvl>
  </w:abstractNum>
  <w:abstractNum w:abstractNumId="11">
    <w:nsid w:val="29166F60"/>
    <w:multiLevelType w:val="multilevel"/>
    <w:tmpl w:val="3A1EF494"/>
    <w:lvl w:ilvl="0">
      <w:start w:val="8"/>
      <w:numFmt w:val="decimal"/>
      <w:lvlText w:val="%1"/>
      <w:lvlJc w:val="left"/>
      <w:pPr>
        <w:ind w:left="560" w:hanging="420"/>
      </w:pPr>
      <w:rPr>
        <w:rFonts w:hint="default"/>
        <w:lang w:val="ru-RU" w:eastAsia="ru-RU" w:bidi="ru-RU"/>
      </w:rPr>
    </w:lvl>
    <w:lvl w:ilvl="1">
      <w:start w:val="1"/>
      <w:numFmt w:val="decimal"/>
      <w:lvlText w:val="%1.%2"/>
      <w:lvlJc w:val="left"/>
      <w:pPr>
        <w:ind w:left="560" w:hanging="420"/>
      </w:pPr>
      <w:rPr>
        <w:rFonts w:ascii="Times New Roman" w:eastAsia="Times New Roman" w:hAnsi="Times New Roman" w:cs="Times New Roman" w:hint="default"/>
        <w:spacing w:val="-1"/>
        <w:w w:val="100"/>
        <w:sz w:val="24"/>
        <w:szCs w:val="28"/>
        <w:lang w:val="ru-RU" w:eastAsia="ru-RU" w:bidi="ru-RU"/>
      </w:rPr>
    </w:lvl>
    <w:lvl w:ilvl="2">
      <w:start w:val="1"/>
      <w:numFmt w:val="decimal"/>
      <w:lvlText w:val="%1.%2.%3"/>
      <w:lvlJc w:val="left"/>
      <w:pPr>
        <w:ind w:left="140" w:hanging="741"/>
      </w:pPr>
      <w:rPr>
        <w:rFonts w:ascii="Times New Roman" w:eastAsia="Times New Roman" w:hAnsi="Times New Roman" w:cs="Times New Roman" w:hint="default"/>
        <w:spacing w:val="-12"/>
        <w:w w:val="100"/>
        <w:sz w:val="24"/>
        <w:szCs w:val="28"/>
        <w:lang w:val="ru-RU" w:eastAsia="ru-RU" w:bidi="ru-RU"/>
      </w:rPr>
    </w:lvl>
    <w:lvl w:ilvl="3">
      <w:start w:val="1"/>
      <w:numFmt w:val="decimal"/>
      <w:lvlText w:val="%1.%2.%3.%4"/>
      <w:lvlJc w:val="left"/>
      <w:pPr>
        <w:ind w:left="140" w:hanging="937"/>
      </w:pPr>
      <w:rPr>
        <w:rFonts w:ascii="Times New Roman" w:eastAsia="Times New Roman" w:hAnsi="Times New Roman" w:cs="Times New Roman" w:hint="default"/>
        <w:spacing w:val="0"/>
        <w:w w:val="100"/>
        <w:sz w:val="24"/>
        <w:szCs w:val="28"/>
        <w:lang w:val="ru-RU" w:eastAsia="ru-RU" w:bidi="ru-RU"/>
      </w:rPr>
    </w:lvl>
    <w:lvl w:ilvl="4">
      <w:numFmt w:val="bullet"/>
      <w:lvlText w:val="•"/>
      <w:lvlJc w:val="left"/>
      <w:pPr>
        <w:ind w:left="3973" w:hanging="937"/>
      </w:pPr>
      <w:rPr>
        <w:rFonts w:hint="default"/>
        <w:lang w:val="ru-RU" w:eastAsia="ru-RU" w:bidi="ru-RU"/>
      </w:rPr>
    </w:lvl>
    <w:lvl w:ilvl="5">
      <w:numFmt w:val="bullet"/>
      <w:lvlText w:val="•"/>
      <w:lvlJc w:val="left"/>
      <w:pPr>
        <w:ind w:left="5111" w:hanging="937"/>
      </w:pPr>
      <w:rPr>
        <w:rFonts w:hint="default"/>
        <w:lang w:val="ru-RU" w:eastAsia="ru-RU" w:bidi="ru-RU"/>
      </w:rPr>
    </w:lvl>
    <w:lvl w:ilvl="6">
      <w:numFmt w:val="bullet"/>
      <w:lvlText w:val="•"/>
      <w:lvlJc w:val="left"/>
      <w:pPr>
        <w:ind w:left="6248" w:hanging="937"/>
      </w:pPr>
      <w:rPr>
        <w:rFonts w:hint="default"/>
        <w:lang w:val="ru-RU" w:eastAsia="ru-RU" w:bidi="ru-RU"/>
      </w:rPr>
    </w:lvl>
    <w:lvl w:ilvl="7">
      <w:numFmt w:val="bullet"/>
      <w:lvlText w:val="•"/>
      <w:lvlJc w:val="left"/>
      <w:pPr>
        <w:ind w:left="7386" w:hanging="937"/>
      </w:pPr>
      <w:rPr>
        <w:rFonts w:hint="default"/>
        <w:lang w:val="ru-RU" w:eastAsia="ru-RU" w:bidi="ru-RU"/>
      </w:rPr>
    </w:lvl>
    <w:lvl w:ilvl="8">
      <w:numFmt w:val="bullet"/>
      <w:lvlText w:val="•"/>
      <w:lvlJc w:val="left"/>
      <w:pPr>
        <w:ind w:left="8524" w:hanging="937"/>
      </w:pPr>
      <w:rPr>
        <w:rFonts w:hint="default"/>
        <w:lang w:val="ru-RU" w:eastAsia="ru-RU" w:bidi="ru-RU"/>
      </w:rPr>
    </w:lvl>
  </w:abstractNum>
  <w:abstractNum w:abstractNumId="12">
    <w:nsid w:val="2D4B56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0222FE"/>
    <w:multiLevelType w:val="hybridMultilevel"/>
    <w:tmpl w:val="61BCC834"/>
    <w:lvl w:ilvl="0" w:tplc="2794C016">
      <w:start w:val="1"/>
      <w:numFmt w:val="decimal"/>
      <w:lvlText w:val="%1."/>
      <w:lvlJc w:val="left"/>
      <w:pPr>
        <w:ind w:left="270" w:hanging="240"/>
      </w:pPr>
      <w:rPr>
        <w:rFonts w:ascii="Times New Roman" w:eastAsia="Times New Roman" w:hAnsi="Times New Roman" w:cs="Times New Roman" w:hint="default"/>
        <w:spacing w:val="-1"/>
        <w:w w:val="100"/>
        <w:sz w:val="24"/>
        <w:szCs w:val="24"/>
        <w:lang w:val="ru-RU" w:eastAsia="ru-RU" w:bidi="ru-RU"/>
      </w:rPr>
    </w:lvl>
    <w:lvl w:ilvl="1" w:tplc="BB2E85F8">
      <w:numFmt w:val="bullet"/>
      <w:lvlText w:val="•"/>
      <w:lvlJc w:val="left"/>
      <w:pPr>
        <w:ind w:left="1225" w:hanging="240"/>
      </w:pPr>
      <w:rPr>
        <w:rFonts w:hint="default"/>
        <w:lang w:val="ru-RU" w:eastAsia="ru-RU" w:bidi="ru-RU"/>
      </w:rPr>
    </w:lvl>
    <w:lvl w:ilvl="2" w:tplc="EA3A3AAA">
      <w:numFmt w:val="bullet"/>
      <w:lvlText w:val="•"/>
      <w:lvlJc w:val="left"/>
      <w:pPr>
        <w:ind w:left="2171" w:hanging="240"/>
      </w:pPr>
      <w:rPr>
        <w:rFonts w:hint="default"/>
        <w:lang w:val="ru-RU" w:eastAsia="ru-RU" w:bidi="ru-RU"/>
      </w:rPr>
    </w:lvl>
    <w:lvl w:ilvl="3" w:tplc="060C417E">
      <w:numFmt w:val="bullet"/>
      <w:lvlText w:val="•"/>
      <w:lvlJc w:val="left"/>
      <w:pPr>
        <w:ind w:left="3116" w:hanging="240"/>
      </w:pPr>
      <w:rPr>
        <w:rFonts w:hint="default"/>
        <w:lang w:val="ru-RU" w:eastAsia="ru-RU" w:bidi="ru-RU"/>
      </w:rPr>
    </w:lvl>
    <w:lvl w:ilvl="4" w:tplc="14323F22">
      <w:numFmt w:val="bullet"/>
      <w:lvlText w:val="•"/>
      <w:lvlJc w:val="left"/>
      <w:pPr>
        <w:ind w:left="4062" w:hanging="240"/>
      </w:pPr>
      <w:rPr>
        <w:rFonts w:hint="default"/>
        <w:lang w:val="ru-RU" w:eastAsia="ru-RU" w:bidi="ru-RU"/>
      </w:rPr>
    </w:lvl>
    <w:lvl w:ilvl="5" w:tplc="5704A530">
      <w:numFmt w:val="bullet"/>
      <w:lvlText w:val="•"/>
      <w:lvlJc w:val="left"/>
      <w:pPr>
        <w:ind w:left="5008" w:hanging="240"/>
      </w:pPr>
      <w:rPr>
        <w:rFonts w:hint="default"/>
        <w:lang w:val="ru-RU" w:eastAsia="ru-RU" w:bidi="ru-RU"/>
      </w:rPr>
    </w:lvl>
    <w:lvl w:ilvl="6" w:tplc="9878A95A">
      <w:numFmt w:val="bullet"/>
      <w:lvlText w:val="•"/>
      <w:lvlJc w:val="left"/>
      <w:pPr>
        <w:ind w:left="5953" w:hanging="240"/>
      </w:pPr>
      <w:rPr>
        <w:rFonts w:hint="default"/>
        <w:lang w:val="ru-RU" w:eastAsia="ru-RU" w:bidi="ru-RU"/>
      </w:rPr>
    </w:lvl>
    <w:lvl w:ilvl="7" w:tplc="76A0604A">
      <w:numFmt w:val="bullet"/>
      <w:lvlText w:val="•"/>
      <w:lvlJc w:val="left"/>
      <w:pPr>
        <w:ind w:left="6899" w:hanging="240"/>
      </w:pPr>
      <w:rPr>
        <w:rFonts w:hint="default"/>
        <w:lang w:val="ru-RU" w:eastAsia="ru-RU" w:bidi="ru-RU"/>
      </w:rPr>
    </w:lvl>
    <w:lvl w:ilvl="8" w:tplc="8DB03546">
      <w:numFmt w:val="bullet"/>
      <w:lvlText w:val="•"/>
      <w:lvlJc w:val="left"/>
      <w:pPr>
        <w:ind w:left="7844" w:hanging="240"/>
      </w:pPr>
      <w:rPr>
        <w:rFonts w:hint="default"/>
        <w:lang w:val="ru-RU" w:eastAsia="ru-RU" w:bidi="ru-RU"/>
      </w:rPr>
    </w:lvl>
  </w:abstractNum>
  <w:abstractNum w:abstractNumId="14">
    <w:nsid w:val="33C556AF"/>
    <w:multiLevelType w:val="multilevel"/>
    <w:tmpl w:val="92A0B29E"/>
    <w:lvl w:ilvl="0">
      <w:start w:val="11"/>
      <w:numFmt w:val="decimal"/>
      <w:lvlText w:val="%1"/>
      <w:lvlJc w:val="left"/>
      <w:pPr>
        <w:ind w:left="140" w:hanging="575"/>
      </w:pPr>
      <w:rPr>
        <w:rFonts w:hint="default"/>
        <w:lang w:val="ru-RU" w:eastAsia="ru-RU" w:bidi="ru-RU"/>
      </w:rPr>
    </w:lvl>
    <w:lvl w:ilvl="1">
      <w:start w:val="1"/>
      <w:numFmt w:val="decimal"/>
      <w:lvlText w:val="%1.%2"/>
      <w:lvlJc w:val="left"/>
      <w:pPr>
        <w:ind w:left="140" w:hanging="575"/>
      </w:pPr>
      <w:rPr>
        <w:rFonts w:ascii="Times New Roman" w:eastAsia="Times New Roman" w:hAnsi="Times New Roman" w:cs="Times New Roman" w:hint="default"/>
        <w:spacing w:val="0"/>
        <w:w w:val="100"/>
        <w:sz w:val="24"/>
        <w:szCs w:val="28"/>
        <w:lang w:val="ru-RU" w:eastAsia="ru-RU" w:bidi="ru-RU"/>
      </w:rPr>
    </w:lvl>
    <w:lvl w:ilvl="2">
      <w:start w:val="1"/>
      <w:numFmt w:val="decimal"/>
      <w:lvlText w:val="%1.%2.%3"/>
      <w:lvlJc w:val="left"/>
      <w:pPr>
        <w:ind w:left="140" w:hanging="879"/>
      </w:pPr>
      <w:rPr>
        <w:rFonts w:ascii="Times New Roman" w:eastAsia="Times New Roman" w:hAnsi="Times New Roman" w:cs="Times New Roman" w:hint="default"/>
        <w:spacing w:val="0"/>
        <w:w w:val="100"/>
        <w:sz w:val="24"/>
        <w:szCs w:val="28"/>
        <w:lang w:val="ru-RU" w:eastAsia="ru-RU" w:bidi="ru-RU"/>
      </w:rPr>
    </w:lvl>
    <w:lvl w:ilvl="3">
      <w:numFmt w:val="bullet"/>
      <w:lvlText w:val="•"/>
      <w:lvlJc w:val="left"/>
      <w:pPr>
        <w:ind w:left="3338" w:hanging="879"/>
      </w:pPr>
      <w:rPr>
        <w:rFonts w:hint="default"/>
        <w:lang w:val="ru-RU" w:eastAsia="ru-RU" w:bidi="ru-RU"/>
      </w:rPr>
    </w:lvl>
    <w:lvl w:ilvl="4">
      <w:numFmt w:val="bullet"/>
      <w:lvlText w:val="•"/>
      <w:lvlJc w:val="left"/>
      <w:pPr>
        <w:ind w:left="4404" w:hanging="879"/>
      </w:pPr>
      <w:rPr>
        <w:rFonts w:hint="default"/>
        <w:lang w:val="ru-RU" w:eastAsia="ru-RU" w:bidi="ru-RU"/>
      </w:rPr>
    </w:lvl>
    <w:lvl w:ilvl="5">
      <w:numFmt w:val="bullet"/>
      <w:lvlText w:val="•"/>
      <w:lvlJc w:val="left"/>
      <w:pPr>
        <w:ind w:left="5470" w:hanging="879"/>
      </w:pPr>
      <w:rPr>
        <w:rFonts w:hint="default"/>
        <w:lang w:val="ru-RU" w:eastAsia="ru-RU" w:bidi="ru-RU"/>
      </w:rPr>
    </w:lvl>
    <w:lvl w:ilvl="6">
      <w:numFmt w:val="bullet"/>
      <w:lvlText w:val="•"/>
      <w:lvlJc w:val="left"/>
      <w:pPr>
        <w:ind w:left="6536" w:hanging="879"/>
      </w:pPr>
      <w:rPr>
        <w:rFonts w:hint="default"/>
        <w:lang w:val="ru-RU" w:eastAsia="ru-RU" w:bidi="ru-RU"/>
      </w:rPr>
    </w:lvl>
    <w:lvl w:ilvl="7">
      <w:numFmt w:val="bullet"/>
      <w:lvlText w:val="•"/>
      <w:lvlJc w:val="left"/>
      <w:pPr>
        <w:ind w:left="7602" w:hanging="879"/>
      </w:pPr>
      <w:rPr>
        <w:rFonts w:hint="default"/>
        <w:lang w:val="ru-RU" w:eastAsia="ru-RU" w:bidi="ru-RU"/>
      </w:rPr>
    </w:lvl>
    <w:lvl w:ilvl="8">
      <w:numFmt w:val="bullet"/>
      <w:lvlText w:val="•"/>
      <w:lvlJc w:val="left"/>
      <w:pPr>
        <w:ind w:left="8668" w:hanging="879"/>
      </w:pPr>
      <w:rPr>
        <w:rFonts w:hint="default"/>
        <w:lang w:val="ru-RU" w:eastAsia="ru-RU" w:bidi="ru-RU"/>
      </w:rPr>
    </w:lvl>
  </w:abstractNum>
  <w:abstractNum w:abstractNumId="15">
    <w:nsid w:val="35970DC8"/>
    <w:multiLevelType w:val="multilevel"/>
    <w:tmpl w:val="DFECE2D0"/>
    <w:lvl w:ilvl="0">
      <w:start w:val="1"/>
      <w:numFmt w:val="decimal"/>
      <w:lvlText w:val="%1."/>
      <w:lvlJc w:val="left"/>
      <w:pPr>
        <w:ind w:left="380" w:hanging="240"/>
      </w:pPr>
      <w:rPr>
        <w:rFonts w:ascii="Times New Roman" w:eastAsia="Times New Roman" w:hAnsi="Times New Roman" w:cs="Times New Roman" w:hint="default"/>
        <w:spacing w:val="-1"/>
        <w:w w:val="100"/>
        <w:sz w:val="24"/>
        <w:szCs w:val="24"/>
        <w:lang w:val="ru-RU" w:eastAsia="ru-RU" w:bidi="ru-RU"/>
      </w:rPr>
    </w:lvl>
    <w:lvl w:ilvl="1">
      <w:start w:val="1"/>
      <w:numFmt w:val="decimal"/>
      <w:lvlText w:val="%1.%2."/>
      <w:lvlJc w:val="left"/>
      <w:pPr>
        <w:ind w:left="140" w:hanging="420"/>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1535" w:hanging="420"/>
      </w:pPr>
      <w:rPr>
        <w:rFonts w:hint="default"/>
        <w:lang w:val="ru-RU" w:eastAsia="ru-RU" w:bidi="ru-RU"/>
      </w:rPr>
    </w:lvl>
    <w:lvl w:ilvl="3">
      <w:numFmt w:val="bullet"/>
      <w:lvlText w:val="•"/>
      <w:lvlJc w:val="left"/>
      <w:pPr>
        <w:ind w:left="2691" w:hanging="420"/>
      </w:pPr>
      <w:rPr>
        <w:rFonts w:hint="default"/>
        <w:lang w:val="ru-RU" w:eastAsia="ru-RU" w:bidi="ru-RU"/>
      </w:rPr>
    </w:lvl>
    <w:lvl w:ilvl="4">
      <w:numFmt w:val="bullet"/>
      <w:lvlText w:val="•"/>
      <w:lvlJc w:val="left"/>
      <w:pPr>
        <w:ind w:left="3846" w:hanging="420"/>
      </w:pPr>
      <w:rPr>
        <w:rFonts w:hint="default"/>
        <w:lang w:val="ru-RU" w:eastAsia="ru-RU" w:bidi="ru-RU"/>
      </w:rPr>
    </w:lvl>
    <w:lvl w:ilvl="5">
      <w:numFmt w:val="bullet"/>
      <w:lvlText w:val="•"/>
      <w:lvlJc w:val="left"/>
      <w:pPr>
        <w:ind w:left="5002" w:hanging="420"/>
      </w:pPr>
      <w:rPr>
        <w:rFonts w:hint="default"/>
        <w:lang w:val="ru-RU" w:eastAsia="ru-RU" w:bidi="ru-RU"/>
      </w:rPr>
    </w:lvl>
    <w:lvl w:ilvl="6">
      <w:numFmt w:val="bullet"/>
      <w:lvlText w:val="•"/>
      <w:lvlJc w:val="left"/>
      <w:pPr>
        <w:ind w:left="6157" w:hanging="420"/>
      </w:pPr>
      <w:rPr>
        <w:rFonts w:hint="default"/>
        <w:lang w:val="ru-RU" w:eastAsia="ru-RU" w:bidi="ru-RU"/>
      </w:rPr>
    </w:lvl>
    <w:lvl w:ilvl="7">
      <w:numFmt w:val="bullet"/>
      <w:lvlText w:val="•"/>
      <w:lvlJc w:val="left"/>
      <w:pPr>
        <w:ind w:left="7313" w:hanging="420"/>
      </w:pPr>
      <w:rPr>
        <w:rFonts w:hint="default"/>
        <w:lang w:val="ru-RU" w:eastAsia="ru-RU" w:bidi="ru-RU"/>
      </w:rPr>
    </w:lvl>
    <w:lvl w:ilvl="8">
      <w:numFmt w:val="bullet"/>
      <w:lvlText w:val="•"/>
      <w:lvlJc w:val="left"/>
      <w:pPr>
        <w:ind w:left="8468" w:hanging="420"/>
      </w:pPr>
      <w:rPr>
        <w:rFonts w:hint="default"/>
        <w:lang w:val="ru-RU" w:eastAsia="ru-RU" w:bidi="ru-RU"/>
      </w:rPr>
    </w:lvl>
  </w:abstractNum>
  <w:abstractNum w:abstractNumId="16">
    <w:nsid w:val="3B585D30"/>
    <w:multiLevelType w:val="hybridMultilevel"/>
    <w:tmpl w:val="BA54A10E"/>
    <w:lvl w:ilvl="0" w:tplc="CAC8E572">
      <w:start w:val="1"/>
      <w:numFmt w:val="upperRoman"/>
      <w:lvlText w:val="%1."/>
      <w:lvlJc w:val="left"/>
      <w:pPr>
        <w:ind w:left="699" w:hanging="560"/>
      </w:pPr>
      <w:rPr>
        <w:rFonts w:ascii="Times New Roman" w:eastAsia="Times New Roman" w:hAnsi="Times New Roman" w:cs="Times New Roman" w:hint="default"/>
        <w:spacing w:val="-1"/>
        <w:w w:val="100"/>
        <w:sz w:val="28"/>
        <w:szCs w:val="28"/>
        <w:lang w:val="ru-RU" w:eastAsia="ru-RU" w:bidi="ru-RU"/>
      </w:rPr>
    </w:lvl>
    <w:lvl w:ilvl="1" w:tplc="021C4ECC">
      <w:start w:val="1"/>
      <w:numFmt w:val="upperRoman"/>
      <w:lvlText w:val="%2."/>
      <w:lvlJc w:val="left"/>
      <w:pPr>
        <w:ind w:left="4306" w:hanging="200"/>
      </w:pPr>
      <w:rPr>
        <w:rFonts w:ascii="Times New Roman" w:eastAsia="Times New Roman" w:hAnsi="Times New Roman" w:cs="Times New Roman" w:hint="default"/>
        <w:b/>
        <w:bCs/>
        <w:w w:val="91"/>
        <w:sz w:val="24"/>
        <w:szCs w:val="28"/>
        <w:lang w:val="ru-RU" w:eastAsia="ru-RU" w:bidi="ru-RU"/>
      </w:rPr>
    </w:lvl>
    <w:lvl w:ilvl="2" w:tplc="508EBCFC">
      <w:numFmt w:val="bullet"/>
      <w:lvlText w:val="•"/>
      <w:lvlJc w:val="left"/>
      <w:pPr>
        <w:ind w:left="5020" w:hanging="200"/>
      </w:pPr>
      <w:rPr>
        <w:rFonts w:hint="default"/>
        <w:lang w:val="ru-RU" w:eastAsia="ru-RU" w:bidi="ru-RU"/>
      </w:rPr>
    </w:lvl>
    <w:lvl w:ilvl="3" w:tplc="7E54C568">
      <w:numFmt w:val="bullet"/>
      <w:lvlText w:val="•"/>
      <w:lvlJc w:val="left"/>
      <w:pPr>
        <w:ind w:left="5740" w:hanging="200"/>
      </w:pPr>
      <w:rPr>
        <w:rFonts w:hint="default"/>
        <w:lang w:val="ru-RU" w:eastAsia="ru-RU" w:bidi="ru-RU"/>
      </w:rPr>
    </w:lvl>
    <w:lvl w:ilvl="4" w:tplc="CFE40D26">
      <w:numFmt w:val="bullet"/>
      <w:lvlText w:val="•"/>
      <w:lvlJc w:val="left"/>
      <w:pPr>
        <w:ind w:left="6460" w:hanging="200"/>
      </w:pPr>
      <w:rPr>
        <w:rFonts w:hint="default"/>
        <w:lang w:val="ru-RU" w:eastAsia="ru-RU" w:bidi="ru-RU"/>
      </w:rPr>
    </w:lvl>
    <w:lvl w:ilvl="5" w:tplc="BE5A24BE">
      <w:numFmt w:val="bullet"/>
      <w:lvlText w:val="•"/>
      <w:lvlJc w:val="left"/>
      <w:pPr>
        <w:ind w:left="7180" w:hanging="200"/>
      </w:pPr>
      <w:rPr>
        <w:rFonts w:hint="default"/>
        <w:lang w:val="ru-RU" w:eastAsia="ru-RU" w:bidi="ru-RU"/>
      </w:rPr>
    </w:lvl>
    <w:lvl w:ilvl="6" w:tplc="EC064108">
      <w:numFmt w:val="bullet"/>
      <w:lvlText w:val="•"/>
      <w:lvlJc w:val="left"/>
      <w:pPr>
        <w:ind w:left="7900" w:hanging="200"/>
      </w:pPr>
      <w:rPr>
        <w:rFonts w:hint="default"/>
        <w:lang w:val="ru-RU" w:eastAsia="ru-RU" w:bidi="ru-RU"/>
      </w:rPr>
    </w:lvl>
    <w:lvl w:ilvl="7" w:tplc="563E17D8">
      <w:numFmt w:val="bullet"/>
      <w:lvlText w:val="•"/>
      <w:lvlJc w:val="left"/>
      <w:pPr>
        <w:ind w:left="8620" w:hanging="200"/>
      </w:pPr>
      <w:rPr>
        <w:rFonts w:hint="default"/>
        <w:lang w:val="ru-RU" w:eastAsia="ru-RU" w:bidi="ru-RU"/>
      </w:rPr>
    </w:lvl>
    <w:lvl w:ilvl="8" w:tplc="2034B642">
      <w:numFmt w:val="bullet"/>
      <w:lvlText w:val="•"/>
      <w:lvlJc w:val="left"/>
      <w:pPr>
        <w:ind w:left="9340" w:hanging="200"/>
      </w:pPr>
      <w:rPr>
        <w:rFonts w:hint="default"/>
        <w:lang w:val="ru-RU" w:eastAsia="ru-RU" w:bidi="ru-RU"/>
      </w:rPr>
    </w:lvl>
  </w:abstractNum>
  <w:abstractNum w:abstractNumId="17">
    <w:nsid w:val="3DD25197"/>
    <w:multiLevelType w:val="multilevel"/>
    <w:tmpl w:val="F1AAB504"/>
    <w:lvl w:ilvl="0">
      <w:start w:val="2"/>
      <w:numFmt w:val="decimal"/>
      <w:lvlText w:val="%1"/>
      <w:lvlJc w:val="left"/>
      <w:pPr>
        <w:ind w:left="120" w:hanging="454"/>
      </w:pPr>
      <w:rPr>
        <w:rFonts w:hint="default"/>
        <w:lang w:val="ru-RU" w:eastAsia="ru-RU" w:bidi="ru-RU"/>
      </w:rPr>
    </w:lvl>
    <w:lvl w:ilvl="1">
      <w:start w:val="1"/>
      <w:numFmt w:val="decimal"/>
      <w:lvlText w:val="%1.%2"/>
      <w:lvlJc w:val="left"/>
      <w:pPr>
        <w:ind w:left="120" w:hanging="454"/>
      </w:pPr>
      <w:rPr>
        <w:rFonts w:ascii="Times New Roman" w:eastAsia="Times New Roman" w:hAnsi="Times New Roman" w:cs="Times New Roman" w:hint="default"/>
        <w:spacing w:val="0"/>
        <w:w w:val="100"/>
        <w:sz w:val="24"/>
        <w:szCs w:val="28"/>
        <w:lang w:val="ru-RU" w:eastAsia="ru-RU" w:bidi="ru-RU"/>
      </w:rPr>
    </w:lvl>
    <w:lvl w:ilvl="2">
      <w:start w:val="1"/>
      <w:numFmt w:val="decimal"/>
      <w:lvlText w:val="%1.%2.%3"/>
      <w:lvlJc w:val="left"/>
      <w:pPr>
        <w:ind w:left="750" w:hanging="630"/>
        <w:jc w:val="right"/>
      </w:pPr>
      <w:rPr>
        <w:rFonts w:hint="default"/>
        <w:spacing w:val="-11"/>
        <w:w w:val="100"/>
        <w:lang w:val="ru-RU" w:eastAsia="ru-RU" w:bidi="ru-RU"/>
      </w:rPr>
    </w:lvl>
    <w:lvl w:ilvl="3">
      <w:numFmt w:val="bullet"/>
      <w:lvlText w:val="•"/>
      <w:lvlJc w:val="left"/>
      <w:pPr>
        <w:ind w:left="2982" w:hanging="630"/>
      </w:pPr>
      <w:rPr>
        <w:rFonts w:hint="default"/>
        <w:lang w:val="ru-RU" w:eastAsia="ru-RU" w:bidi="ru-RU"/>
      </w:rPr>
    </w:lvl>
    <w:lvl w:ilvl="4">
      <w:numFmt w:val="bullet"/>
      <w:lvlText w:val="•"/>
      <w:lvlJc w:val="left"/>
      <w:pPr>
        <w:ind w:left="4093" w:hanging="630"/>
      </w:pPr>
      <w:rPr>
        <w:rFonts w:hint="default"/>
        <w:lang w:val="ru-RU" w:eastAsia="ru-RU" w:bidi="ru-RU"/>
      </w:rPr>
    </w:lvl>
    <w:lvl w:ilvl="5">
      <w:numFmt w:val="bullet"/>
      <w:lvlText w:val="•"/>
      <w:lvlJc w:val="left"/>
      <w:pPr>
        <w:ind w:left="5204" w:hanging="630"/>
      </w:pPr>
      <w:rPr>
        <w:rFonts w:hint="default"/>
        <w:lang w:val="ru-RU" w:eastAsia="ru-RU" w:bidi="ru-RU"/>
      </w:rPr>
    </w:lvl>
    <w:lvl w:ilvl="6">
      <w:numFmt w:val="bullet"/>
      <w:lvlText w:val="•"/>
      <w:lvlJc w:val="left"/>
      <w:pPr>
        <w:ind w:left="6315" w:hanging="630"/>
      </w:pPr>
      <w:rPr>
        <w:rFonts w:hint="default"/>
        <w:lang w:val="ru-RU" w:eastAsia="ru-RU" w:bidi="ru-RU"/>
      </w:rPr>
    </w:lvl>
    <w:lvl w:ilvl="7">
      <w:numFmt w:val="bullet"/>
      <w:lvlText w:val="•"/>
      <w:lvlJc w:val="left"/>
      <w:pPr>
        <w:ind w:left="7426" w:hanging="630"/>
      </w:pPr>
      <w:rPr>
        <w:rFonts w:hint="default"/>
        <w:lang w:val="ru-RU" w:eastAsia="ru-RU" w:bidi="ru-RU"/>
      </w:rPr>
    </w:lvl>
    <w:lvl w:ilvl="8">
      <w:numFmt w:val="bullet"/>
      <w:lvlText w:val="•"/>
      <w:lvlJc w:val="left"/>
      <w:pPr>
        <w:ind w:left="8537" w:hanging="630"/>
      </w:pPr>
      <w:rPr>
        <w:rFonts w:hint="default"/>
        <w:lang w:val="ru-RU" w:eastAsia="ru-RU" w:bidi="ru-RU"/>
      </w:rPr>
    </w:lvl>
  </w:abstractNum>
  <w:abstractNum w:abstractNumId="18">
    <w:nsid w:val="42895422"/>
    <w:multiLevelType w:val="hybridMultilevel"/>
    <w:tmpl w:val="E92267DA"/>
    <w:lvl w:ilvl="0" w:tplc="197A9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C35C84"/>
    <w:multiLevelType w:val="multilevel"/>
    <w:tmpl w:val="A50A1B30"/>
    <w:lvl w:ilvl="0">
      <w:start w:val="8"/>
      <w:numFmt w:val="decimal"/>
      <w:lvlText w:val="%1"/>
      <w:lvlJc w:val="left"/>
      <w:pPr>
        <w:ind w:left="140" w:hanging="526"/>
      </w:pPr>
      <w:rPr>
        <w:rFonts w:hint="default"/>
        <w:lang w:val="ru-RU" w:eastAsia="ru-RU" w:bidi="ru-RU"/>
      </w:rPr>
    </w:lvl>
    <w:lvl w:ilvl="1">
      <w:start w:val="2"/>
      <w:numFmt w:val="decimal"/>
      <w:lvlText w:val="%1.%2"/>
      <w:lvlJc w:val="left"/>
      <w:pPr>
        <w:ind w:left="140" w:hanging="526"/>
      </w:pPr>
      <w:rPr>
        <w:rFonts w:ascii="Times New Roman" w:eastAsia="Times New Roman" w:hAnsi="Times New Roman" w:cs="Times New Roman" w:hint="default"/>
        <w:spacing w:val="-1"/>
        <w:w w:val="100"/>
        <w:sz w:val="24"/>
        <w:szCs w:val="28"/>
        <w:lang w:val="ru-RU" w:eastAsia="ru-RU" w:bidi="ru-RU"/>
      </w:rPr>
    </w:lvl>
    <w:lvl w:ilvl="2">
      <w:numFmt w:val="bullet"/>
      <w:lvlText w:val="•"/>
      <w:lvlJc w:val="left"/>
      <w:pPr>
        <w:ind w:left="2272" w:hanging="526"/>
      </w:pPr>
      <w:rPr>
        <w:rFonts w:hint="default"/>
        <w:lang w:val="ru-RU" w:eastAsia="ru-RU" w:bidi="ru-RU"/>
      </w:rPr>
    </w:lvl>
    <w:lvl w:ilvl="3">
      <w:numFmt w:val="bullet"/>
      <w:lvlText w:val="•"/>
      <w:lvlJc w:val="left"/>
      <w:pPr>
        <w:ind w:left="3338" w:hanging="526"/>
      </w:pPr>
      <w:rPr>
        <w:rFonts w:hint="default"/>
        <w:lang w:val="ru-RU" w:eastAsia="ru-RU" w:bidi="ru-RU"/>
      </w:rPr>
    </w:lvl>
    <w:lvl w:ilvl="4">
      <w:numFmt w:val="bullet"/>
      <w:lvlText w:val="•"/>
      <w:lvlJc w:val="left"/>
      <w:pPr>
        <w:ind w:left="4404" w:hanging="526"/>
      </w:pPr>
      <w:rPr>
        <w:rFonts w:hint="default"/>
        <w:lang w:val="ru-RU" w:eastAsia="ru-RU" w:bidi="ru-RU"/>
      </w:rPr>
    </w:lvl>
    <w:lvl w:ilvl="5">
      <w:numFmt w:val="bullet"/>
      <w:lvlText w:val="•"/>
      <w:lvlJc w:val="left"/>
      <w:pPr>
        <w:ind w:left="5470" w:hanging="526"/>
      </w:pPr>
      <w:rPr>
        <w:rFonts w:hint="default"/>
        <w:lang w:val="ru-RU" w:eastAsia="ru-RU" w:bidi="ru-RU"/>
      </w:rPr>
    </w:lvl>
    <w:lvl w:ilvl="6">
      <w:numFmt w:val="bullet"/>
      <w:lvlText w:val="•"/>
      <w:lvlJc w:val="left"/>
      <w:pPr>
        <w:ind w:left="6536" w:hanging="526"/>
      </w:pPr>
      <w:rPr>
        <w:rFonts w:hint="default"/>
        <w:lang w:val="ru-RU" w:eastAsia="ru-RU" w:bidi="ru-RU"/>
      </w:rPr>
    </w:lvl>
    <w:lvl w:ilvl="7">
      <w:numFmt w:val="bullet"/>
      <w:lvlText w:val="•"/>
      <w:lvlJc w:val="left"/>
      <w:pPr>
        <w:ind w:left="7602" w:hanging="526"/>
      </w:pPr>
      <w:rPr>
        <w:rFonts w:hint="default"/>
        <w:lang w:val="ru-RU" w:eastAsia="ru-RU" w:bidi="ru-RU"/>
      </w:rPr>
    </w:lvl>
    <w:lvl w:ilvl="8">
      <w:numFmt w:val="bullet"/>
      <w:lvlText w:val="•"/>
      <w:lvlJc w:val="left"/>
      <w:pPr>
        <w:ind w:left="8668" w:hanging="526"/>
      </w:pPr>
      <w:rPr>
        <w:rFonts w:hint="default"/>
        <w:lang w:val="ru-RU" w:eastAsia="ru-RU" w:bidi="ru-RU"/>
      </w:rPr>
    </w:lvl>
  </w:abstractNum>
  <w:abstractNum w:abstractNumId="20">
    <w:nsid w:val="44802A21"/>
    <w:multiLevelType w:val="multilevel"/>
    <w:tmpl w:val="96664F9C"/>
    <w:lvl w:ilvl="0">
      <w:start w:val="10"/>
      <w:numFmt w:val="decimal"/>
      <w:lvlText w:val="%1"/>
      <w:lvlJc w:val="left"/>
      <w:pPr>
        <w:ind w:left="140" w:hanging="689"/>
      </w:pPr>
      <w:rPr>
        <w:rFonts w:hint="default"/>
        <w:lang w:val="ru-RU" w:eastAsia="ru-RU" w:bidi="ru-RU"/>
      </w:rPr>
    </w:lvl>
    <w:lvl w:ilvl="1">
      <w:start w:val="1"/>
      <w:numFmt w:val="decimal"/>
      <w:lvlText w:val="%1.%2"/>
      <w:lvlJc w:val="left"/>
      <w:pPr>
        <w:ind w:left="140" w:hanging="689"/>
      </w:pPr>
      <w:rPr>
        <w:rFonts w:ascii="Times New Roman" w:eastAsia="Times New Roman" w:hAnsi="Times New Roman" w:cs="Times New Roman" w:hint="default"/>
        <w:spacing w:val="0"/>
        <w:w w:val="100"/>
        <w:sz w:val="24"/>
        <w:szCs w:val="28"/>
        <w:lang w:val="ru-RU" w:eastAsia="ru-RU" w:bidi="ru-RU"/>
      </w:rPr>
    </w:lvl>
    <w:lvl w:ilvl="2">
      <w:numFmt w:val="bullet"/>
      <w:lvlText w:val="•"/>
      <w:lvlJc w:val="left"/>
      <w:pPr>
        <w:ind w:left="2272" w:hanging="689"/>
      </w:pPr>
      <w:rPr>
        <w:rFonts w:hint="default"/>
        <w:lang w:val="ru-RU" w:eastAsia="ru-RU" w:bidi="ru-RU"/>
      </w:rPr>
    </w:lvl>
    <w:lvl w:ilvl="3">
      <w:numFmt w:val="bullet"/>
      <w:lvlText w:val="•"/>
      <w:lvlJc w:val="left"/>
      <w:pPr>
        <w:ind w:left="3338" w:hanging="689"/>
      </w:pPr>
      <w:rPr>
        <w:rFonts w:hint="default"/>
        <w:lang w:val="ru-RU" w:eastAsia="ru-RU" w:bidi="ru-RU"/>
      </w:rPr>
    </w:lvl>
    <w:lvl w:ilvl="4">
      <w:numFmt w:val="bullet"/>
      <w:lvlText w:val="•"/>
      <w:lvlJc w:val="left"/>
      <w:pPr>
        <w:ind w:left="4404" w:hanging="689"/>
      </w:pPr>
      <w:rPr>
        <w:rFonts w:hint="default"/>
        <w:lang w:val="ru-RU" w:eastAsia="ru-RU" w:bidi="ru-RU"/>
      </w:rPr>
    </w:lvl>
    <w:lvl w:ilvl="5">
      <w:numFmt w:val="bullet"/>
      <w:lvlText w:val="•"/>
      <w:lvlJc w:val="left"/>
      <w:pPr>
        <w:ind w:left="5470" w:hanging="689"/>
      </w:pPr>
      <w:rPr>
        <w:rFonts w:hint="default"/>
        <w:lang w:val="ru-RU" w:eastAsia="ru-RU" w:bidi="ru-RU"/>
      </w:rPr>
    </w:lvl>
    <w:lvl w:ilvl="6">
      <w:numFmt w:val="bullet"/>
      <w:lvlText w:val="•"/>
      <w:lvlJc w:val="left"/>
      <w:pPr>
        <w:ind w:left="6536" w:hanging="689"/>
      </w:pPr>
      <w:rPr>
        <w:rFonts w:hint="default"/>
        <w:lang w:val="ru-RU" w:eastAsia="ru-RU" w:bidi="ru-RU"/>
      </w:rPr>
    </w:lvl>
    <w:lvl w:ilvl="7">
      <w:numFmt w:val="bullet"/>
      <w:lvlText w:val="•"/>
      <w:lvlJc w:val="left"/>
      <w:pPr>
        <w:ind w:left="7602" w:hanging="689"/>
      </w:pPr>
      <w:rPr>
        <w:rFonts w:hint="default"/>
        <w:lang w:val="ru-RU" w:eastAsia="ru-RU" w:bidi="ru-RU"/>
      </w:rPr>
    </w:lvl>
    <w:lvl w:ilvl="8">
      <w:numFmt w:val="bullet"/>
      <w:lvlText w:val="•"/>
      <w:lvlJc w:val="left"/>
      <w:pPr>
        <w:ind w:left="8668" w:hanging="689"/>
      </w:pPr>
      <w:rPr>
        <w:rFonts w:hint="default"/>
        <w:lang w:val="ru-RU" w:eastAsia="ru-RU" w:bidi="ru-RU"/>
      </w:rPr>
    </w:lvl>
  </w:abstractNum>
  <w:abstractNum w:abstractNumId="21">
    <w:nsid w:val="448848A1"/>
    <w:multiLevelType w:val="hybridMultilevel"/>
    <w:tmpl w:val="F43EA244"/>
    <w:lvl w:ilvl="0" w:tplc="FF726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222126"/>
    <w:multiLevelType w:val="multilevel"/>
    <w:tmpl w:val="CA0250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C2C78EC"/>
    <w:multiLevelType w:val="multilevel"/>
    <w:tmpl w:val="21868812"/>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D2E1146"/>
    <w:multiLevelType w:val="multilevel"/>
    <w:tmpl w:val="B4C6C6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F05267D"/>
    <w:multiLevelType w:val="multilevel"/>
    <w:tmpl w:val="895C04F2"/>
    <w:lvl w:ilvl="0">
      <w:start w:val="2"/>
      <w:numFmt w:val="decimal"/>
      <w:lvlText w:val="%1."/>
      <w:lvlJc w:val="left"/>
      <w:pPr>
        <w:ind w:left="675" w:hanging="675"/>
      </w:pPr>
      <w:rPr>
        <w:rFonts w:hint="default"/>
      </w:rPr>
    </w:lvl>
    <w:lvl w:ilvl="1">
      <w:start w:val="7"/>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6">
    <w:nsid w:val="502D1732"/>
    <w:multiLevelType w:val="multilevel"/>
    <w:tmpl w:val="2D489266"/>
    <w:lvl w:ilvl="0">
      <w:start w:val="13"/>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8FB707B"/>
    <w:multiLevelType w:val="multilevel"/>
    <w:tmpl w:val="49AA5AF8"/>
    <w:lvl w:ilvl="0">
      <w:start w:val="3"/>
      <w:numFmt w:val="decimal"/>
      <w:lvlText w:val="%1"/>
      <w:lvlJc w:val="left"/>
      <w:pPr>
        <w:ind w:left="140" w:hanging="420"/>
      </w:pPr>
      <w:rPr>
        <w:rFonts w:hint="default"/>
        <w:lang w:val="ru-RU" w:eastAsia="ru-RU" w:bidi="ru-RU"/>
      </w:rPr>
    </w:lvl>
    <w:lvl w:ilvl="1">
      <w:start w:val="1"/>
      <w:numFmt w:val="decimal"/>
      <w:lvlText w:val="%1.%2"/>
      <w:lvlJc w:val="left"/>
      <w:pPr>
        <w:ind w:left="140" w:hanging="420"/>
      </w:pPr>
      <w:rPr>
        <w:rFonts w:ascii="Times New Roman" w:eastAsia="Times New Roman" w:hAnsi="Times New Roman" w:cs="Times New Roman" w:hint="default"/>
        <w:spacing w:val="-1"/>
        <w:w w:val="100"/>
        <w:sz w:val="24"/>
        <w:szCs w:val="28"/>
        <w:lang w:val="ru-RU" w:eastAsia="ru-RU" w:bidi="ru-RU"/>
      </w:rPr>
    </w:lvl>
    <w:lvl w:ilvl="2">
      <w:numFmt w:val="bullet"/>
      <w:lvlText w:val="•"/>
      <w:lvlJc w:val="left"/>
      <w:pPr>
        <w:ind w:left="2272" w:hanging="420"/>
      </w:pPr>
      <w:rPr>
        <w:rFonts w:hint="default"/>
        <w:lang w:val="ru-RU" w:eastAsia="ru-RU" w:bidi="ru-RU"/>
      </w:rPr>
    </w:lvl>
    <w:lvl w:ilvl="3">
      <w:numFmt w:val="bullet"/>
      <w:lvlText w:val="•"/>
      <w:lvlJc w:val="left"/>
      <w:pPr>
        <w:ind w:left="3338" w:hanging="420"/>
      </w:pPr>
      <w:rPr>
        <w:rFonts w:hint="default"/>
        <w:lang w:val="ru-RU" w:eastAsia="ru-RU" w:bidi="ru-RU"/>
      </w:rPr>
    </w:lvl>
    <w:lvl w:ilvl="4">
      <w:numFmt w:val="bullet"/>
      <w:lvlText w:val="•"/>
      <w:lvlJc w:val="left"/>
      <w:pPr>
        <w:ind w:left="4404" w:hanging="420"/>
      </w:pPr>
      <w:rPr>
        <w:rFonts w:hint="default"/>
        <w:lang w:val="ru-RU" w:eastAsia="ru-RU" w:bidi="ru-RU"/>
      </w:rPr>
    </w:lvl>
    <w:lvl w:ilvl="5">
      <w:numFmt w:val="bullet"/>
      <w:lvlText w:val="•"/>
      <w:lvlJc w:val="left"/>
      <w:pPr>
        <w:ind w:left="5470" w:hanging="420"/>
      </w:pPr>
      <w:rPr>
        <w:rFonts w:hint="default"/>
        <w:lang w:val="ru-RU" w:eastAsia="ru-RU" w:bidi="ru-RU"/>
      </w:rPr>
    </w:lvl>
    <w:lvl w:ilvl="6">
      <w:numFmt w:val="bullet"/>
      <w:lvlText w:val="•"/>
      <w:lvlJc w:val="left"/>
      <w:pPr>
        <w:ind w:left="6536" w:hanging="420"/>
      </w:pPr>
      <w:rPr>
        <w:rFonts w:hint="default"/>
        <w:lang w:val="ru-RU" w:eastAsia="ru-RU" w:bidi="ru-RU"/>
      </w:rPr>
    </w:lvl>
    <w:lvl w:ilvl="7">
      <w:numFmt w:val="bullet"/>
      <w:lvlText w:val="•"/>
      <w:lvlJc w:val="left"/>
      <w:pPr>
        <w:ind w:left="7602" w:hanging="420"/>
      </w:pPr>
      <w:rPr>
        <w:rFonts w:hint="default"/>
        <w:lang w:val="ru-RU" w:eastAsia="ru-RU" w:bidi="ru-RU"/>
      </w:rPr>
    </w:lvl>
    <w:lvl w:ilvl="8">
      <w:numFmt w:val="bullet"/>
      <w:lvlText w:val="•"/>
      <w:lvlJc w:val="left"/>
      <w:pPr>
        <w:ind w:left="8668" w:hanging="420"/>
      </w:pPr>
      <w:rPr>
        <w:rFonts w:hint="default"/>
        <w:lang w:val="ru-RU" w:eastAsia="ru-RU" w:bidi="ru-RU"/>
      </w:rPr>
    </w:lvl>
  </w:abstractNum>
  <w:abstractNum w:abstractNumId="28">
    <w:nsid w:val="597659A9"/>
    <w:multiLevelType w:val="hybridMultilevel"/>
    <w:tmpl w:val="D216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FA796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94686D"/>
    <w:multiLevelType w:val="hybridMultilevel"/>
    <w:tmpl w:val="F78C5DE2"/>
    <w:lvl w:ilvl="0" w:tplc="371473B2">
      <w:start w:val="1"/>
      <w:numFmt w:val="decimal"/>
      <w:lvlText w:val="%1"/>
      <w:lvlJc w:val="left"/>
      <w:pPr>
        <w:ind w:left="140" w:hanging="240"/>
      </w:pPr>
      <w:rPr>
        <w:rFonts w:ascii="Times New Roman" w:eastAsia="Times New Roman" w:hAnsi="Times New Roman" w:cs="Times New Roman" w:hint="default"/>
        <w:spacing w:val="-1"/>
        <w:w w:val="100"/>
        <w:sz w:val="24"/>
        <w:szCs w:val="24"/>
        <w:lang w:val="ru-RU" w:eastAsia="ru-RU" w:bidi="ru-RU"/>
      </w:rPr>
    </w:lvl>
    <w:lvl w:ilvl="1" w:tplc="CFFA2CAE">
      <w:numFmt w:val="bullet"/>
      <w:lvlText w:val="•"/>
      <w:lvlJc w:val="left"/>
      <w:pPr>
        <w:ind w:left="1204" w:hanging="240"/>
      </w:pPr>
      <w:rPr>
        <w:rFonts w:hint="default"/>
        <w:lang w:val="ru-RU" w:eastAsia="ru-RU" w:bidi="ru-RU"/>
      </w:rPr>
    </w:lvl>
    <w:lvl w:ilvl="2" w:tplc="95521692">
      <w:numFmt w:val="bullet"/>
      <w:lvlText w:val="•"/>
      <w:lvlJc w:val="left"/>
      <w:pPr>
        <w:ind w:left="2268" w:hanging="240"/>
      </w:pPr>
      <w:rPr>
        <w:rFonts w:hint="default"/>
        <w:lang w:val="ru-RU" w:eastAsia="ru-RU" w:bidi="ru-RU"/>
      </w:rPr>
    </w:lvl>
    <w:lvl w:ilvl="3" w:tplc="52529250">
      <w:numFmt w:val="bullet"/>
      <w:lvlText w:val="•"/>
      <w:lvlJc w:val="left"/>
      <w:pPr>
        <w:ind w:left="3332" w:hanging="240"/>
      </w:pPr>
      <w:rPr>
        <w:rFonts w:hint="default"/>
        <w:lang w:val="ru-RU" w:eastAsia="ru-RU" w:bidi="ru-RU"/>
      </w:rPr>
    </w:lvl>
    <w:lvl w:ilvl="4" w:tplc="9A52A4F4">
      <w:numFmt w:val="bullet"/>
      <w:lvlText w:val="•"/>
      <w:lvlJc w:val="left"/>
      <w:pPr>
        <w:ind w:left="4396" w:hanging="240"/>
      </w:pPr>
      <w:rPr>
        <w:rFonts w:hint="default"/>
        <w:lang w:val="ru-RU" w:eastAsia="ru-RU" w:bidi="ru-RU"/>
      </w:rPr>
    </w:lvl>
    <w:lvl w:ilvl="5" w:tplc="A350A3B0">
      <w:numFmt w:val="bullet"/>
      <w:lvlText w:val="•"/>
      <w:lvlJc w:val="left"/>
      <w:pPr>
        <w:ind w:left="5460" w:hanging="240"/>
      </w:pPr>
      <w:rPr>
        <w:rFonts w:hint="default"/>
        <w:lang w:val="ru-RU" w:eastAsia="ru-RU" w:bidi="ru-RU"/>
      </w:rPr>
    </w:lvl>
    <w:lvl w:ilvl="6" w:tplc="43D00A2C">
      <w:numFmt w:val="bullet"/>
      <w:lvlText w:val="•"/>
      <w:lvlJc w:val="left"/>
      <w:pPr>
        <w:ind w:left="6524" w:hanging="240"/>
      </w:pPr>
      <w:rPr>
        <w:rFonts w:hint="default"/>
        <w:lang w:val="ru-RU" w:eastAsia="ru-RU" w:bidi="ru-RU"/>
      </w:rPr>
    </w:lvl>
    <w:lvl w:ilvl="7" w:tplc="8126283E">
      <w:numFmt w:val="bullet"/>
      <w:lvlText w:val="•"/>
      <w:lvlJc w:val="left"/>
      <w:pPr>
        <w:ind w:left="7588" w:hanging="240"/>
      </w:pPr>
      <w:rPr>
        <w:rFonts w:hint="default"/>
        <w:lang w:val="ru-RU" w:eastAsia="ru-RU" w:bidi="ru-RU"/>
      </w:rPr>
    </w:lvl>
    <w:lvl w:ilvl="8" w:tplc="1FFC4A9A">
      <w:numFmt w:val="bullet"/>
      <w:lvlText w:val="•"/>
      <w:lvlJc w:val="left"/>
      <w:pPr>
        <w:ind w:left="8652" w:hanging="240"/>
      </w:pPr>
      <w:rPr>
        <w:rFonts w:hint="default"/>
        <w:lang w:val="ru-RU" w:eastAsia="ru-RU" w:bidi="ru-RU"/>
      </w:rPr>
    </w:lvl>
  </w:abstractNum>
  <w:abstractNum w:abstractNumId="31">
    <w:nsid w:val="6DAA56B2"/>
    <w:multiLevelType w:val="hybridMultilevel"/>
    <w:tmpl w:val="73D89376"/>
    <w:lvl w:ilvl="0" w:tplc="197A9CD4">
      <w:start w:val="1"/>
      <w:numFmt w:val="bullet"/>
      <w:lvlText w:val=""/>
      <w:lvlJc w:val="left"/>
      <w:pPr>
        <w:ind w:left="595" w:hanging="155"/>
      </w:pPr>
      <w:rPr>
        <w:rFonts w:ascii="Symbol" w:hAnsi="Symbol" w:hint="default"/>
        <w:w w:val="100"/>
        <w:position w:val="3"/>
        <w:sz w:val="24"/>
        <w:szCs w:val="9"/>
        <w:lang w:val="ru-RU" w:eastAsia="ru-RU" w:bidi="ru-RU"/>
      </w:rPr>
    </w:lvl>
    <w:lvl w:ilvl="1" w:tplc="58981180">
      <w:numFmt w:val="bullet"/>
      <w:lvlText w:val="•"/>
      <w:lvlJc w:val="left"/>
      <w:pPr>
        <w:ind w:left="1620" w:hanging="155"/>
      </w:pPr>
      <w:rPr>
        <w:rFonts w:hint="default"/>
        <w:lang w:val="ru-RU" w:eastAsia="ru-RU" w:bidi="ru-RU"/>
      </w:rPr>
    </w:lvl>
    <w:lvl w:ilvl="2" w:tplc="A4828A2C">
      <w:numFmt w:val="bullet"/>
      <w:lvlText w:val="•"/>
      <w:lvlJc w:val="left"/>
      <w:pPr>
        <w:ind w:left="2640" w:hanging="155"/>
      </w:pPr>
      <w:rPr>
        <w:rFonts w:hint="default"/>
        <w:lang w:val="ru-RU" w:eastAsia="ru-RU" w:bidi="ru-RU"/>
      </w:rPr>
    </w:lvl>
    <w:lvl w:ilvl="3" w:tplc="2260FD64">
      <w:numFmt w:val="bullet"/>
      <w:lvlText w:val="•"/>
      <w:lvlJc w:val="left"/>
      <w:pPr>
        <w:ind w:left="3660" w:hanging="155"/>
      </w:pPr>
      <w:rPr>
        <w:rFonts w:hint="default"/>
        <w:lang w:val="ru-RU" w:eastAsia="ru-RU" w:bidi="ru-RU"/>
      </w:rPr>
    </w:lvl>
    <w:lvl w:ilvl="4" w:tplc="86922ADA">
      <w:numFmt w:val="bullet"/>
      <w:lvlText w:val="•"/>
      <w:lvlJc w:val="left"/>
      <w:pPr>
        <w:ind w:left="4680" w:hanging="155"/>
      </w:pPr>
      <w:rPr>
        <w:rFonts w:hint="default"/>
        <w:lang w:val="ru-RU" w:eastAsia="ru-RU" w:bidi="ru-RU"/>
      </w:rPr>
    </w:lvl>
    <w:lvl w:ilvl="5" w:tplc="71F40292">
      <w:numFmt w:val="bullet"/>
      <w:lvlText w:val="•"/>
      <w:lvlJc w:val="left"/>
      <w:pPr>
        <w:ind w:left="5700" w:hanging="155"/>
      </w:pPr>
      <w:rPr>
        <w:rFonts w:hint="default"/>
        <w:lang w:val="ru-RU" w:eastAsia="ru-RU" w:bidi="ru-RU"/>
      </w:rPr>
    </w:lvl>
    <w:lvl w:ilvl="6" w:tplc="ED06B186">
      <w:numFmt w:val="bullet"/>
      <w:lvlText w:val="•"/>
      <w:lvlJc w:val="left"/>
      <w:pPr>
        <w:ind w:left="6720" w:hanging="155"/>
      </w:pPr>
      <w:rPr>
        <w:rFonts w:hint="default"/>
        <w:lang w:val="ru-RU" w:eastAsia="ru-RU" w:bidi="ru-RU"/>
      </w:rPr>
    </w:lvl>
    <w:lvl w:ilvl="7" w:tplc="13BA18CA">
      <w:numFmt w:val="bullet"/>
      <w:lvlText w:val="•"/>
      <w:lvlJc w:val="left"/>
      <w:pPr>
        <w:ind w:left="7740" w:hanging="155"/>
      </w:pPr>
      <w:rPr>
        <w:rFonts w:hint="default"/>
        <w:lang w:val="ru-RU" w:eastAsia="ru-RU" w:bidi="ru-RU"/>
      </w:rPr>
    </w:lvl>
    <w:lvl w:ilvl="8" w:tplc="4B9E75F2">
      <w:numFmt w:val="bullet"/>
      <w:lvlText w:val="•"/>
      <w:lvlJc w:val="left"/>
      <w:pPr>
        <w:ind w:left="8760" w:hanging="155"/>
      </w:pPr>
      <w:rPr>
        <w:rFonts w:hint="default"/>
        <w:lang w:val="ru-RU" w:eastAsia="ru-RU" w:bidi="ru-RU"/>
      </w:rPr>
    </w:lvl>
  </w:abstractNum>
  <w:abstractNum w:abstractNumId="32">
    <w:nsid w:val="6F0F52A7"/>
    <w:multiLevelType w:val="hybridMultilevel"/>
    <w:tmpl w:val="468CB5C8"/>
    <w:lvl w:ilvl="0" w:tplc="3C04DFD4">
      <w:numFmt w:val="bullet"/>
      <w:lvlText w:val="-"/>
      <w:lvlJc w:val="left"/>
      <w:pPr>
        <w:ind w:left="31" w:hanging="140"/>
      </w:pPr>
      <w:rPr>
        <w:rFonts w:ascii="Times New Roman" w:eastAsia="Times New Roman" w:hAnsi="Times New Roman" w:cs="Times New Roman" w:hint="default"/>
        <w:spacing w:val="-1"/>
        <w:w w:val="100"/>
        <w:sz w:val="24"/>
        <w:szCs w:val="24"/>
        <w:lang w:val="ru-RU" w:eastAsia="ru-RU" w:bidi="ru-RU"/>
      </w:rPr>
    </w:lvl>
    <w:lvl w:ilvl="1" w:tplc="687E35EE">
      <w:numFmt w:val="bullet"/>
      <w:lvlText w:val="•"/>
      <w:lvlJc w:val="left"/>
      <w:pPr>
        <w:ind w:left="580" w:hanging="140"/>
      </w:pPr>
      <w:rPr>
        <w:rFonts w:hint="default"/>
        <w:lang w:val="ru-RU" w:eastAsia="ru-RU" w:bidi="ru-RU"/>
      </w:rPr>
    </w:lvl>
    <w:lvl w:ilvl="2" w:tplc="7032B166">
      <w:numFmt w:val="bullet"/>
      <w:lvlText w:val="•"/>
      <w:lvlJc w:val="left"/>
      <w:pPr>
        <w:ind w:left="1121" w:hanging="140"/>
      </w:pPr>
      <w:rPr>
        <w:rFonts w:hint="default"/>
        <w:lang w:val="ru-RU" w:eastAsia="ru-RU" w:bidi="ru-RU"/>
      </w:rPr>
    </w:lvl>
    <w:lvl w:ilvl="3" w:tplc="347A76B2">
      <w:numFmt w:val="bullet"/>
      <w:lvlText w:val="•"/>
      <w:lvlJc w:val="left"/>
      <w:pPr>
        <w:ind w:left="1662" w:hanging="140"/>
      </w:pPr>
      <w:rPr>
        <w:rFonts w:hint="default"/>
        <w:lang w:val="ru-RU" w:eastAsia="ru-RU" w:bidi="ru-RU"/>
      </w:rPr>
    </w:lvl>
    <w:lvl w:ilvl="4" w:tplc="25BE63E6">
      <w:numFmt w:val="bullet"/>
      <w:lvlText w:val="•"/>
      <w:lvlJc w:val="left"/>
      <w:pPr>
        <w:ind w:left="2203" w:hanging="140"/>
      </w:pPr>
      <w:rPr>
        <w:rFonts w:hint="default"/>
        <w:lang w:val="ru-RU" w:eastAsia="ru-RU" w:bidi="ru-RU"/>
      </w:rPr>
    </w:lvl>
    <w:lvl w:ilvl="5" w:tplc="DC2C352E">
      <w:numFmt w:val="bullet"/>
      <w:lvlText w:val="•"/>
      <w:lvlJc w:val="left"/>
      <w:pPr>
        <w:ind w:left="2744" w:hanging="140"/>
      </w:pPr>
      <w:rPr>
        <w:rFonts w:hint="default"/>
        <w:lang w:val="ru-RU" w:eastAsia="ru-RU" w:bidi="ru-RU"/>
      </w:rPr>
    </w:lvl>
    <w:lvl w:ilvl="6" w:tplc="98E06F44">
      <w:numFmt w:val="bullet"/>
      <w:lvlText w:val="•"/>
      <w:lvlJc w:val="left"/>
      <w:pPr>
        <w:ind w:left="3285" w:hanging="140"/>
      </w:pPr>
      <w:rPr>
        <w:rFonts w:hint="default"/>
        <w:lang w:val="ru-RU" w:eastAsia="ru-RU" w:bidi="ru-RU"/>
      </w:rPr>
    </w:lvl>
    <w:lvl w:ilvl="7" w:tplc="174C10EC">
      <w:numFmt w:val="bullet"/>
      <w:lvlText w:val="•"/>
      <w:lvlJc w:val="left"/>
      <w:pPr>
        <w:ind w:left="3826" w:hanging="140"/>
      </w:pPr>
      <w:rPr>
        <w:rFonts w:hint="default"/>
        <w:lang w:val="ru-RU" w:eastAsia="ru-RU" w:bidi="ru-RU"/>
      </w:rPr>
    </w:lvl>
    <w:lvl w:ilvl="8" w:tplc="766C69BE">
      <w:numFmt w:val="bullet"/>
      <w:lvlText w:val="•"/>
      <w:lvlJc w:val="left"/>
      <w:pPr>
        <w:ind w:left="4367" w:hanging="140"/>
      </w:pPr>
      <w:rPr>
        <w:rFonts w:hint="default"/>
        <w:lang w:val="ru-RU" w:eastAsia="ru-RU" w:bidi="ru-RU"/>
      </w:rPr>
    </w:lvl>
  </w:abstractNum>
  <w:abstractNum w:abstractNumId="33">
    <w:nsid w:val="732F14C5"/>
    <w:multiLevelType w:val="multilevel"/>
    <w:tmpl w:val="17AA4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A707478"/>
    <w:multiLevelType w:val="multilevel"/>
    <w:tmpl w:val="0E3A1AEC"/>
    <w:lvl w:ilvl="0">
      <w:start w:val="2"/>
      <w:numFmt w:val="decimal"/>
      <w:lvlText w:val="%1"/>
      <w:lvlJc w:val="left"/>
      <w:pPr>
        <w:ind w:left="140" w:hanging="420"/>
      </w:pPr>
      <w:rPr>
        <w:rFonts w:hint="default"/>
        <w:lang w:val="ru-RU" w:eastAsia="ru-RU" w:bidi="ru-RU"/>
      </w:rPr>
    </w:lvl>
    <w:lvl w:ilvl="1">
      <w:start w:val="1"/>
      <w:numFmt w:val="decimal"/>
      <w:lvlText w:val="%1.%2"/>
      <w:lvlJc w:val="left"/>
      <w:pPr>
        <w:ind w:left="140" w:hanging="420"/>
      </w:pPr>
      <w:rPr>
        <w:rFonts w:ascii="Times New Roman" w:eastAsia="Times New Roman" w:hAnsi="Times New Roman" w:cs="Times New Roman" w:hint="default"/>
        <w:spacing w:val="-4"/>
        <w:w w:val="100"/>
        <w:sz w:val="28"/>
        <w:szCs w:val="28"/>
        <w:lang w:val="ru-RU" w:eastAsia="ru-RU" w:bidi="ru-RU"/>
      </w:rPr>
    </w:lvl>
    <w:lvl w:ilvl="2">
      <w:start w:val="1"/>
      <w:numFmt w:val="decimal"/>
      <w:lvlText w:val="%1.%2.%3"/>
      <w:lvlJc w:val="left"/>
      <w:pPr>
        <w:ind w:left="770" w:hanging="630"/>
      </w:pPr>
      <w:rPr>
        <w:rFonts w:ascii="Times New Roman" w:eastAsia="Times New Roman" w:hAnsi="Times New Roman" w:cs="Times New Roman" w:hint="default"/>
        <w:spacing w:val="-1"/>
        <w:w w:val="100"/>
        <w:sz w:val="24"/>
        <w:szCs w:val="28"/>
        <w:lang w:val="ru-RU" w:eastAsia="ru-RU" w:bidi="ru-RU"/>
      </w:rPr>
    </w:lvl>
    <w:lvl w:ilvl="3">
      <w:start w:val="1"/>
      <w:numFmt w:val="decimal"/>
      <w:lvlText w:val="%1.%2.%3.%4"/>
      <w:lvlJc w:val="left"/>
      <w:pPr>
        <w:ind w:left="140" w:hanging="840"/>
      </w:pPr>
      <w:rPr>
        <w:rFonts w:ascii="Times New Roman" w:eastAsia="Times New Roman" w:hAnsi="Times New Roman" w:cs="Times New Roman" w:hint="default"/>
        <w:spacing w:val="-1"/>
        <w:w w:val="100"/>
        <w:sz w:val="28"/>
        <w:szCs w:val="28"/>
        <w:lang w:val="ru-RU" w:eastAsia="ru-RU" w:bidi="ru-RU"/>
      </w:rPr>
    </w:lvl>
    <w:lvl w:ilvl="4">
      <w:numFmt w:val="bullet"/>
      <w:lvlText w:val="•"/>
      <w:lvlJc w:val="left"/>
      <w:pPr>
        <w:ind w:left="4120" w:hanging="840"/>
      </w:pPr>
      <w:rPr>
        <w:rFonts w:hint="default"/>
        <w:lang w:val="ru-RU" w:eastAsia="ru-RU" w:bidi="ru-RU"/>
      </w:rPr>
    </w:lvl>
    <w:lvl w:ilvl="5">
      <w:numFmt w:val="bullet"/>
      <w:lvlText w:val="•"/>
      <w:lvlJc w:val="left"/>
      <w:pPr>
        <w:ind w:left="5233" w:hanging="840"/>
      </w:pPr>
      <w:rPr>
        <w:rFonts w:hint="default"/>
        <w:lang w:val="ru-RU" w:eastAsia="ru-RU" w:bidi="ru-RU"/>
      </w:rPr>
    </w:lvl>
    <w:lvl w:ilvl="6">
      <w:numFmt w:val="bullet"/>
      <w:lvlText w:val="•"/>
      <w:lvlJc w:val="left"/>
      <w:pPr>
        <w:ind w:left="6346" w:hanging="840"/>
      </w:pPr>
      <w:rPr>
        <w:rFonts w:hint="default"/>
        <w:lang w:val="ru-RU" w:eastAsia="ru-RU" w:bidi="ru-RU"/>
      </w:rPr>
    </w:lvl>
    <w:lvl w:ilvl="7">
      <w:numFmt w:val="bullet"/>
      <w:lvlText w:val="•"/>
      <w:lvlJc w:val="left"/>
      <w:pPr>
        <w:ind w:left="7460" w:hanging="840"/>
      </w:pPr>
      <w:rPr>
        <w:rFonts w:hint="default"/>
        <w:lang w:val="ru-RU" w:eastAsia="ru-RU" w:bidi="ru-RU"/>
      </w:rPr>
    </w:lvl>
    <w:lvl w:ilvl="8">
      <w:numFmt w:val="bullet"/>
      <w:lvlText w:val="•"/>
      <w:lvlJc w:val="left"/>
      <w:pPr>
        <w:ind w:left="8573" w:hanging="840"/>
      </w:pPr>
      <w:rPr>
        <w:rFonts w:hint="default"/>
        <w:lang w:val="ru-RU" w:eastAsia="ru-RU" w:bidi="ru-RU"/>
      </w:rPr>
    </w:lvl>
  </w:abstractNum>
  <w:num w:numId="1">
    <w:abstractNumId w:val="30"/>
  </w:num>
  <w:num w:numId="2">
    <w:abstractNumId w:val="15"/>
  </w:num>
  <w:num w:numId="3">
    <w:abstractNumId w:val="32"/>
  </w:num>
  <w:num w:numId="4">
    <w:abstractNumId w:val="1"/>
  </w:num>
  <w:num w:numId="5">
    <w:abstractNumId w:val="13"/>
  </w:num>
  <w:num w:numId="6">
    <w:abstractNumId w:val="4"/>
  </w:num>
  <w:num w:numId="7">
    <w:abstractNumId w:val="16"/>
  </w:num>
  <w:num w:numId="8">
    <w:abstractNumId w:val="12"/>
  </w:num>
  <w:num w:numId="9">
    <w:abstractNumId w:val="23"/>
  </w:num>
  <w:num w:numId="10">
    <w:abstractNumId w:val="0"/>
  </w:num>
  <w:num w:numId="11">
    <w:abstractNumId w:val="24"/>
  </w:num>
  <w:num w:numId="12">
    <w:abstractNumId w:val="33"/>
  </w:num>
  <w:num w:numId="13">
    <w:abstractNumId w:val="28"/>
  </w:num>
  <w:num w:numId="14">
    <w:abstractNumId w:val="10"/>
  </w:num>
  <w:num w:numId="15">
    <w:abstractNumId w:val="14"/>
  </w:num>
  <w:num w:numId="16">
    <w:abstractNumId w:val="20"/>
  </w:num>
  <w:num w:numId="17">
    <w:abstractNumId w:val="19"/>
  </w:num>
  <w:num w:numId="18">
    <w:abstractNumId w:val="31"/>
  </w:num>
  <w:num w:numId="19">
    <w:abstractNumId w:val="11"/>
  </w:num>
  <w:num w:numId="20">
    <w:abstractNumId w:val="3"/>
  </w:num>
  <w:num w:numId="21">
    <w:abstractNumId w:val="8"/>
  </w:num>
  <w:num w:numId="22">
    <w:abstractNumId w:val="2"/>
  </w:num>
  <w:num w:numId="23">
    <w:abstractNumId w:val="27"/>
  </w:num>
  <w:num w:numId="24">
    <w:abstractNumId w:val="34"/>
  </w:num>
  <w:num w:numId="25">
    <w:abstractNumId w:val="22"/>
  </w:num>
  <w:num w:numId="26">
    <w:abstractNumId w:val="26"/>
  </w:num>
  <w:num w:numId="27">
    <w:abstractNumId w:val="7"/>
  </w:num>
  <w:num w:numId="28">
    <w:abstractNumId w:val="17"/>
  </w:num>
  <w:num w:numId="29">
    <w:abstractNumId w:val="1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6"/>
  </w:num>
  <w:num w:numId="31">
    <w:abstractNumId w:val="21"/>
  </w:num>
  <w:num w:numId="32">
    <w:abstractNumId w:val="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7F"/>
    <w:rsid w:val="0000151A"/>
    <w:rsid w:val="00003836"/>
    <w:rsid w:val="00031F2F"/>
    <w:rsid w:val="0003317F"/>
    <w:rsid w:val="00044012"/>
    <w:rsid w:val="000476BE"/>
    <w:rsid w:val="000710F9"/>
    <w:rsid w:val="00071523"/>
    <w:rsid w:val="000771E7"/>
    <w:rsid w:val="00097CF4"/>
    <w:rsid w:val="000D236E"/>
    <w:rsid w:val="000D504B"/>
    <w:rsid w:val="000E4D95"/>
    <w:rsid w:val="000F3DCA"/>
    <w:rsid w:val="000F3E2F"/>
    <w:rsid w:val="000F6AA4"/>
    <w:rsid w:val="00124159"/>
    <w:rsid w:val="00124BCF"/>
    <w:rsid w:val="00125002"/>
    <w:rsid w:val="00137C2A"/>
    <w:rsid w:val="00146813"/>
    <w:rsid w:val="00161523"/>
    <w:rsid w:val="00161AD3"/>
    <w:rsid w:val="00185939"/>
    <w:rsid w:val="00196257"/>
    <w:rsid w:val="001A02B7"/>
    <w:rsid w:val="001E4426"/>
    <w:rsid w:val="001F0E1A"/>
    <w:rsid w:val="001F29EC"/>
    <w:rsid w:val="002064B8"/>
    <w:rsid w:val="0021603C"/>
    <w:rsid w:val="00217205"/>
    <w:rsid w:val="00221454"/>
    <w:rsid w:val="00221715"/>
    <w:rsid w:val="002274CB"/>
    <w:rsid w:val="00242A55"/>
    <w:rsid w:val="0024374C"/>
    <w:rsid w:val="00244F44"/>
    <w:rsid w:val="00247214"/>
    <w:rsid w:val="00250439"/>
    <w:rsid w:val="00263468"/>
    <w:rsid w:val="002702FC"/>
    <w:rsid w:val="00284466"/>
    <w:rsid w:val="002A2A89"/>
    <w:rsid w:val="002B53EF"/>
    <w:rsid w:val="002D2E15"/>
    <w:rsid w:val="002D56C4"/>
    <w:rsid w:val="002E036D"/>
    <w:rsid w:val="002E27D9"/>
    <w:rsid w:val="00310407"/>
    <w:rsid w:val="00312715"/>
    <w:rsid w:val="0031524B"/>
    <w:rsid w:val="00333147"/>
    <w:rsid w:val="0033447B"/>
    <w:rsid w:val="00345F35"/>
    <w:rsid w:val="0035151D"/>
    <w:rsid w:val="003740DF"/>
    <w:rsid w:val="00380D13"/>
    <w:rsid w:val="0038758A"/>
    <w:rsid w:val="00390CF9"/>
    <w:rsid w:val="003A066A"/>
    <w:rsid w:val="003A7BFA"/>
    <w:rsid w:val="003B1E97"/>
    <w:rsid w:val="003C1E95"/>
    <w:rsid w:val="003C4989"/>
    <w:rsid w:val="003D3E79"/>
    <w:rsid w:val="003D4ADC"/>
    <w:rsid w:val="003E3542"/>
    <w:rsid w:val="003E720D"/>
    <w:rsid w:val="00416D30"/>
    <w:rsid w:val="00417379"/>
    <w:rsid w:val="00417DAF"/>
    <w:rsid w:val="00422256"/>
    <w:rsid w:val="004375DF"/>
    <w:rsid w:val="00447951"/>
    <w:rsid w:val="00452D76"/>
    <w:rsid w:val="00453623"/>
    <w:rsid w:val="00456D4D"/>
    <w:rsid w:val="00471F18"/>
    <w:rsid w:val="004752AD"/>
    <w:rsid w:val="0049392D"/>
    <w:rsid w:val="00495884"/>
    <w:rsid w:val="004B0970"/>
    <w:rsid w:val="004B4E21"/>
    <w:rsid w:val="004D55C9"/>
    <w:rsid w:val="004D681E"/>
    <w:rsid w:val="004E49C3"/>
    <w:rsid w:val="004E4A97"/>
    <w:rsid w:val="00501C5E"/>
    <w:rsid w:val="005111D8"/>
    <w:rsid w:val="00517CC4"/>
    <w:rsid w:val="00523D81"/>
    <w:rsid w:val="005274E1"/>
    <w:rsid w:val="00542064"/>
    <w:rsid w:val="00551CB0"/>
    <w:rsid w:val="0055454C"/>
    <w:rsid w:val="005741A5"/>
    <w:rsid w:val="00586221"/>
    <w:rsid w:val="00594459"/>
    <w:rsid w:val="005A08EA"/>
    <w:rsid w:val="005B7CC0"/>
    <w:rsid w:val="005D232B"/>
    <w:rsid w:val="005D2B0C"/>
    <w:rsid w:val="005E1193"/>
    <w:rsid w:val="005F355B"/>
    <w:rsid w:val="00606C13"/>
    <w:rsid w:val="0063121D"/>
    <w:rsid w:val="006472B6"/>
    <w:rsid w:val="0064788E"/>
    <w:rsid w:val="006651DE"/>
    <w:rsid w:val="00665C25"/>
    <w:rsid w:val="00673BC7"/>
    <w:rsid w:val="00677C13"/>
    <w:rsid w:val="00685E6F"/>
    <w:rsid w:val="00686F60"/>
    <w:rsid w:val="006872AB"/>
    <w:rsid w:val="00690AA3"/>
    <w:rsid w:val="006A32F7"/>
    <w:rsid w:val="006B1A4D"/>
    <w:rsid w:val="006C7B25"/>
    <w:rsid w:val="006D651F"/>
    <w:rsid w:val="006E10A3"/>
    <w:rsid w:val="006F1E2A"/>
    <w:rsid w:val="00702AED"/>
    <w:rsid w:val="00727C79"/>
    <w:rsid w:val="00733D80"/>
    <w:rsid w:val="007453DA"/>
    <w:rsid w:val="00760543"/>
    <w:rsid w:val="00763C01"/>
    <w:rsid w:val="007834D2"/>
    <w:rsid w:val="007A0E67"/>
    <w:rsid w:val="007A66AB"/>
    <w:rsid w:val="007B1B17"/>
    <w:rsid w:val="007B4AD3"/>
    <w:rsid w:val="007C0B44"/>
    <w:rsid w:val="007D77AC"/>
    <w:rsid w:val="007E01ED"/>
    <w:rsid w:val="007E2506"/>
    <w:rsid w:val="007E4313"/>
    <w:rsid w:val="007E5065"/>
    <w:rsid w:val="007E7248"/>
    <w:rsid w:val="007F0CCD"/>
    <w:rsid w:val="007F1A90"/>
    <w:rsid w:val="007F534B"/>
    <w:rsid w:val="007F7E1D"/>
    <w:rsid w:val="00806C6F"/>
    <w:rsid w:val="00812E3F"/>
    <w:rsid w:val="00812EAD"/>
    <w:rsid w:val="00816220"/>
    <w:rsid w:val="008222FA"/>
    <w:rsid w:val="00827B14"/>
    <w:rsid w:val="008308A2"/>
    <w:rsid w:val="00831BED"/>
    <w:rsid w:val="0083270C"/>
    <w:rsid w:val="00843286"/>
    <w:rsid w:val="00843D85"/>
    <w:rsid w:val="0085111D"/>
    <w:rsid w:val="00853FFB"/>
    <w:rsid w:val="008579F4"/>
    <w:rsid w:val="0086571B"/>
    <w:rsid w:val="008763D9"/>
    <w:rsid w:val="00885525"/>
    <w:rsid w:val="00885ED8"/>
    <w:rsid w:val="00887D29"/>
    <w:rsid w:val="008929E2"/>
    <w:rsid w:val="008934C3"/>
    <w:rsid w:val="00893682"/>
    <w:rsid w:val="008A2593"/>
    <w:rsid w:val="008A638A"/>
    <w:rsid w:val="008A7EB0"/>
    <w:rsid w:val="008D33E5"/>
    <w:rsid w:val="008D4A13"/>
    <w:rsid w:val="008E1BBD"/>
    <w:rsid w:val="008F1AC9"/>
    <w:rsid w:val="009023F6"/>
    <w:rsid w:val="00910BD2"/>
    <w:rsid w:val="00913D34"/>
    <w:rsid w:val="00917DC9"/>
    <w:rsid w:val="0093356C"/>
    <w:rsid w:val="009379B1"/>
    <w:rsid w:val="00941F16"/>
    <w:rsid w:val="0094338A"/>
    <w:rsid w:val="009477BF"/>
    <w:rsid w:val="00956253"/>
    <w:rsid w:val="00957AD3"/>
    <w:rsid w:val="009663DB"/>
    <w:rsid w:val="00970111"/>
    <w:rsid w:val="0097581A"/>
    <w:rsid w:val="00982B61"/>
    <w:rsid w:val="00987B2B"/>
    <w:rsid w:val="00994622"/>
    <w:rsid w:val="009A0957"/>
    <w:rsid w:val="009A2AEE"/>
    <w:rsid w:val="009A4254"/>
    <w:rsid w:val="009B4862"/>
    <w:rsid w:val="009D5744"/>
    <w:rsid w:val="009F3EA6"/>
    <w:rsid w:val="00A04700"/>
    <w:rsid w:val="00A05494"/>
    <w:rsid w:val="00A122C5"/>
    <w:rsid w:val="00A13B36"/>
    <w:rsid w:val="00A15E21"/>
    <w:rsid w:val="00A2258C"/>
    <w:rsid w:val="00A23476"/>
    <w:rsid w:val="00A50FC5"/>
    <w:rsid w:val="00A5627F"/>
    <w:rsid w:val="00A62AE9"/>
    <w:rsid w:val="00A8720F"/>
    <w:rsid w:val="00A95D68"/>
    <w:rsid w:val="00AB534B"/>
    <w:rsid w:val="00AC7BE2"/>
    <w:rsid w:val="00AD128C"/>
    <w:rsid w:val="00AE28CD"/>
    <w:rsid w:val="00AE3978"/>
    <w:rsid w:val="00AE664A"/>
    <w:rsid w:val="00AF4669"/>
    <w:rsid w:val="00B10E25"/>
    <w:rsid w:val="00B20D91"/>
    <w:rsid w:val="00B24940"/>
    <w:rsid w:val="00B26E67"/>
    <w:rsid w:val="00B31688"/>
    <w:rsid w:val="00B61F54"/>
    <w:rsid w:val="00B6228F"/>
    <w:rsid w:val="00B62FC7"/>
    <w:rsid w:val="00B67338"/>
    <w:rsid w:val="00B775E2"/>
    <w:rsid w:val="00B807AD"/>
    <w:rsid w:val="00B81F3B"/>
    <w:rsid w:val="00B9356B"/>
    <w:rsid w:val="00B94D31"/>
    <w:rsid w:val="00BC3A14"/>
    <w:rsid w:val="00BE519B"/>
    <w:rsid w:val="00BE6C37"/>
    <w:rsid w:val="00C03948"/>
    <w:rsid w:val="00C07C49"/>
    <w:rsid w:val="00C16B16"/>
    <w:rsid w:val="00C16E99"/>
    <w:rsid w:val="00C17872"/>
    <w:rsid w:val="00C22429"/>
    <w:rsid w:val="00C753DA"/>
    <w:rsid w:val="00C75B2B"/>
    <w:rsid w:val="00C8644F"/>
    <w:rsid w:val="00C87E44"/>
    <w:rsid w:val="00CB0408"/>
    <w:rsid w:val="00CB0F81"/>
    <w:rsid w:val="00CF5F6A"/>
    <w:rsid w:val="00D02D23"/>
    <w:rsid w:val="00D07B3E"/>
    <w:rsid w:val="00D13042"/>
    <w:rsid w:val="00D33339"/>
    <w:rsid w:val="00D373CF"/>
    <w:rsid w:val="00D51488"/>
    <w:rsid w:val="00D51F53"/>
    <w:rsid w:val="00D751F1"/>
    <w:rsid w:val="00D85142"/>
    <w:rsid w:val="00D942D8"/>
    <w:rsid w:val="00D97ED5"/>
    <w:rsid w:val="00DA0B7F"/>
    <w:rsid w:val="00DA159E"/>
    <w:rsid w:val="00DA5B71"/>
    <w:rsid w:val="00DB0459"/>
    <w:rsid w:val="00DB2E78"/>
    <w:rsid w:val="00DB4302"/>
    <w:rsid w:val="00DB7025"/>
    <w:rsid w:val="00DC4B89"/>
    <w:rsid w:val="00DD1C4A"/>
    <w:rsid w:val="00E03F27"/>
    <w:rsid w:val="00E131E3"/>
    <w:rsid w:val="00E3407B"/>
    <w:rsid w:val="00E5386C"/>
    <w:rsid w:val="00E654F1"/>
    <w:rsid w:val="00E729E7"/>
    <w:rsid w:val="00E76B37"/>
    <w:rsid w:val="00E8444C"/>
    <w:rsid w:val="00E847C6"/>
    <w:rsid w:val="00E86BEE"/>
    <w:rsid w:val="00EA1FFB"/>
    <w:rsid w:val="00EA440A"/>
    <w:rsid w:val="00EA4B9E"/>
    <w:rsid w:val="00EA4E67"/>
    <w:rsid w:val="00EA730B"/>
    <w:rsid w:val="00EB608A"/>
    <w:rsid w:val="00EC3E26"/>
    <w:rsid w:val="00EE0D86"/>
    <w:rsid w:val="00F0181D"/>
    <w:rsid w:val="00F0662D"/>
    <w:rsid w:val="00F105D9"/>
    <w:rsid w:val="00F267CD"/>
    <w:rsid w:val="00F34913"/>
    <w:rsid w:val="00F355EF"/>
    <w:rsid w:val="00F36FC6"/>
    <w:rsid w:val="00F371C9"/>
    <w:rsid w:val="00F4316A"/>
    <w:rsid w:val="00F539D2"/>
    <w:rsid w:val="00F53ADA"/>
    <w:rsid w:val="00F57425"/>
    <w:rsid w:val="00F716BD"/>
    <w:rsid w:val="00F8079B"/>
    <w:rsid w:val="00F937B0"/>
    <w:rsid w:val="00FA055F"/>
    <w:rsid w:val="00FB73E5"/>
    <w:rsid w:val="00FC25D5"/>
    <w:rsid w:val="00FD3E24"/>
    <w:rsid w:val="00FE16BE"/>
    <w:rsid w:val="00FE3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E9DFBF-E436-42BE-870A-4D498659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5065"/>
    <w:rPr>
      <w:rFonts w:ascii="Times New Roman" w:eastAsia="Times New Roman" w:hAnsi="Times New Roman" w:cs="Times New Roman"/>
      <w:lang w:val="ru-RU" w:eastAsia="ru-RU" w:bidi="ru-RU"/>
    </w:rPr>
  </w:style>
  <w:style w:type="paragraph" w:styleId="1">
    <w:name w:val="heading 1"/>
    <w:basedOn w:val="a0"/>
    <w:uiPriority w:val="9"/>
    <w:qFormat/>
    <w:rsid w:val="007E5065"/>
    <w:pPr>
      <w:ind w:left="560"/>
      <w:jc w:val="center"/>
      <w:outlineLvl w:val="0"/>
    </w:pPr>
    <w:rPr>
      <w:b/>
      <w:bCs/>
      <w:sz w:val="24"/>
      <w:szCs w:val="24"/>
    </w:rPr>
  </w:style>
  <w:style w:type="paragraph" w:styleId="2">
    <w:name w:val="heading 2"/>
    <w:basedOn w:val="a0"/>
    <w:next w:val="a0"/>
    <w:link w:val="20"/>
    <w:uiPriority w:val="9"/>
    <w:semiHidden/>
    <w:unhideWhenUsed/>
    <w:qFormat/>
    <w:rsid w:val="00AC7B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7E5065"/>
    <w:tblPr>
      <w:tblInd w:w="0" w:type="dxa"/>
      <w:tblCellMar>
        <w:top w:w="0" w:type="dxa"/>
        <w:left w:w="0" w:type="dxa"/>
        <w:bottom w:w="0" w:type="dxa"/>
        <w:right w:w="0" w:type="dxa"/>
      </w:tblCellMar>
    </w:tblPr>
  </w:style>
  <w:style w:type="paragraph" w:styleId="a4">
    <w:name w:val="Body Text"/>
    <w:basedOn w:val="a0"/>
    <w:link w:val="a5"/>
    <w:uiPriority w:val="1"/>
    <w:qFormat/>
    <w:rsid w:val="007E5065"/>
    <w:rPr>
      <w:sz w:val="24"/>
      <w:szCs w:val="24"/>
    </w:rPr>
  </w:style>
  <w:style w:type="paragraph" w:styleId="a6">
    <w:name w:val="List Paragraph"/>
    <w:aliases w:val="Bullet List,FooterText,numbered,Paragraphe de liste1,lp1,UL,Абзац маркированнный,ТЗ список,Булет1,1Булет,Абзац списка2,Нумерованый список,SL_Абзац списка,List Paragraph,Абзац списка литеральный,Абзац списка21"/>
    <w:basedOn w:val="a0"/>
    <w:link w:val="a7"/>
    <w:uiPriority w:val="34"/>
    <w:qFormat/>
    <w:rsid w:val="007E5065"/>
    <w:pPr>
      <w:ind w:left="140"/>
    </w:pPr>
  </w:style>
  <w:style w:type="paragraph" w:customStyle="1" w:styleId="TableParagraph">
    <w:name w:val="Table Paragraph"/>
    <w:basedOn w:val="a0"/>
    <w:uiPriority w:val="1"/>
    <w:qFormat/>
    <w:rsid w:val="007E5065"/>
  </w:style>
  <w:style w:type="character" w:customStyle="1" w:styleId="a7">
    <w:name w:val="Абзац списка Знак"/>
    <w:aliases w:val="Bullet List Знак,FooterText Знак,numbered Знак,Paragraphe de liste1 Знак,lp1 Знак,UL Знак,Абзац маркированнный Знак,ТЗ список Знак,Булет1 Знак,1Булет Знак,Абзац списка2 Знак,Нумерованый список Знак,SL_Абзац списка Знак"/>
    <w:link w:val="a6"/>
    <w:uiPriority w:val="34"/>
    <w:locked/>
    <w:rsid w:val="00471F18"/>
    <w:rPr>
      <w:rFonts w:ascii="Times New Roman" w:eastAsia="Times New Roman" w:hAnsi="Times New Roman" w:cs="Times New Roman"/>
      <w:lang w:val="ru-RU" w:eastAsia="ru-RU" w:bidi="ru-RU"/>
    </w:rPr>
  </w:style>
  <w:style w:type="paragraph" w:styleId="a8">
    <w:name w:val="header"/>
    <w:basedOn w:val="a0"/>
    <w:link w:val="a9"/>
    <w:uiPriority w:val="99"/>
    <w:unhideWhenUsed/>
    <w:rsid w:val="00471F18"/>
    <w:pPr>
      <w:tabs>
        <w:tab w:val="center" w:pos="4677"/>
        <w:tab w:val="right" w:pos="9355"/>
      </w:tabs>
    </w:pPr>
  </w:style>
  <w:style w:type="character" w:customStyle="1" w:styleId="a9">
    <w:name w:val="Верхний колонтитул Знак"/>
    <w:basedOn w:val="a1"/>
    <w:link w:val="a8"/>
    <w:uiPriority w:val="99"/>
    <w:rsid w:val="00471F18"/>
    <w:rPr>
      <w:rFonts w:ascii="Times New Roman" w:eastAsia="Times New Roman" w:hAnsi="Times New Roman" w:cs="Times New Roman"/>
      <w:lang w:val="ru-RU" w:eastAsia="ru-RU" w:bidi="ru-RU"/>
    </w:rPr>
  </w:style>
  <w:style w:type="paragraph" w:styleId="aa">
    <w:name w:val="footer"/>
    <w:basedOn w:val="a0"/>
    <w:link w:val="ab"/>
    <w:uiPriority w:val="99"/>
    <w:unhideWhenUsed/>
    <w:rsid w:val="00471F18"/>
    <w:pPr>
      <w:tabs>
        <w:tab w:val="center" w:pos="4677"/>
        <w:tab w:val="right" w:pos="9355"/>
      </w:tabs>
    </w:pPr>
  </w:style>
  <w:style w:type="character" w:customStyle="1" w:styleId="ab">
    <w:name w:val="Нижний колонтитул Знак"/>
    <w:basedOn w:val="a1"/>
    <w:link w:val="aa"/>
    <w:uiPriority w:val="99"/>
    <w:rsid w:val="00471F18"/>
    <w:rPr>
      <w:rFonts w:ascii="Times New Roman" w:eastAsia="Times New Roman" w:hAnsi="Times New Roman" w:cs="Times New Roman"/>
      <w:lang w:val="ru-RU" w:eastAsia="ru-RU" w:bidi="ru-RU"/>
    </w:rPr>
  </w:style>
  <w:style w:type="character" w:styleId="ac">
    <w:name w:val="Hyperlink"/>
    <w:basedOn w:val="a1"/>
    <w:uiPriority w:val="99"/>
    <w:unhideWhenUsed/>
    <w:rsid w:val="002A2A89"/>
    <w:rPr>
      <w:color w:val="0000FF" w:themeColor="hyperlink"/>
      <w:u w:val="single"/>
    </w:rPr>
  </w:style>
  <w:style w:type="character" w:customStyle="1" w:styleId="UnresolvedMention">
    <w:name w:val="Unresolved Mention"/>
    <w:basedOn w:val="a1"/>
    <w:uiPriority w:val="99"/>
    <w:semiHidden/>
    <w:unhideWhenUsed/>
    <w:rsid w:val="002A2A89"/>
    <w:rPr>
      <w:color w:val="605E5C"/>
      <w:shd w:val="clear" w:color="auto" w:fill="E1DFDD"/>
    </w:rPr>
  </w:style>
  <w:style w:type="table" w:styleId="ad">
    <w:name w:val="Table Grid"/>
    <w:basedOn w:val="a2"/>
    <w:uiPriority w:val="59"/>
    <w:rsid w:val="008F1AC9"/>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42A55"/>
    <w:pPr>
      <w:adjustRightInd w:val="0"/>
    </w:pPr>
    <w:rPr>
      <w:rFonts w:ascii="Courier New" w:eastAsia="Times New Roman" w:hAnsi="Courier New" w:cs="Courier New"/>
      <w:sz w:val="20"/>
      <w:szCs w:val="20"/>
      <w:lang w:val="ru-RU" w:eastAsia="ru-RU"/>
    </w:rPr>
  </w:style>
  <w:style w:type="character" w:customStyle="1" w:styleId="20">
    <w:name w:val="Заголовок 2 Знак"/>
    <w:basedOn w:val="a1"/>
    <w:link w:val="2"/>
    <w:uiPriority w:val="9"/>
    <w:semiHidden/>
    <w:rsid w:val="00AC7BE2"/>
    <w:rPr>
      <w:rFonts w:asciiTheme="majorHAnsi" w:eastAsiaTheme="majorEastAsia" w:hAnsiTheme="majorHAnsi" w:cstheme="majorBidi"/>
      <w:color w:val="365F91" w:themeColor="accent1" w:themeShade="BF"/>
      <w:sz w:val="26"/>
      <w:szCs w:val="26"/>
      <w:lang w:val="ru-RU" w:eastAsia="ru-RU" w:bidi="ru-RU"/>
    </w:rPr>
  </w:style>
  <w:style w:type="paragraph" w:customStyle="1" w:styleId="p4">
    <w:name w:val="p4"/>
    <w:basedOn w:val="a0"/>
    <w:rsid w:val="00AC7BE2"/>
    <w:pPr>
      <w:widowControl/>
      <w:autoSpaceDE/>
      <w:autoSpaceDN/>
      <w:spacing w:before="100" w:beforeAutospacing="1" w:after="100" w:afterAutospacing="1"/>
    </w:pPr>
    <w:rPr>
      <w:sz w:val="24"/>
      <w:szCs w:val="24"/>
      <w:lang w:bidi="ar-SA"/>
    </w:rPr>
  </w:style>
  <w:style w:type="paragraph" w:customStyle="1" w:styleId="Default">
    <w:name w:val="Default"/>
    <w:rsid w:val="00AC7BE2"/>
    <w:pPr>
      <w:widowControl/>
      <w:adjustRightInd w:val="0"/>
    </w:pPr>
    <w:rPr>
      <w:rFonts w:ascii="Times New Roman" w:eastAsia="Calibri" w:hAnsi="Times New Roman" w:cs="Times New Roman"/>
      <w:color w:val="000000"/>
      <w:sz w:val="24"/>
      <w:szCs w:val="24"/>
      <w:lang w:val="ru-RU"/>
    </w:rPr>
  </w:style>
  <w:style w:type="character" w:styleId="ae">
    <w:name w:val="page number"/>
    <w:basedOn w:val="a1"/>
    <w:rsid w:val="00AC7BE2"/>
  </w:style>
  <w:style w:type="paragraph" w:styleId="af">
    <w:name w:val="footnote text"/>
    <w:aliases w:val="Знак Знак Знак Знак1,Знак Знак Знак Знак Знак1,Знак Знак Знак Знак Знак"/>
    <w:basedOn w:val="a0"/>
    <w:link w:val="af0"/>
    <w:uiPriority w:val="99"/>
    <w:rsid w:val="00AC7BE2"/>
    <w:pPr>
      <w:widowControl/>
      <w:autoSpaceDE/>
      <w:autoSpaceDN/>
    </w:pPr>
    <w:rPr>
      <w:sz w:val="20"/>
      <w:szCs w:val="20"/>
      <w:lang w:bidi="ar-SA"/>
    </w:rPr>
  </w:style>
  <w:style w:type="character" w:customStyle="1" w:styleId="af0">
    <w:name w:val="Текст сноски Знак"/>
    <w:aliases w:val="Знак Знак Знак Знак1 Знак,Знак Знак Знак Знак Знак1 Знак,Знак Знак Знак Знак Знак Знак"/>
    <w:basedOn w:val="a1"/>
    <w:link w:val="af"/>
    <w:uiPriority w:val="99"/>
    <w:rsid w:val="00AC7BE2"/>
    <w:rPr>
      <w:rFonts w:ascii="Times New Roman" w:eastAsia="Times New Roman" w:hAnsi="Times New Roman" w:cs="Times New Roman"/>
      <w:sz w:val="20"/>
      <w:szCs w:val="20"/>
      <w:lang w:val="ru-RU" w:eastAsia="ru-RU"/>
    </w:rPr>
  </w:style>
  <w:style w:type="character" w:styleId="af1">
    <w:name w:val="footnote reference"/>
    <w:basedOn w:val="a1"/>
    <w:uiPriority w:val="99"/>
    <w:rsid w:val="00AC7BE2"/>
    <w:rPr>
      <w:rFonts w:cs="Times New Roman"/>
      <w:vertAlign w:val="superscript"/>
    </w:rPr>
  </w:style>
  <w:style w:type="paragraph" w:styleId="a">
    <w:name w:val="List Number"/>
    <w:basedOn w:val="a0"/>
    <w:rsid w:val="00AC7BE2"/>
    <w:pPr>
      <w:widowControl/>
      <w:numPr>
        <w:numId w:val="10"/>
      </w:numPr>
      <w:autoSpaceDE/>
      <w:autoSpaceDN/>
      <w:contextualSpacing/>
    </w:pPr>
    <w:rPr>
      <w:rFonts w:eastAsia="Calibri"/>
      <w:sz w:val="24"/>
      <w:szCs w:val="24"/>
      <w:lang w:bidi="ar-SA"/>
    </w:rPr>
  </w:style>
  <w:style w:type="paragraph" w:customStyle="1" w:styleId="11">
    <w:name w:val="Заголовок 11"/>
    <w:basedOn w:val="a0"/>
    <w:next w:val="a0"/>
    <w:autoRedefine/>
    <w:rsid w:val="00AC7BE2"/>
    <w:pPr>
      <w:keepNext/>
      <w:widowControl/>
      <w:autoSpaceDE/>
      <w:autoSpaceDN/>
      <w:spacing w:before="120"/>
      <w:ind w:firstLine="544"/>
      <w:jc w:val="both"/>
    </w:pPr>
    <w:rPr>
      <w:b/>
      <w:caps/>
      <w:kern w:val="28"/>
      <w:sz w:val="24"/>
      <w:szCs w:val="20"/>
      <w:lang w:val="en-US" w:bidi="ar-SA"/>
    </w:rPr>
  </w:style>
  <w:style w:type="paragraph" w:styleId="af2">
    <w:name w:val="Balloon Text"/>
    <w:basedOn w:val="a0"/>
    <w:link w:val="af3"/>
    <w:uiPriority w:val="99"/>
    <w:semiHidden/>
    <w:unhideWhenUsed/>
    <w:rsid w:val="00665C25"/>
    <w:rPr>
      <w:rFonts w:ascii="Segoe UI" w:hAnsi="Segoe UI" w:cs="Segoe UI"/>
      <w:sz w:val="18"/>
      <w:szCs w:val="18"/>
    </w:rPr>
  </w:style>
  <w:style w:type="character" w:customStyle="1" w:styleId="af3">
    <w:name w:val="Текст выноски Знак"/>
    <w:basedOn w:val="a1"/>
    <w:link w:val="af2"/>
    <w:uiPriority w:val="99"/>
    <w:semiHidden/>
    <w:rsid w:val="00665C25"/>
    <w:rPr>
      <w:rFonts w:ascii="Segoe UI" w:eastAsia="Times New Roman" w:hAnsi="Segoe UI" w:cs="Segoe UI"/>
      <w:sz w:val="18"/>
      <w:szCs w:val="18"/>
      <w:lang w:val="ru-RU" w:eastAsia="ru-RU" w:bidi="ru-RU"/>
    </w:rPr>
  </w:style>
  <w:style w:type="character" w:customStyle="1" w:styleId="a5">
    <w:name w:val="Основной текст Знак"/>
    <w:link w:val="a4"/>
    <w:locked/>
    <w:rsid w:val="00E131E3"/>
    <w:rPr>
      <w:rFonts w:ascii="Times New Roman" w:eastAsia="Times New Roman" w:hAnsi="Times New Roman" w:cs="Times New Roman"/>
      <w:sz w:val="24"/>
      <w:szCs w:val="24"/>
      <w:lang w:val="ru-RU" w:eastAsia="ru-RU" w:bidi="ru-RU"/>
    </w:rPr>
  </w:style>
  <w:style w:type="character" w:customStyle="1" w:styleId="sectioninfo2">
    <w:name w:val="section__info2"/>
    <w:rsid w:val="009F3EA6"/>
    <w:rPr>
      <w:vanish w:val="0"/>
      <w:webHidden w:val="0"/>
      <w:sz w:val="24"/>
      <w:szCs w:val="24"/>
      <w:specVanish w:val="0"/>
    </w:rPr>
  </w:style>
  <w:style w:type="paragraph" w:styleId="af4">
    <w:name w:val="No Spacing"/>
    <w:link w:val="af5"/>
    <w:uiPriority w:val="99"/>
    <w:qFormat/>
    <w:rsid w:val="005D232B"/>
    <w:pPr>
      <w:widowControl/>
      <w:autoSpaceDE/>
      <w:autoSpaceDN/>
    </w:pPr>
    <w:rPr>
      <w:rFonts w:ascii="Times New Roman" w:eastAsia="Calibri" w:hAnsi="Times New Roman" w:cs="Times New Roman"/>
      <w:sz w:val="24"/>
      <w:lang w:val="ru-RU"/>
    </w:rPr>
  </w:style>
  <w:style w:type="character" w:customStyle="1" w:styleId="af5">
    <w:name w:val="Без интервала Знак"/>
    <w:link w:val="af4"/>
    <w:uiPriority w:val="99"/>
    <w:locked/>
    <w:rsid w:val="005D232B"/>
    <w:rPr>
      <w:rFonts w:ascii="Times New Roman" w:eastAsia="Calibri" w:hAnsi="Times New Roman"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3118">
      <w:bodyDiv w:val="1"/>
      <w:marLeft w:val="0"/>
      <w:marRight w:val="0"/>
      <w:marTop w:val="0"/>
      <w:marBottom w:val="0"/>
      <w:divBdr>
        <w:top w:val="none" w:sz="0" w:space="0" w:color="auto"/>
        <w:left w:val="none" w:sz="0" w:space="0" w:color="auto"/>
        <w:bottom w:val="none" w:sz="0" w:space="0" w:color="auto"/>
        <w:right w:val="none" w:sz="0" w:space="0" w:color="auto"/>
      </w:divBdr>
    </w:div>
    <w:div w:id="1202330481">
      <w:bodyDiv w:val="1"/>
      <w:marLeft w:val="0"/>
      <w:marRight w:val="0"/>
      <w:marTop w:val="0"/>
      <w:marBottom w:val="0"/>
      <w:divBdr>
        <w:top w:val="none" w:sz="0" w:space="0" w:color="auto"/>
        <w:left w:val="none" w:sz="0" w:space="0" w:color="auto"/>
        <w:bottom w:val="none" w:sz="0" w:space="0" w:color="auto"/>
        <w:right w:val="none" w:sz="0" w:space="0" w:color="auto"/>
      </w:divBdr>
    </w:div>
    <w:div w:id="1252425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suh.ru" TargetMode="External"/><Relationship Id="rId4" Type="http://schemas.openxmlformats.org/officeDocument/2006/relationships/settings" Target="settings.xml"/><Relationship Id="rId9" Type="http://schemas.openxmlformats.org/officeDocument/2006/relationships/hyperlink" Target="mailto:rsuh@rsuh.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AD401-0F4A-4710-BF55-10720252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19525</Words>
  <Characters>111293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 Net</dc:creator>
  <cp:lastModifiedBy>Иманова Наталья Викторовна</cp:lastModifiedBy>
  <cp:revision>2</cp:revision>
  <cp:lastPrinted>2021-03-25T16:11:00Z</cp:lastPrinted>
  <dcterms:created xsi:type="dcterms:W3CDTF">2021-06-15T12:22:00Z</dcterms:created>
  <dcterms:modified xsi:type="dcterms:W3CDTF">2021-06-15T12:22:00Z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LastSaved">
    <vt:filetime>2020-09-02T00:00:00Z</vt:filetime>
  </property>
</Properties>
</file>