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5D" w:rsidRDefault="00E97E5D" w:rsidP="00E97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ИЗВЕЩЕНИЕ </w:t>
      </w:r>
      <w:r w:rsidRPr="00E97E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ОТКРЫТОГО КОНКУРСА В ЭЛЕКТРОННОЙ ФОРМЕ</w:t>
      </w:r>
    </w:p>
    <w:p w:rsidR="00D614E5" w:rsidRDefault="00D614E5" w:rsidP="00E97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747"/>
        <w:gridCol w:w="5188"/>
      </w:tblGrid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pct"/>
            <w:vAlign w:val="center"/>
          </w:tcPr>
          <w:p w:rsidR="00D614E5" w:rsidRPr="00D614E5" w:rsidRDefault="00D614E5" w:rsidP="00D61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условия проведения конкурса</w:t>
            </w:r>
          </w:p>
        </w:tc>
        <w:tc>
          <w:tcPr>
            <w:tcW w:w="2715" w:type="pct"/>
            <w:vAlign w:val="center"/>
          </w:tcPr>
          <w:p w:rsidR="00D614E5" w:rsidRPr="00D614E5" w:rsidRDefault="00D614E5" w:rsidP="00D614E5">
            <w:pPr>
              <w:spacing w:after="0" w:line="240" w:lineRule="auto"/>
              <w:ind w:firstLine="11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62" w:type="pct"/>
            <w:vAlign w:val="center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определения исполнителя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Открытый конкурс в электронной форме 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715" w:type="pct"/>
          </w:tcPr>
          <w:p w:rsidR="00D614E5" w:rsidRPr="00D614E5" w:rsidRDefault="001E28F7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казенное учреждение «Научно-производственное объединение «Специальная техника и связь» Министерства внутренних дел Российской Федерации (далее - ФКУ НПО «СТиС» МВД России), действующее от имени Российской Федерации.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715" w:type="pct"/>
            <w:vMerge w:val="restart"/>
            <w:vAlign w:val="center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111024, Москва, ул. Пруд Ключики, д. 2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15" w:type="pct"/>
            <w:vMerge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stis</w:t>
            </w:r>
            <w:proofErr w:type="spellEnd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"mailto:mvd_tender1@mail.ru" </w:instrTex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mvd</w:t>
            </w:r>
            <w:proofErr w:type="spellEnd"/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</w:t>
            </w:r>
            <w:proofErr w:type="spellStart"/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ru</w:t>
            </w:r>
            <w:proofErr w:type="spellEnd"/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Ответственное должностное лицо заказчика, номер контактного телефона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Рахимкулова</w:t>
            </w:r>
            <w:proofErr w:type="spellEnd"/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Айгуль</w:t>
            </w:r>
            <w:proofErr w:type="spellEnd"/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Рафисовна</w:t>
            </w:r>
            <w:proofErr w:type="spellEnd"/>
          </w:p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(495) 673-91-82, </w:t>
            </w:r>
            <w:proofErr w:type="gramStart"/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внутренний</w:t>
            </w:r>
            <w:proofErr w:type="gramEnd"/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тел. 91-82 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контрактной службе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spacing w:after="0" w:line="240" w:lineRule="auto"/>
              <w:ind w:left="-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Контрактная служба создана заказчиком приказом ФКУ НПО «СТиС» МВД России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17 октября 2019 г. № 871 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715" w:type="pct"/>
            <w:vMerge w:val="restart"/>
            <w:vAlign w:val="center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111024, Москва, ул. Пруд Ключики, д. 2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15" w:type="pct"/>
            <w:vMerge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Бакунин Максим Вячеславович 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за заключение контракта должностное лицо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Ковшин</w:t>
            </w:r>
            <w:proofErr w:type="spellEnd"/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(495) 673-90-50 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614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Краткое изложение условий контракта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 закупки: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опытно-конструкторской работы «Создание сервиса обеспечения деятельности Главного управления по противодействию экстремизму Министерства внутренних дел Российской Федерации» Шифр «СОДГУПЭ»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201770802535877220100100000327219000</w:t>
            </w:r>
          </w:p>
        </w:tc>
      </w:tr>
      <w:tr w:rsidR="00D614E5" w:rsidRPr="00D614E5" w:rsidTr="008F275B">
        <w:trPr>
          <w:trHeight w:val="459"/>
        </w:trPr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объекта закупки: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задание»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начала и окончания работы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Начало – </w:t>
            </w:r>
            <w:proofErr w:type="gramStart"/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государственного контракта, завершение – </w:t>
            </w:r>
            <w:r w:rsidRPr="00D614E5">
              <w:rPr>
                <w:rFonts w:ascii="Times New Roman" w:eastAsia="MS ????" w:hAnsi="Times New Roman" w:cs="Times New Roman"/>
                <w:sz w:val="24"/>
                <w:szCs w:val="24"/>
                <w:lang w:eastAsia="ar-SA"/>
              </w:rPr>
              <w:t>не позднее 31 декабря 2021 года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контракта: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49 780 267 (сорок девять миллионов семьсот восемьдесят тысяч двести шестьдесят семь) рублей 17 копеек.</w:t>
            </w:r>
          </w:p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 2020 г. – 8 170 473,14 (восемь миллионов сто семьдесят тысяч четыреста семьдесят три) рубля 14 копеек; </w:t>
            </w:r>
          </w:p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г. – 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41 609 794,03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(сорок один миллион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шестьсот девять тысяч семьсот девяносто четыре) рубля 03 копейки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к настоящей информационной карте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бюджет, в рамках государственного оборонного заказа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962" w:type="pct"/>
            <w:vAlign w:val="center"/>
          </w:tcPr>
          <w:p w:rsidR="00D614E5" w:rsidRPr="00D614E5" w:rsidRDefault="00D614E5" w:rsidP="00D614E5">
            <w:pPr>
              <w:tabs>
                <w:tab w:val="right" w:pos="9360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2715" w:type="pct"/>
            <w:vAlign w:val="center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72.19.29.190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962" w:type="pct"/>
            <w:vAlign w:val="center"/>
          </w:tcPr>
          <w:p w:rsidR="00D614E5" w:rsidRPr="00D614E5" w:rsidRDefault="00D614E5" w:rsidP="00D614E5">
            <w:pPr>
              <w:tabs>
                <w:tab w:val="right" w:pos="9360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Код бюджетной классификации</w:t>
            </w:r>
          </w:p>
        </w:tc>
        <w:tc>
          <w:tcPr>
            <w:tcW w:w="2715" w:type="pct"/>
            <w:vAlign w:val="center"/>
          </w:tcPr>
          <w:p w:rsidR="00D614E5" w:rsidRPr="00D614E5" w:rsidRDefault="00D614E5" w:rsidP="00D614E5">
            <w:pPr>
              <w:tabs>
                <w:tab w:val="right" w:pos="9360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18803130840392018217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Предъявляемые к участникам конкурса требования в соответствии со статьей 31 Федерального закона 44-ФЗ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Требования, предъявляемые к участникам открытого конкурса в электронной форме, и исчерпывающий перечень документов, которые должны быть представлены участниками открытого конкурса в электронной форме в соответствии с </w:t>
            </w:r>
            <w:hyperlink r:id="rId6" w:history="1">
              <w:r w:rsidRPr="00D614E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частью 1 статьи 31</w:t>
              </w:r>
            </w:hyperlink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</w:t>
            </w: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44-ФЗ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Единые требования к участникам открытого конкурса в электронной форме:</w:t>
            </w:r>
          </w:p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Участник открытого конкурса в электронной форме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      </w:r>
            <w:hyperlink r:id="rId7" w:history="1">
              <w:r w:rsidRPr="00D614E5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подпунктом 1 пункта 3 статьи 284</w:t>
              </w:r>
            </w:hyperlink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</w:t>
            </w:r>
            <w:proofErr w:type="gramEnd"/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не предусматривающих раскрытия и предоставления информации при проведении финансовых операций (офшорные зоны) в отношении юридических лиц 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(далее - офшорная компания);</w:t>
            </w:r>
          </w:p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требованиям, установленным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законодательством Российской Федерации к лицам, осуществляющим </w:t>
            </w: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поставку товара, выполнение работы, оказание услуги, </w:t>
            </w:r>
            <w:proofErr w:type="gramStart"/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объектом закупки;</w:t>
            </w:r>
          </w:p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ликвидации участника открытого конкурса в электронной форме - юридического лица и отсутствие решения арбитражного суда о признании участника открытого конкурса в электронной форме - юридического лица несостоятельным   (банкротом)   и     об    открытии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конкурсного производства;</w:t>
            </w:r>
          </w:p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неприостановление</w:t>
            </w:r>
            <w:proofErr w:type="spellEnd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участника открытого конкурса в электронной форме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порядке, установленном </w:t>
            </w:r>
            <w:hyperlink r:id="rId8" w:history="1">
              <w:r w:rsidRPr="00D614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на дату подачи заявки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участие в открытом конкурсе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электронной форме;</w:t>
            </w:r>
          </w:p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отсутствие у участника открытого конкурса в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форме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законодательством Российской Федерации о налогах и сборах, которые реструктурированы в соответствии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Федерации, по которым имеется вступившее в законную силу решение</w:t>
            </w:r>
            <w:proofErr w:type="gramEnd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суда о признании обязанности </w:t>
            </w:r>
            <w:proofErr w:type="gramStart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proofErr w:type="gramEnd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открытого конкурса в электронной форме, по данным бухгалтерской отчетности за последний отчетный период.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указанных</w:t>
            </w:r>
            <w:proofErr w:type="gramEnd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отсутствие у участника открытого конкурса в электронной форме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открытого конкурса в электронной форме судимости за преступления в сфере экономики и (или) преступления, предусмотренные </w:t>
            </w:r>
            <w:hyperlink r:id="rId9" w:history="1">
              <w:r w:rsidRPr="00D614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289</w:t>
              </w:r>
            </w:hyperlink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D614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290</w:t>
              </w:r>
            </w:hyperlink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D614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291</w:t>
              </w:r>
            </w:hyperlink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D614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291.1</w:t>
              </w:r>
            </w:hyperlink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Уголовного кодекса Российской Федерации (за исключением лиц, у которых такая судимость</w:t>
            </w:r>
            <w:proofErr w:type="gramEnd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погашена или снята), а также неприменение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участник открытого конкурса в электронной форме - юридическое лицо, которое в течение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двух лет до момента подачи заявки на участие в открытом конкурсе в электронной форме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13" w:history="1">
              <w:r w:rsidRPr="00D614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19.28</w:t>
              </w:r>
            </w:hyperlink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правонарушениях;</w:t>
            </w:r>
          </w:p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обладание участником </w:t>
            </w:r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открытого конкурса </w:t>
            </w:r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в электронной форме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результаты;</w:t>
            </w:r>
          </w:p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отсутствие между участником </w:t>
            </w:r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открытого конкурса в электронной форме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заказчиком конфликта интересов, под которым понимаются случаи, при которых руководитель заказчика, член конкурсной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 унитарного  предприятия  либо  иными  органами</w:t>
            </w:r>
            <w:proofErr w:type="gramEnd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юридических лиц - участников </w:t>
            </w:r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физическими лицами, в том числе зарегистрированными в качестве индивидуального предпринимателя, - участниками </w:t>
            </w:r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открытого конкурса </w:t>
            </w:r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в электронной форме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(имеющими общих отца или мать) братьями и сестрами), усыновителями или усыновленными указанных физических</w:t>
            </w:r>
            <w:proofErr w:type="gramEnd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открытого конкурса в электронной форме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офшорной компанией;</w:t>
            </w:r>
          </w:p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которые должны быть представлены участником закупки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пунктом 1 части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статьи 31 Федерального закона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44-ФЗ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действующих лицензий:</w:t>
            </w:r>
          </w:p>
          <w:p w:rsidR="00D614E5" w:rsidRPr="00D614E5" w:rsidRDefault="00D614E5" w:rsidP="00D614E5">
            <w:pPr>
              <w:tabs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614E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 ФСТЭК России на проведение работ, связанных с созданием средств защиты информации в части разработки, производства, реализации, установки, монтажа, наладки, испытаний, ремонта, сервисного обслуживания защищенных программных (программно-технических) средств обработки информации;</w:t>
            </w:r>
            <w:proofErr w:type="gramEnd"/>
          </w:p>
          <w:p w:rsidR="00D614E5" w:rsidRPr="00D614E5" w:rsidRDefault="00D614E5" w:rsidP="00D614E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 ФСТЭК России на деятельность по разработке и производству средств защиты конфиденциальной информации в части </w:t>
            </w:r>
            <w:proofErr w:type="gramStart"/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разработки</w:t>
            </w:r>
            <w:proofErr w:type="gramEnd"/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защищенных программных (программно-технических) средств обработки информации;</w:t>
            </w:r>
          </w:p>
          <w:p w:rsidR="00D614E5" w:rsidRPr="00D614E5" w:rsidRDefault="00D614E5" w:rsidP="00D614E5">
            <w:pPr>
              <w:tabs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- ФСБ </w:t>
            </w: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России</w:t>
            </w:r>
            <w:r w:rsidRPr="00D614E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на осуществление работ, связанных с использованием сведений, составляющих государственную тайну.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Предъявляемое к участникам конкурса требование в соответствии с частью 1.1 </w:t>
            </w:r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статьи 31 Федерального закона </w:t>
            </w:r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44-ФЗ </w:t>
            </w:r>
          </w:p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Toc39764150"/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в предусмотренном Федеральным законом 44-ФЗ реестре недобросовестных поставщиков (подрядчиков, исполнителей) информации об участнике открытого конкурса в электронной форме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открытого конкурса в электронной форме – юридического лица</w:t>
            </w:r>
            <w:bookmarkEnd w:id="0"/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Предъявляемые к участникам конкурса требования в соответствии с частью 2 статьи 31 Федерального закона 44-ФЗ (дополнительные требования, в том числе к наличию:</w:t>
            </w:r>
            <w:proofErr w:type="gramEnd"/>
          </w:p>
          <w:p w:rsidR="00D614E5" w:rsidRPr="00D614E5" w:rsidRDefault="00D614E5" w:rsidP="00D614E5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финансовых ресурсов для исполнения контракта;</w:t>
            </w:r>
          </w:p>
          <w:p w:rsidR="00D614E5" w:rsidRPr="00D614E5" w:rsidRDefault="00D614E5" w:rsidP="00D614E5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 праве собственности или ином законном основании оборудования </w:t>
            </w: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и других материальных ресурсов </w:t>
            </w: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для исполнения контракта;</w:t>
            </w:r>
          </w:p>
          <w:p w:rsidR="00D614E5" w:rsidRPr="00D614E5" w:rsidRDefault="00D614E5" w:rsidP="00D614E5">
            <w:pPr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опыта работы, связанного с предметом контракта, и деловой репутации;</w:t>
            </w:r>
          </w:p>
          <w:p w:rsidR="00D614E5" w:rsidRPr="00D614E5" w:rsidRDefault="00D614E5" w:rsidP="00D614E5">
            <w:pPr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необходимого количества специалистов и иных работников определенного уровня квалификации для исполнения контракта)</w:t>
            </w:r>
          </w:p>
          <w:p w:rsidR="00D614E5" w:rsidRPr="00D614E5" w:rsidRDefault="00D614E5" w:rsidP="00D614E5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и исчерпывающий перечень документов</w:t>
            </w:r>
          </w:p>
          <w:p w:rsidR="00D614E5" w:rsidRPr="00D614E5" w:rsidRDefault="00D614E5" w:rsidP="00D614E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Требования не установлены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Ограничение участия в определении исполнителя, установленное в соответствии с </w:t>
            </w:r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Федеральным законом 44-ФЗ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Требования к участникам открытого конкурса в электронной форме в соответствии с пунктом 3 статьи 3 Федерального закона      от </w:t>
            </w:r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29.12.2012 №  275-ФЗ </w:t>
            </w:r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  <w:t>«О государственном</w:t>
            </w:r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оборонном заказе»</w:t>
            </w:r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Участником открытого конкурса </w:t>
            </w:r>
            <w:r w:rsidRPr="00D6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 электронной форме по государственному оборонному заказу может быть только юридическое лицо, созданное в соответствии с законодательством Российской Федерации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Адрес электронной площадки </w:t>
            </w: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в информационно-телекоммуникационной сети «Интернет»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hyperlink r:id="rId14" w:history="1">
              <w:proofErr w:type="spellStart"/>
              <w:r w:rsidRPr="00D614E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rts</w:t>
              </w:r>
              <w:proofErr w:type="spellEnd"/>
              <w:r w:rsidRPr="00D614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D614E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tender</w:t>
              </w:r>
              <w:r w:rsidRPr="00D614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614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Размер и порядок внесения денежных сре</w:t>
            </w:r>
            <w:proofErr w:type="gramStart"/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дств в к</w:t>
            </w:r>
            <w:proofErr w:type="gramEnd"/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ачестве обеспечения заявок на участие в открытом конкурсе в электронной форме, а также условия банковской гарантии 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spacing w:after="0" w:line="240" w:lineRule="auto"/>
              <w:ind w:right="8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5 %</w:t>
            </w:r>
            <w:r w:rsidRPr="00D614E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начальной (максимальной) цены контракта.</w:t>
            </w:r>
          </w:p>
          <w:p w:rsidR="00D614E5" w:rsidRPr="00D614E5" w:rsidRDefault="00D614E5" w:rsidP="00D614E5">
            <w:pPr>
              <w:spacing w:after="0" w:line="240" w:lineRule="auto"/>
              <w:ind w:right="8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частью 10 статьи 44 Федерального з</w:t>
            </w:r>
            <w:r w:rsidR="00334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акона 44-ФЗ (пункт 2.14 раздела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 в электронной форме»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конкурсной документации)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</w:t>
            </w: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порядок внесения денежных сре</w:t>
            </w:r>
            <w:proofErr w:type="gramStart"/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дств в к</w:t>
            </w:r>
            <w:proofErr w:type="gramEnd"/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ачестве 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обеспечения исполнения контракта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30 % начальной (максимальной) цены контракта.</w:t>
            </w:r>
          </w:p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Порядок предоставления обеспечения контракта и требования к нему указаны </w:t>
            </w: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в пункте 2.15 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раздела 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 в электронной форме»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конкурсной документации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Требование к обеспечению гарантийных обязательств в соответствии с частью 4 статьи 33 Федерального закона 44-ФЗ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Гарантийные обязательства могут обеспечиваться предоставлением банковской гарантии, выданной банком и соответствующей требованиям статьи 45 Федерального закона 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гарантийных обязательств, срок действия банковской гарантии определяются в соответствии с требованиями Федерального закона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банковской гарантией, не менее чем на один месяц, в том числе в случае его изменения в соответствии со статьей 95 Федерального закона 44-ФЗ.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Размер обеспечения гарантийных обязательств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10 % начальной (максимальной) цены контракта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контракта и расчетов с поставщиком (подрядчиком, исполнителем)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Условия банковской гарантии (если такой способ обеспечения заявок применим в соответствии с Федеральным законом 44-ФЗ)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Условия банковской гарантии указаны в </w:t>
            </w: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пункте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2.16 раздела 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 в электронной форме»</w:t>
            </w: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конкурсной документации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2" w:type="pct"/>
            <w:vAlign w:val="center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банковском сопровождении контракта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со статьей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 Федерального закона 44-ФЗ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Порядок не установлен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казначейском сопровождении контракта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постановлением Правительства Российской Федерации от 19 декабря 2019 г.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1702-79 «О государственном оборонном заказе на 2020 год и на плановый период 2021 и 2022 годов»</w:t>
            </w:r>
          </w:p>
        </w:tc>
        <w:tc>
          <w:tcPr>
            <w:tcW w:w="2715" w:type="pct"/>
            <w:vAlign w:val="center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казначейское сопровождение контракта.</w:t>
            </w:r>
          </w:p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необходимость указания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государственном контракте реквизитов лицевого счета, открытого органами Федерального казначейства для операций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средствами государственного оборонного заказа, Головному исполнителю необходимо осуществить операции по «резервированию» номера лицевого счета в соответствии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письмом Федерального казначейства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марта 2018 г. № 07-04-05/05-4551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2" w:type="pct"/>
            <w:vAlign w:val="center"/>
          </w:tcPr>
          <w:p w:rsidR="00D614E5" w:rsidRPr="00D614E5" w:rsidRDefault="00D614E5" w:rsidP="00D614E5">
            <w:pPr>
              <w:tabs>
                <w:tab w:val="right" w:pos="9360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изменения количества поставляемых товаров в соответствии с частью 18 статьи 34 Федерального закона 44-ФЗ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Условия, запреты, ограничения допуска работ, выполняемых иностранными лицами в соответствии со статьей 14 Федерального закона 44 - ФЗ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подтверждающие соответствие участника открытого конкурса в электронной форме и (или) предлагаемой им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условиям, запретам и ограничениям допуска работ, происходящих из иностранного государства или группы иностранных государств, установленным в соответствии со статьей 14 Федерального закона 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44 - ФЗ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требуются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Условия, запреты, ограничения допуска работ, выполняемых иностранными лицами в соответствии </w:t>
            </w:r>
            <w:proofErr w:type="gramStart"/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Постановлением Правительства Российской Федерации от 16.11.2015 № 1236 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 установлении запрета на 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финансов Российской Федерации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Правительства Российской Федерации  от 10 июля 2019г.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</w:t>
            </w:r>
            <w:proofErr w:type="gramEnd"/>
          </w:p>
        </w:tc>
        <w:tc>
          <w:tcPr>
            <w:tcW w:w="2715" w:type="pct"/>
          </w:tcPr>
          <w:p w:rsidR="00D614E5" w:rsidRPr="00D614E5" w:rsidRDefault="00D614E5" w:rsidP="00D6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Преимущества, предоставляемые определенным категориям участников конкурса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 w:bidi="ru-RU"/>
              </w:rPr>
              <w:t xml:space="preserve">Преимущества, предоставляемые заказчиком в соответствии со статьями 28 и 29 Федерального закона 44-ФЗ; документы, подтверждающие право участника </w:t>
            </w:r>
            <w:r w:rsidRPr="00D614E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открытого конкурса в электронной форме на получение указанных преимуществ, или копии этих документов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spacing w:after="0" w:line="240" w:lineRule="auto"/>
              <w:ind w:right="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предоставляются</w:t>
            </w:r>
          </w:p>
          <w:p w:rsidR="00D614E5" w:rsidRPr="00D614E5" w:rsidRDefault="00D614E5" w:rsidP="00D614E5">
            <w:pPr>
              <w:spacing w:after="0" w:line="240" w:lineRule="auto"/>
              <w:ind w:left="131" w:right="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16.2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Преимущества, предоставляемые субъектам малого предпринимательства, социально ориентированным некоммерческим организациям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spacing w:after="0" w:line="240" w:lineRule="auto"/>
              <w:ind w:right="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предоставляются</w:t>
            </w:r>
          </w:p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Срок, место и порядок подачи заявок участников открытого конкурса в электронной форме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Подача заявок на участие в открытом конкурсе в электронной форме осуществляется участниками открытого конкурса в электронной форме, в порядке, предусмотренном статьей 54.4 </w:t>
            </w:r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44-ФЗ.</w:t>
            </w:r>
          </w:p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заявок.</w:t>
            </w:r>
            <w:proofErr w:type="gramEnd"/>
          </w:p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Участник открытого конкурса в электронной форме вправе подать только одну заявку на участие в открытом конкурсе в электронной форме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срока подачи заявок на участие в открытом конкурсе в электронной форме</w:t>
            </w:r>
          </w:p>
        </w:tc>
        <w:tc>
          <w:tcPr>
            <w:tcW w:w="2715" w:type="pct"/>
          </w:tcPr>
          <w:p w:rsidR="00D614E5" w:rsidRPr="00D614E5" w:rsidRDefault="00D614E5" w:rsidP="00096A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размещения извещения о проведении открытого конкурса в электронной форме</w:t>
            </w:r>
            <w:r w:rsidRPr="00D614E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открытом конкурсе в электронной форме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1D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июня 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D614E5" w:rsidRPr="00D614E5" w:rsidRDefault="00D614E5" w:rsidP="00D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(время московское)</w:t>
            </w:r>
          </w:p>
          <w:p w:rsidR="00D614E5" w:rsidRPr="00D614E5" w:rsidRDefault="00D614E5" w:rsidP="00D6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OLE_LINK115"/>
            <w:bookmarkStart w:id="2" w:name="OLE_LINK117"/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рассмотрения и оценки первых частей заявок на участие в открытом конкурсе в электронной форме</w:t>
            </w:r>
            <w:bookmarkEnd w:id="1"/>
            <w:bookmarkEnd w:id="2"/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D614E5" w:rsidRPr="00D614E5" w:rsidRDefault="00D614E5" w:rsidP="00D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московское)</w:t>
            </w:r>
          </w:p>
          <w:p w:rsidR="00D614E5" w:rsidRPr="00D614E5" w:rsidRDefault="00D614E5" w:rsidP="00D6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Дата подачи участниками открытого конкурса в электронной форме окончательных предложений о цене контракта</w:t>
            </w:r>
          </w:p>
        </w:tc>
        <w:tc>
          <w:tcPr>
            <w:tcW w:w="2715" w:type="pct"/>
          </w:tcPr>
          <w:p w:rsidR="00D614E5" w:rsidRPr="00D614E5" w:rsidRDefault="00D614E5" w:rsidP="00096AC0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1D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</w:t>
            </w:r>
            <w:r w:rsid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 и время рассмотрения и оценки вторых частей заявок на участие в открытом конкурсе в электронной форме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tabs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14E5" w:rsidRPr="00D614E5" w:rsidRDefault="00D614E5" w:rsidP="00D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(время московское)</w:t>
            </w:r>
          </w:p>
          <w:p w:rsidR="00D614E5" w:rsidRPr="00D614E5" w:rsidRDefault="00D614E5" w:rsidP="00D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Порядок предоставления участникам открытого конкурса в электронной форме разъяснений положений конкурсной документации 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spacing w:after="0" w:line="240" w:lineRule="auto"/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течение двух рабочих дней с даты поступления от оператора электронной площадки запроса о даче разъяснений положений конкурсной документации заказчик размещает в единой информационной системе разъяснения положений конкурсной документации с указанием предмета запроса при условии, что указанный запрос поступил к </w:t>
            </w: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заказчику не </w:t>
            </w:r>
            <w:proofErr w:type="gramStart"/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позднее</w:t>
            </w:r>
            <w:proofErr w:type="gramEnd"/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чем за пять дней до даты окончания срока подачи заявок на участие в открытом конкурсе в электронной форме</w:t>
            </w: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17.7</w:t>
            </w:r>
          </w:p>
        </w:tc>
        <w:tc>
          <w:tcPr>
            <w:tcW w:w="1962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Даты начала срока предоставления участникам открытого конкурса 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br/>
              <w:t>в электронной форме разъяснений положений конкурсной документации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tabs>
                <w:tab w:val="left" w:pos="15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 </w:t>
            </w:r>
          </w:p>
          <w:p w:rsidR="00D614E5" w:rsidRPr="00D614E5" w:rsidRDefault="00D614E5" w:rsidP="00D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4E5" w:rsidRPr="00D614E5" w:rsidTr="008F275B">
        <w:tc>
          <w:tcPr>
            <w:tcW w:w="323" w:type="pct"/>
          </w:tcPr>
          <w:p w:rsidR="00D614E5" w:rsidRPr="00D614E5" w:rsidRDefault="00D614E5" w:rsidP="00D61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1962" w:type="pct"/>
          </w:tcPr>
          <w:p w:rsidR="00D614E5" w:rsidRPr="00D614E5" w:rsidRDefault="00D614E5" w:rsidP="00E633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Даты окончания срока предоставления участникам открытого конкурса</w:t>
            </w:r>
            <w:r w:rsidR="00E6333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 электронной форме разъяснений положений конкурсной документации</w:t>
            </w:r>
          </w:p>
        </w:tc>
        <w:tc>
          <w:tcPr>
            <w:tcW w:w="2715" w:type="pct"/>
          </w:tcPr>
          <w:p w:rsidR="00D614E5" w:rsidRPr="00D614E5" w:rsidRDefault="00D614E5" w:rsidP="00D614E5">
            <w:pPr>
              <w:tabs>
                <w:tab w:val="left" w:pos="15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E6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3" w:name="_GoBack"/>
            <w:bookmarkEnd w:id="3"/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 w:rsidR="00E6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Pr="00D6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 </w:t>
            </w:r>
          </w:p>
          <w:p w:rsidR="00D614E5" w:rsidRPr="00D614E5" w:rsidRDefault="00D614E5" w:rsidP="00D6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(при условии, что запрос поступил в сроки, предусмотренные частью 8 статьи 54.3 Федерального закона 44-ФЗ)</w:t>
            </w:r>
          </w:p>
        </w:tc>
      </w:tr>
    </w:tbl>
    <w:p w:rsidR="00D614E5" w:rsidRPr="00D614E5" w:rsidRDefault="00D614E5" w:rsidP="00D614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40" w:rsidRPr="00D614E5" w:rsidRDefault="00320440" w:rsidP="00D614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0440" w:rsidRPr="00D6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B04"/>
    <w:multiLevelType w:val="multilevel"/>
    <w:tmpl w:val="B682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C714E"/>
    <w:multiLevelType w:val="multilevel"/>
    <w:tmpl w:val="0CC65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B3"/>
    <w:rsid w:val="00017D94"/>
    <w:rsid w:val="00096AC0"/>
    <w:rsid w:val="001C1F7E"/>
    <w:rsid w:val="001D0EC5"/>
    <w:rsid w:val="001D29BD"/>
    <w:rsid w:val="001E28F7"/>
    <w:rsid w:val="00210E4D"/>
    <w:rsid w:val="00222DAB"/>
    <w:rsid w:val="00234878"/>
    <w:rsid w:val="00320440"/>
    <w:rsid w:val="00334E4D"/>
    <w:rsid w:val="00470395"/>
    <w:rsid w:val="004E316B"/>
    <w:rsid w:val="0053639E"/>
    <w:rsid w:val="005652D6"/>
    <w:rsid w:val="005B651F"/>
    <w:rsid w:val="006641FC"/>
    <w:rsid w:val="00702DBD"/>
    <w:rsid w:val="00740702"/>
    <w:rsid w:val="008849F6"/>
    <w:rsid w:val="008E7F6B"/>
    <w:rsid w:val="00902616"/>
    <w:rsid w:val="009674ED"/>
    <w:rsid w:val="00A51EB3"/>
    <w:rsid w:val="00AA4A3D"/>
    <w:rsid w:val="00AB1566"/>
    <w:rsid w:val="00C406B3"/>
    <w:rsid w:val="00CF34F0"/>
    <w:rsid w:val="00D614E5"/>
    <w:rsid w:val="00E63337"/>
    <w:rsid w:val="00E837D0"/>
    <w:rsid w:val="00E97E5D"/>
    <w:rsid w:val="00EA3980"/>
    <w:rsid w:val="00ED75E9"/>
    <w:rsid w:val="00F003A4"/>
    <w:rsid w:val="00F4277D"/>
    <w:rsid w:val="00F6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3012" TargetMode="External"/><Relationship Id="rId13" Type="http://schemas.openxmlformats.org/officeDocument/2006/relationships/hyperlink" Target="consultantplus://offline/ref=B5A6AB54E2966B8B42BB15D57B296545CD98CEF3CE79138186011206CBB33DA4FB0E82FADE2612d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89E68759B8E9465964004CE6EF3ECB998213D44D4DDB14D7BA6CC635B42616F2D1C7D80741X004O" TargetMode="External"/><Relationship Id="rId12" Type="http://schemas.openxmlformats.org/officeDocument/2006/relationships/hyperlink" Target="consultantplus://offline/ref=09B4394CEA1CC39F09F6BDFDB2FC64C3C6335DD4673A235C34B284D1B5459ADC3F8F16E56397Z2O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2D8388D3BBF2AD40447EDF6926B619EF0E4EA1C301DF89B0CC7263DF36A285A2607C20C74EEBA8EEB4447C80E0C9CBF9284FD55C98EAAK8qFN" TargetMode="External"/><Relationship Id="rId11" Type="http://schemas.openxmlformats.org/officeDocument/2006/relationships/hyperlink" Target="consultantplus://offline/ref=09B4394CEA1CC39F09F6BDFDB2FC64C3C6335DD4673A235C34B284D1B5459ADC3F8F16E56398Z2O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B4394CEA1CC39F09F6BDFDB2FC64C3C6335DD4673A235C34B284D1B5459ADC3F8F16E5639AZ2O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B4394CEA1CC39F09F6BDFDB2FC64C3C6335DD4673A235C34B284D1B5459ADC3F8F16E6639E2B60Z1O0I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сертификат</dc:creator>
  <cp:lastModifiedBy>2</cp:lastModifiedBy>
  <cp:revision>2</cp:revision>
  <cp:lastPrinted>2020-06-04T08:21:00Z</cp:lastPrinted>
  <dcterms:created xsi:type="dcterms:W3CDTF">2020-06-04T09:32:00Z</dcterms:created>
  <dcterms:modified xsi:type="dcterms:W3CDTF">2020-06-04T09:32:00Z</dcterms:modified>
</cp:coreProperties>
</file>