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FF446" w14:textId="77777777" w:rsidR="00EA31EE" w:rsidRPr="002434A5" w:rsidRDefault="001C7FC5" w:rsidP="00944F2B">
      <w:pPr>
        <w:tabs>
          <w:tab w:val="left" w:pos="851"/>
          <w:tab w:val="left" w:pos="3360"/>
          <w:tab w:val="center" w:pos="4749"/>
        </w:tabs>
        <w:jc w:val="center"/>
        <w:rPr>
          <w:b/>
          <w:sz w:val="28"/>
          <w:szCs w:val="28"/>
        </w:rPr>
      </w:pPr>
      <w:r w:rsidRPr="002434A5">
        <w:rPr>
          <w:b/>
          <w:sz w:val="28"/>
          <w:szCs w:val="28"/>
        </w:rPr>
        <w:t>Извещение</w:t>
      </w:r>
    </w:p>
    <w:p w14:paraId="300AD1E9" w14:textId="7F730157" w:rsidR="00694422" w:rsidRPr="00AE258B" w:rsidRDefault="00190321" w:rsidP="002476D0">
      <w:pPr>
        <w:pStyle w:val="afa"/>
        <w:pBdr>
          <w:top w:val="none" w:sz="0" w:space="0" w:color="auto"/>
          <w:left w:val="none" w:sz="0" w:space="0" w:color="auto"/>
          <w:bottom w:val="none" w:sz="0" w:space="0" w:color="auto"/>
          <w:right w:val="none" w:sz="0" w:space="0" w:color="auto"/>
        </w:pBdr>
        <w:spacing w:line="290" w:lineRule="auto"/>
        <w:ind w:left="-851"/>
        <w:jc w:val="center"/>
        <w:rPr>
          <w:b/>
          <w:color w:val="auto"/>
          <w:sz w:val="24"/>
          <w:szCs w:val="24"/>
        </w:rPr>
      </w:pPr>
      <w:r>
        <w:rPr>
          <w:b/>
          <w:color w:val="auto"/>
          <w:sz w:val="24"/>
          <w:szCs w:val="24"/>
        </w:rPr>
        <w:t xml:space="preserve">            </w:t>
      </w:r>
      <w:r w:rsidR="00694422" w:rsidRPr="00AE258B">
        <w:rPr>
          <w:b/>
          <w:color w:val="auto"/>
          <w:sz w:val="24"/>
          <w:szCs w:val="24"/>
        </w:rPr>
        <w:t xml:space="preserve">о проведении аукциона в электронной форме по определению </w:t>
      </w:r>
      <w:r w:rsidR="00B81CCB">
        <w:rPr>
          <w:b/>
          <w:color w:val="auto"/>
          <w:sz w:val="24"/>
          <w:szCs w:val="24"/>
        </w:rPr>
        <w:t>поставщика</w:t>
      </w:r>
    </w:p>
    <w:p w14:paraId="2A239F21" w14:textId="33CED747" w:rsidR="00B81CCB" w:rsidRDefault="008B4CAE" w:rsidP="00B81CCB">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оборудования </w:t>
      </w:r>
      <w:r w:rsidR="00D430C2">
        <w:rPr>
          <w:rFonts w:ascii="Times New Roman CYR" w:hAnsi="Times New Roman CYR" w:cs="Times New Roman CYR"/>
          <w:b/>
          <w:bCs/>
          <w:sz w:val="24"/>
          <w:szCs w:val="24"/>
        </w:rPr>
        <w:t xml:space="preserve">для создания модуля мониторинга и анализа </w:t>
      </w:r>
      <w:proofErr w:type="spellStart"/>
      <w:r w:rsidR="00D430C2">
        <w:rPr>
          <w:rFonts w:ascii="Times New Roman CYR" w:hAnsi="Times New Roman CYR" w:cs="Times New Roman CYR"/>
          <w:b/>
          <w:bCs/>
          <w:sz w:val="24"/>
          <w:szCs w:val="24"/>
        </w:rPr>
        <w:t>криптовалютных</w:t>
      </w:r>
      <w:proofErr w:type="spellEnd"/>
      <w:r w:rsidR="00D430C2">
        <w:rPr>
          <w:rFonts w:ascii="Times New Roman CYR" w:hAnsi="Times New Roman CYR" w:cs="Times New Roman CYR"/>
          <w:b/>
          <w:bCs/>
          <w:sz w:val="24"/>
          <w:szCs w:val="24"/>
        </w:rPr>
        <w:t xml:space="preserve"> транзакций с использованием </w:t>
      </w:r>
      <w:proofErr w:type="spellStart"/>
      <w:r w:rsidR="00D430C2">
        <w:rPr>
          <w:rFonts w:ascii="Times New Roman CYR" w:hAnsi="Times New Roman CYR" w:cs="Times New Roman CYR"/>
          <w:b/>
          <w:bCs/>
          <w:sz w:val="24"/>
          <w:szCs w:val="24"/>
        </w:rPr>
        <w:t>биткоина</w:t>
      </w:r>
      <w:proofErr w:type="spellEnd"/>
    </w:p>
    <w:p w14:paraId="339C7368" w14:textId="77777777" w:rsidR="00B81CCB" w:rsidRPr="00340DA1" w:rsidRDefault="00B81CCB" w:rsidP="00B81CCB">
      <w:pPr>
        <w:autoSpaceDE w:val="0"/>
        <w:autoSpaceDN w:val="0"/>
        <w:adjustRightInd w:val="0"/>
        <w:spacing w:after="60"/>
        <w:jc w:val="center"/>
        <w:rPr>
          <w:b/>
          <w:sz w:val="24"/>
          <w:szCs w:val="24"/>
        </w:rPr>
      </w:pPr>
    </w:p>
    <w:p w14:paraId="14041C06" w14:textId="77777777" w:rsidR="00832993" w:rsidRPr="00AE258B" w:rsidRDefault="00832993" w:rsidP="00832993">
      <w:pPr>
        <w:autoSpaceDE w:val="0"/>
        <w:autoSpaceDN w:val="0"/>
        <w:adjustRightInd w:val="0"/>
        <w:jc w:val="center"/>
        <w:rPr>
          <w:b/>
          <w:sz w:val="24"/>
          <w:szCs w:val="24"/>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686"/>
        <w:gridCol w:w="5953"/>
      </w:tblGrid>
      <w:tr w:rsidR="00DB6BFA" w:rsidRPr="007019CC" w14:paraId="6B284CDF" w14:textId="77777777" w:rsidTr="00AA1F39">
        <w:tc>
          <w:tcPr>
            <w:tcW w:w="709" w:type="dxa"/>
          </w:tcPr>
          <w:p w14:paraId="7CB3D157" w14:textId="77777777" w:rsidR="00DB6BFA" w:rsidRPr="007019CC" w:rsidRDefault="00DD796E" w:rsidP="00DB19B7">
            <w:pPr>
              <w:snapToGrid w:val="0"/>
              <w:jc w:val="center"/>
              <w:rPr>
                <w:noProof/>
                <w:sz w:val="24"/>
                <w:szCs w:val="24"/>
              </w:rPr>
            </w:pPr>
            <w:r w:rsidRPr="007019CC">
              <w:rPr>
                <w:noProof/>
                <w:sz w:val="24"/>
                <w:szCs w:val="24"/>
                <w:lang w:val="en-US"/>
              </w:rPr>
              <w:t>1</w:t>
            </w:r>
            <w:r w:rsidR="00DB6BFA" w:rsidRPr="007019CC">
              <w:rPr>
                <w:noProof/>
                <w:sz w:val="24"/>
                <w:szCs w:val="24"/>
              </w:rPr>
              <w:t>.</w:t>
            </w:r>
          </w:p>
        </w:tc>
        <w:tc>
          <w:tcPr>
            <w:tcW w:w="9639" w:type="dxa"/>
            <w:gridSpan w:val="2"/>
            <w:vAlign w:val="center"/>
          </w:tcPr>
          <w:p w14:paraId="1972FB88" w14:textId="77777777" w:rsidR="00DB6BFA" w:rsidRPr="007019CC" w:rsidRDefault="0099053B" w:rsidP="0099053B">
            <w:pPr>
              <w:snapToGrid w:val="0"/>
              <w:ind w:right="88"/>
              <w:rPr>
                <w:b/>
                <w:noProof/>
                <w:sz w:val="24"/>
                <w:szCs w:val="24"/>
              </w:rPr>
            </w:pPr>
            <w:r w:rsidRPr="007019CC">
              <w:rPr>
                <w:b/>
                <w:noProof/>
                <w:sz w:val="24"/>
                <w:szCs w:val="24"/>
              </w:rPr>
              <w:t>Государственный з</w:t>
            </w:r>
            <w:r w:rsidR="00DB6BFA" w:rsidRPr="007019CC">
              <w:rPr>
                <w:b/>
                <w:noProof/>
                <w:sz w:val="24"/>
                <w:szCs w:val="24"/>
              </w:rPr>
              <w:t>аказчик</w:t>
            </w:r>
          </w:p>
        </w:tc>
      </w:tr>
      <w:tr w:rsidR="00DB6BFA" w:rsidRPr="007019CC" w14:paraId="64B5706A" w14:textId="77777777" w:rsidTr="00AA1F39">
        <w:trPr>
          <w:trHeight w:val="372"/>
        </w:trPr>
        <w:tc>
          <w:tcPr>
            <w:tcW w:w="709" w:type="dxa"/>
          </w:tcPr>
          <w:p w14:paraId="0419F742" w14:textId="77777777" w:rsidR="00DB6BFA" w:rsidRPr="007019CC" w:rsidRDefault="00DD796E" w:rsidP="004F737C">
            <w:pPr>
              <w:snapToGrid w:val="0"/>
              <w:ind w:left="-109" w:right="-113"/>
              <w:jc w:val="center"/>
              <w:rPr>
                <w:noProof/>
                <w:sz w:val="24"/>
                <w:szCs w:val="24"/>
              </w:rPr>
            </w:pPr>
            <w:r w:rsidRPr="007019CC">
              <w:rPr>
                <w:noProof/>
                <w:sz w:val="24"/>
                <w:szCs w:val="24"/>
                <w:lang w:val="en-US"/>
              </w:rPr>
              <w:t>1</w:t>
            </w:r>
            <w:r w:rsidR="00DB6BFA" w:rsidRPr="007019CC">
              <w:rPr>
                <w:noProof/>
                <w:sz w:val="24"/>
                <w:szCs w:val="24"/>
              </w:rPr>
              <w:t>.1.</w:t>
            </w:r>
          </w:p>
        </w:tc>
        <w:tc>
          <w:tcPr>
            <w:tcW w:w="3686" w:type="dxa"/>
          </w:tcPr>
          <w:p w14:paraId="732F5659" w14:textId="77777777" w:rsidR="00DB6BFA" w:rsidRPr="007019CC" w:rsidRDefault="00DB6BFA" w:rsidP="00F95C19">
            <w:pPr>
              <w:ind w:right="-108"/>
              <w:jc w:val="both"/>
              <w:rPr>
                <w:sz w:val="24"/>
                <w:szCs w:val="24"/>
              </w:rPr>
            </w:pPr>
            <w:r w:rsidRPr="007019CC">
              <w:rPr>
                <w:sz w:val="24"/>
                <w:szCs w:val="24"/>
              </w:rPr>
              <w:t>Наименование</w:t>
            </w:r>
          </w:p>
        </w:tc>
        <w:tc>
          <w:tcPr>
            <w:tcW w:w="5953" w:type="dxa"/>
          </w:tcPr>
          <w:p w14:paraId="7A107716" w14:textId="77777777" w:rsidR="00DB6BFA" w:rsidRPr="007019CC" w:rsidRDefault="00DB6BFA" w:rsidP="004F737C">
            <w:pPr>
              <w:rPr>
                <w:b/>
                <w:sz w:val="24"/>
                <w:szCs w:val="24"/>
              </w:rPr>
            </w:pPr>
            <w:r w:rsidRPr="007019CC">
              <w:rPr>
                <w:b/>
                <w:sz w:val="24"/>
                <w:szCs w:val="24"/>
              </w:rPr>
              <w:t>Фе</w:t>
            </w:r>
            <w:r w:rsidR="005D7DB1" w:rsidRPr="007019CC">
              <w:rPr>
                <w:b/>
                <w:sz w:val="24"/>
                <w:szCs w:val="24"/>
              </w:rPr>
              <w:t xml:space="preserve">деральная служба по финансовому </w:t>
            </w:r>
            <w:r w:rsidRPr="007019CC">
              <w:rPr>
                <w:b/>
                <w:sz w:val="24"/>
                <w:szCs w:val="24"/>
              </w:rPr>
              <w:t>мониторингу (</w:t>
            </w:r>
            <w:proofErr w:type="spellStart"/>
            <w:r w:rsidRPr="007019CC">
              <w:rPr>
                <w:b/>
                <w:sz w:val="24"/>
                <w:szCs w:val="24"/>
              </w:rPr>
              <w:t>Росфинмониторинг</w:t>
            </w:r>
            <w:proofErr w:type="spellEnd"/>
            <w:r w:rsidRPr="007019CC">
              <w:rPr>
                <w:b/>
                <w:sz w:val="24"/>
                <w:szCs w:val="24"/>
              </w:rPr>
              <w:t>)</w:t>
            </w:r>
          </w:p>
        </w:tc>
      </w:tr>
      <w:tr w:rsidR="00DB6BFA" w:rsidRPr="007019CC" w14:paraId="35795C8C" w14:textId="77777777" w:rsidTr="00AA1F39">
        <w:tc>
          <w:tcPr>
            <w:tcW w:w="709" w:type="dxa"/>
          </w:tcPr>
          <w:p w14:paraId="1FA6823A" w14:textId="77777777" w:rsidR="00DB6BFA" w:rsidRPr="007019CC" w:rsidRDefault="00DD796E" w:rsidP="004F737C">
            <w:pPr>
              <w:snapToGrid w:val="0"/>
              <w:ind w:left="-109" w:right="-113"/>
              <w:jc w:val="center"/>
              <w:rPr>
                <w:noProof/>
                <w:sz w:val="24"/>
                <w:szCs w:val="24"/>
              </w:rPr>
            </w:pPr>
            <w:r w:rsidRPr="007019CC">
              <w:rPr>
                <w:noProof/>
                <w:sz w:val="24"/>
                <w:szCs w:val="24"/>
              </w:rPr>
              <w:t>1</w:t>
            </w:r>
            <w:r w:rsidR="00DB6BFA" w:rsidRPr="007019CC">
              <w:rPr>
                <w:noProof/>
                <w:sz w:val="24"/>
                <w:szCs w:val="24"/>
              </w:rPr>
              <w:t>.2</w:t>
            </w:r>
            <w:r w:rsidR="007D4185" w:rsidRPr="007019CC">
              <w:rPr>
                <w:noProof/>
                <w:sz w:val="24"/>
                <w:szCs w:val="24"/>
              </w:rPr>
              <w:t>.</w:t>
            </w:r>
          </w:p>
        </w:tc>
        <w:tc>
          <w:tcPr>
            <w:tcW w:w="3686" w:type="dxa"/>
          </w:tcPr>
          <w:p w14:paraId="51DEBE3D" w14:textId="77777777" w:rsidR="00DB6BFA" w:rsidRPr="007019CC" w:rsidRDefault="00DB6BFA" w:rsidP="00F95C19">
            <w:pPr>
              <w:ind w:right="88"/>
              <w:jc w:val="both"/>
              <w:rPr>
                <w:sz w:val="24"/>
                <w:szCs w:val="24"/>
              </w:rPr>
            </w:pPr>
            <w:r w:rsidRPr="007019CC">
              <w:rPr>
                <w:sz w:val="24"/>
                <w:szCs w:val="24"/>
              </w:rPr>
              <w:t>Место нахождения</w:t>
            </w:r>
          </w:p>
        </w:tc>
        <w:tc>
          <w:tcPr>
            <w:tcW w:w="5953" w:type="dxa"/>
          </w:tcPr>
          <w:p w14:paraId="69351BD3" w14:textId="77777777" w:rsidR="00DB6BFA" w:rsidRPr="007019CC" w:rsidRDefault="00DB6BFA" w:rsidP="004F737C">
            <w:pPr>
              <w:rPr>
                <w:sz w:val="24"/>
                <w:szCs w:val="24"/>
              </w:rPr>
            </w:pPr>
            <w:r w:rsidRPr="007019CC">
              <w:rPr>
                <w:sz w:val="24"/>
                <w:szCs w:val="24"/>
              </w:rPr>
              <w:t>г. Москва, ул. Мясницкая, д. 39, стр. 1</w:t>
            </w:r>
          </w:p>
        </w:tc>
      </w:tr>
      <w:tr w:rsidR="00DB6BFA" w:rsidRPr="007019CC" w14:paraId="5967C540" w14:textId="77777777" w:rsidTr="00AA1F39">
        <w:tc>
          <w:tcPr>
            <w:tcW w:w="709" w:type="dxa"/>
          </w:tcPr>
          <w:p w14:paraId="0BE03A1C" w14:textId="77777777" w:rsidR="00DB6BFA" w:rsidRPr="007019CC" w:rsidRDefault="00DD796E" w:rsidP="004F737C">
            <w:pPr>
              <w:snapToGrid w:val="0"/>
              <w:ind w:left="-109" w:right="-113"/>
              <w:jc w:val="center"/>
              <w:rPr>
                <w:noProof/>
                <w:sz w:val="24"/>
                <w:szCs w:val="24"/>
              </w:rPr>
            </w:pPr>
            <w:r w:rsidRPr="007019CC">
              <w:rPr>
                <w:noProof/>
                <w:sz w:val="24"/>
                <w:szCs w:val="24"/>
              </w:rPr>
              <w:t>1</w:t>
            </w:r>
            <w:r w:rsidR="00DB6BFA" w:rsidRPr="007019CC">
              <w:rPr>
                <w:noProof/>
                <w:sz w:val="24"/>
                <w:szCs w:val="24"/>
              </w:rPr>
              <w:t>.3</w:t>
            </w:r>
            <w:r w:rsidR="007D4185" w:rsidRPr="007019CC">
              <w:rPr>
                <w:noProof/>
                <w:sz w:val="24"/>
                <w:szCs w:val="24"/>
              </w:rPr>
              <w:t>.</w:t>
            </w:r>
          </w:p>
        </w:tc>
        <w:tc>
          <w:tcPr>
            <w:tcW w:w="3686" w:type="dxa"/>
          </w:tcPr>
          <w:p w14:paraId="3421F015" w14:textId="77777777" w:rsidR="00DB6BFA" w:rsidRPr="007019CC" w:rsidRDefault="00DB6BFA" w:rsidP="00F95C19">
            <w:pPr>
              <w:ind w:right="88"/>
              <w:jc w:val="both"/>
              <w:rPr>
                <w:sz w:val="24"/>
                <w:szCs w:val="24"/>
              </w:rPr>
            </w:pPr>
            <w:r w:rsidRPr="007019CC">
              <w:rPr>
                <w:sz w:val="24"/>
                <w:szCs w:val="24"/>
              </w:rPr>
              <w:t>Почтовый адрес</w:t>
            </w:r>
          </w:p>
        </w:tc>
        <w:tc>
          <w:tcPr>
            <w:tcW w:w="5953" w:type="dxa"/>
          </w:tcPr>
          <w:p w14:paraId="15041A0B" w14:textId="77777777" w:rsidR="00DB6BFA" w:rsidRPr="007019CC" w:rsidRDefault="00DB6BFA" w:rsidP="00FB715B">
            <w:pPr>
              <w:rPr>
                <w:sz w:val="24"/>
                <w:szCs w:val="24"/>
              </w:rPr>
            </w:pPr>
            <w:smartTag w:uri="urn:schemas-microsoft-com:office:smarttags" w:element="metricconverter">
              <w:smartTagPr>
                <w:attr w:name="ProductID" w:val="107450, г"/>
              </w:smartTagPr>
              <w:r w:rsidRPr="007019CC">
                <w:rPr>
                  <w:sz w:val="24"/>
                  <w:szCs w:val="24"/>
                </w:rPr>
                <w:t>107450, г</w:t>
              </w:r>
            </w:smartTag>
            <w:r w:rsidRPr="007019CC">
              <w:rPr>
                <w:sz w:val="24"/>
                <w:szCs w:val="24"/>
              </w:rPr>
              <w:t>. Москва К-450, ул. Мясницкая, д. 39, стр. 1</w:t>
            </w:r>
          </w:p>
        </w:tc>
      </w:tr>
      <w:tr w:rsidR="00DB6BFA" w:rsidRPr="007019CC" w14:paraId="3E6F0799" w14:textId="77777777" w:rsidTr="00AA1F39">
        <w:tc>
          <w:tcPr>
            <w:tcW w:w="709" w:type="dxa"/>
          </w:tcPr>
          <w:p w14:paraId="7D071D5C" w14:textId="77777777" w:rsidR="00DB6BFA" w:rsidRPr="007019CC" w:rsidRDefault="00DD796E" w:rsidP="004F737C">
            <w:pPr>
              <w:snapToGrid w:val="0"/>
              <w:ind w:left="-109" w:right="-113"/>
              <w:jc w:val="center"/>
              <w:rPr>
                <w:noProof/>
                <w:sz w:val="24"/>
                <w:szCs w:val="24"/>
              </w:rPr>
            </w:pPr>
            <w:r w:rsidRPr="007019CC">
              <w:rPr>
                <w:noProof/>
                <w:sz w:val="24"/>
                <w:szCs w:val="24"/>
              </w:rPr>
              <w:t>1</w:t>
            </w:r>
            <w:r w:rsidR="00DB6BFA" w:rsidRPr="007019CC">
              <w:rPr>
                <w:noProof/>
                <w:sz w:val="24"/>
                <w:szCs w:val="24"/>
              </w:rPr>
              <w:t>.4</w:t>
            </w:r>
            <w:r w:rsidR="007D4185" w:rsidRPr="007019CC">
              <w:rPr>
                <w:noProof/>
                <w:sz w:val="24"/>
                <w:szCs w:val="24"/>
              </w:rPr>
              <w:t>.</w:t>
            </w:r>
          </w:p>
        </w:tc>
        <w:tc>
          <w:tcPr>
            <w:tcW w:w="3686" w:type="dxa"/>
          </w:tcPr>
          <w:p w14:paraId="14FE4EF5" w14:textId="77777777" w:rsidR="00DB6BFA" w:rsidRPr="007019CC" w:rsidRDefault="00DB6BFA" w:rsidP="00F95C19">
            <w:pPr>
              <w:ind w:right="88"/>
              <w:jc w:val="both"/>
              <w:rPr>
                <w:sz w:val="24"/>
                <w:szCs w:val="24"/>
              </w:rPr>
            </w:pPr>
            <w:r w:rsidRPr="007019CC">
              <w:rPr>
                <w:sz w:val="24"/>
                <w:szCs w:val="24"/>
              </w:rPr>
              <w:t>Адрес электронной почты</w:t>
            </w:r>
          </w:p>
        </w:tc>
        <w:tc>
          <w:tcPr>
            <w:tcW w:w="5953" w:type="dxa"/>
          </w:tcPr>
          <w:p w14:paraId="7B27BC48" w14:textId="77777777" w:rsidR="00DB6BFA" w:rsidRPr="00C037BF" w:rsidRDefault="00DB6BFA" w:rsidP="00FB715B">
            <w:pPr>
              <w:rPr>
                <w:color w:val="3333FF"/>
                <w:sz w:val="24"/>
                <w:szCs w:val="24"/>
              </w:rPr>
            </w:pPr>
            <w:r w:rsidRPr="00C037BF">
              <w:rPr>
                <w:color w:val="3333FF"/>
                <w:sz w:val="24"/>
                <w:szCs w:val="24"/>
                <w:lang w:val="en-US"/>
              </w:rPr>
              <w:t>fpo@fedsfm.ru</w:t>
            </w:r>
          </w:p>
        </w:tc>
      </w:tr>
      <w:tr w:rsidR="00DB6BFA" w:rsidRPr="007019CC" w14:paraId="51577898" w14:textId="77777777" w:rsidTr="00AA1F39">
        <w:tc>
          <w:tcPr>
            <w:tcW w:w="709" w:type="dxa"/>
          </w:tcPr>
          <w:p w14:paraId="448352B9" w14:textId="77777777" w:rsidR="00DB6BFA" w:rsidRPr="007019CC" w:rsidRDefault="00DD796E" w:rsidP="004F737C">
            <w:pPr>
              <w:snapToGrid w:val="0"/>
              <w:ind w:left="-109" w:right="-113"/>
              <w:jc w:val="center"/>
              <w:rPr>
                <w:noProof/>
                <w:sz w:val="24"/>
                <w:szCs w:val="24"/>
              </w:rPr>
            </w:pPr>
            <w:r w:rsidRPr="007019CC">
              <w:rPr>
                <w:noProof/>
                <w:sz w:val="24"/>
                <w:szCs w:val="24"/>
              </w:rPr>
              <w:t>1</w:t>
            </w:r>
            <w:r w:rsidR="00DB6BFA" w:rsidRPr="007019CC">
              <w:rPr>
                <w:noProof/>
                <w:sz w:val="24"/>
                <w:szCs w:val="24"/>
              </w:rPr>
              <w:t>.5</w:t>
            </w:r>
            <w:r w:rsidR="007D4185" w:rsidRPr="007019CC">
              <w:rPr>
                <w:noProof/>
                <w:sz w:val="24"/>
                <w:szCs w:val="24"/>
              </w:rPr>
              <w:t>.</w:t>
            </w:r>
          </w:p>
        </w:tc>
        <w:tc>
          <w:tcPr>
            <w:tcW w:w="3686" w:type="dxa"/>
          </w:tcPr>
          <w:p w14:paraId="7D094A63" w14:textId="77777777" w:rsidR="00DB6BFA" w:rsidRPr="007019CC" w:rsidRDefault="00DB6BFA" w:rsidP="00F95C19">
            <w:pPr>
              <w:ind w:right="88"/>
              <w:jc w:val="both"/>
              <w:rPr>
                <w:sz w:val="24"/>
                <w:szCs w:val="24"/>
              </w:rPr>
            </w:pPr>
            <w:r w:rsidRPr="007019CC">
              <w:rPr>
                <w:sz w:val="24"/>
                <w:szCs w:val="24"/>
              </w:rPr>
              <w:t>Номер контактного телефона</w:t>
            </w:r>
          </w:p>
        </w:tc>
        <w:tc>
          <w:tcPr>
            <w:tcW w:w="5953" w:type="dxa"/>
          </w:tcPr>
          <w:p w14:paraId="6877A73B" w14:textId="77777777" w:rsidR="00F21B15" w:rsidRPr="007019CC" w:rsidRDefault="00A12EF7" w:rsidP="006908C1">
            <w:pPr>
              <w:keepNext/>
              <w:suppressAutoHyphens/>
              <w:rPr>
                <w:sz w:val="24"/>
                <w:szCs w:val="24"/>
              </w:rPr>
            </w:pPr>
            <w:r>
              <w:rPr>
                <w:sz w:val="24"/>
                <w:szCs w:val="24"/>
              </w:rPr>
              <w:t>(495) 627-32-79</w:t>
            </w:r>
          </w:p>
        </w:tc>
      </w:tr>
      <w:tr w:rsidR="00DB6BFA" w:rsidRPr="007019CC" w14:paraId="3404CF54" w14:textId="77777777" w:rsidTr="00AA1F39">
        <w:trPr>
          <w:trHeight w:val="510"/>
        </w:trPr>
        <w:tc>
          <w:tcPr>
            <w:tcW w:w="709" w:type="dxa"/>
          </w:tcPr>
          <w:p w14:paraId="23BA4A38" w14:textId="77777777" w:rsidR="00DB6BFA" w:rsidRPr="007019CC" w:rsidRDefault="00DD796E" w:rsidP="004F737C">
            <w:pPr>
              <w:snapToGrid w:val="0"/>
              <w:ind w:left="-109" w:right="-113"/>
              <w:jc w:val="center"/>
              <w:rPr>
                <w:noProof/>
                <w:sz w:val="24"/>
                <w:szCs w:val="24"/>
              </w:rPr>
            </w:pPr>
            <w:r w:rsidRPr="007019CC">
              <w:rPr>
                <w:noProof/>
                <w:sz w:val="24"/>
                <w:szCs w:val="24"/>
              </w:rPr>
              <w:t>1</w:t>
            </w:r>
            <w:r w:rsidR="00DB6BFA" w:rsidRPr="007019CC">
              <w:rPr>
                <w:noProof/>
                <w:sz w:val="24"/>
                <w:szCs w:val="24"/>
              </w:rPr>
              <w:t>.6</w:t>
            </w:r>
            <w:r w:rsidR="007D4185" w:rsidRPr="007019CC">
              <w:rPr>
                <w:noProof/>
                <w:sz w:val="24"/>
                <w:szCs w:val="24"/>
              </w:rPr>
              <w:t>.</w:t>
            </w:r>
          </w:p>
        </w:tc>
        <w:tc>
          <w:tcPr>
            <w:tcW w:w="3686" w:type="dxa"/>
          </w:tcPr>
          <w:p w14:paraId="3CBE0882" w14:textId="77777777" w:rsidR="00DB6BFA" w:rsidRPr="007019CC" w:rsidRDefault="000123B8" w:rsidP="00F95C19">
            <w:pPr>
              <w:ind w:right="88"/>
              <w:jc w:val="both"/>
              <w:rPr>
                <w:sz w:val="24"/>
                <w:szCs w:val="24"/>
              </w:rPr>
            </w:pPr>
            <w:r w:rsidRPr="007019CC">
              <w:rPr>
                <w:sz w:val="24"/>
                <w:szCs w:val="24"/>
              </w:rPr>
              <w:t>Ответственное должностное лицо</w:t>
            </w:r>
            <w:r w:rsidR="00973BEE">
              <w:rPr>
                <w:sz w:val="24"/>
                <w:szCs w:val="24"/>
              </w:rPr>
              <w:t xml:space="preserve"> </w:t>
            </w:r>
          </w:p>
        </w:tc>
        <w:tc>
          <w:tcPr>
            <w:tcW w:w="5953" w:type="dxa"/>
          </w:tcPr>
          <w:p w14:paraId="6159259C" w14:textId="77777777" w:rsidR="00DB6BFA" w:rsidRPr="007019CC" w:rsidRDefault="00461548" w:rsidP="005565EC">
            <w:pPr>
              <w:rPr>
                <w:sz w:val="24"/>
                <w:szCs w:val="24"/>
              </w:rPr>
            </w:pPr>
            <w:proofErr w:type="spellStart"/>
            <w:r>
              <w:rPr>
                <w:sz w:val="26"/>
                <w:szCs w:val="26"/>
              </w:rPr>
              <w:t>Скачкова</w:t>
            </w:r>
            <w:proofErr w:type="spellEnd"/>
            <w:r>
              <w:rPr>
                <w:sz w:val="26"/>
                <w:szCs w:val="26"/>
              </w:rPr>
              <w:t xml:space="preserve"> Оксана Михайловна</w:t>
            </w:r>
          </w:p>
        </w:tc>
      </w:tr>
      <w:tr w:rsidR="00FB715B" w:rsidRPr="007019CC" w14:paraId="53582C07" w14:textId="77777777" w:rsidTr="00AA1F39">
        <w:trPr>
          <w:trHeight w:val="584"/>
        </w:trPr>
        <w:tc>
          <w:tcPr>
            <w:tcW w:w="709" w:type="dxa"/>
            <w:tcBorders>
              <w:bottom w:val="single" w:sz="4" w:space="0" w:color="auto"/>
            </w:tcBorders>
          </w:tcPr>
          <w:p w14:paraId="37929472" w14:textId="77777777" w:rsidR="00FB715B" w:rsidRPr="007019CC" w:rsidRDefault="00FB715B" w:rsidP="004F737C">
            <w:pPr>
              <w:snapToGrid w:val="0"/>
              <w:ind w:left="-109" w:right="-113"/>
              <w:jc w:val="center"/>
              <w:rPr>
                <w:noProof/>
                <w:sz w:val="24"/>
                <w:szCs w:val="24"/>
              </w:rPr>
            </w:pPr>
            <w:r w:rsidRPr="007019CC">
              <w:rPr>
                <w:noProof/>
                <w:sz w:val="24"/>
                <w:szCs w:val="24"/>
              </w:rPr>
              <w:t>1.6.1.</w:t>
            </w:r>
          </w:p>
        </w:tc>
        <w:tc>
          <w:tcPr>
            <w:tcW w:w="3686" w:type="dxa"/>
            <w:tcBorders>
              <w:bottom w:val="single" w:sz="4" w:space="0" w:color="auto"/>
            </w:tcBorders>
          </w:tcPr>
          <w:p w14:paraId="0D55A578" w14:textId="77777777" w:rsidR="00FB715B" w:rsidRPr="007019CC" w:rsidRDefault="00FB715B" w:rsidP="00F95C19">
            <w:pPr>
              <w:ind w:right="88"/>
              <w:jc w:val="both"/>
              <w:rPr>
                <w:sz w:val="24"/>
                <w:szCs w:val="24"/>
              </w:rPr>
            </w:pPr>
            <w:r w:rsidRPr="007019CC">
              <w:rPr>
                <w:sz w:val="24"/>
                <w:szCs w:val="24"/>
              </w:rPr>
              <w:t>Сведения о специализированной организации</w:t>
            </w:r>
          </w:p>
        </w:tc>
        <w:tc>
          <w:tcPr>
            <w:tcW w:w="5953" w:type="dxa"/>
            <w:tcBorders>
              <w:bottom w:val="single" w:sz="4" w:space="0" w:color="auto"/>
            </w:tcBorders>
          </w:tcPr>
          <w:p w14:paraId="29B9AE15" w14:textId="77777777" w:rsidR="00FB715B" w:rsidRPr="007019CC" w:rsidRDefault="00FB715B" w:rsidP="007D4185">
            <w:pPr>
              <w:rPr>
                <w:sz w:val="24"/>
                <w:szCs w:val="24"/>
              </w:rPr>
            </w:pPr>
            <w:r w:rsidRPr="007019CC">
              <w:rPr>
                <w:sz w:val="24"/>
                <w:szCs w:val="24"/>
              </w:rPr>
              <w:t>Специализированная организация не привлекается</w:t>
            </w:r>
          </w:p>
        </w:tc>
      </w:tr>
      <w:tr w:rsidR="00FB715B" w:rsidRPr="007019CC" w14:paraId="73048D78" w14:textId="77777777" w:rsidTr="00AA1F39">
        <w:tc>
          <w:tcPr>
            <w:tcW w:w="709" w:type="dxa"/>
            <w:tcBorders>
              <w:top w:val="single" w:sz="4" w:space="0" w:color="auto"/>
              <w:left w:val="single" w:sz="4" w:space="0" w:color="auto"/>
              <w:bottom w:val="single" w:sz="4" w:space="0" w:color="auto"/>
              <w:right w:val="single" w:sz="4" w:space="0" w:color="auto"/>
            </w:tcBorders>
          </w:tcPr>
          <w:p w14:paraId="789DDE8F" w14:textId="77777777" w:rsidR="00FB715B" w:rsidRPr="007019CC" w:rsidRDefault="004454A4" w:rsidP="004F737C">
            <w:pPr>
              <w:ind w:left="-109" w:right="-113"/>
              <w:jc w:val="center"/>
              <w:rPr>
                <w:b/>
                <w:sz w:val="24"/>
                <w:szCs w:val="24"/>
              </w:rPr>
            </w:pPr>
            <w:r w:rsidRPr="007019CC">
              <w:rPr>
                <w:b/>
                <w:sz w:val="24"/>
                <w:szCs w:val="24"/>
              </w:rPr>
              <w:t>2.</w:t>
            </w:r>
          </w:p>
        </w:tc>
        <w:tc>
          <w:tcPr>
            <w:tcW w:w="9639" w:type="dxa"/>
            <w:gridSpan w:val="2"/>
            <w:tcBorders>
              <w:top w:val="single" w:sz="4" w:space="0" w:color="auto"/>
              <w:left w:val="single" w:sz="4" w:space="0" w:color="auto"/>
              <w:bottom w:val="single" w:sz="4" w:space="0" w:color="auto"/>
              <w:right w:val="single" w:sz="4" w:space="0" w:color="auto"/>
            </w:tcBorders>
          </w:tcPr>
          <w:p w14:paraId="5B7001DE" w14:textId="77777777" w:rsidR="00FB715B" w:rsidRPr="007019CC" w:rsidRDefault="00FB715B" w:rsidP="00F95C19">
            <w:pPr>
              <w:jc w:val="both"/>
              <w:rPr>
                <w:b/>
                <w:sz w:val="24"/>
                <w:szCs w:val="24"/>
              </w:rPr>
            </w:pPr>
            <w:r w:rsidRPr="007019CC">
              <w:rPr>
                <w:b/>
                <w:sz w:val="24"/>
                <w:szCs w:val="24"/>
              </w:rPr>
              <w:t xml:space="preserve">Краткое изложение условий </w:t>
            </w:r>
            <w:r w:rsidR="0099053B" w:rsidRPr="007019CC">
              <w:rPr>
                <w:b/>
                <w:sz w:val="24"/>
                <w:szCs w:val="24"/>
              </w:rPr>
              <w:t xml:space="preserve">Государственного </w:t>
            </w:r>
            <w:r w:rsidRPr="007019CC">
              <w:rPr>
                <w:b/>
                <w:sz w:val="24"/>
                <w:szCs w:val="24"/>
              </w:rPr>
              <w:t>контракта</w:t>
            </w:r>
          </w:p>
        </w:tc>
      </w:tr>
      <w:tr w:rsidR="00FB715B" w:rsidRPr="007019CC" w14:paraId="4E232717" w14:textId="77777777" w:rsidTr="00AA1F39">
        <w:trPr>
          <w:trHeight w:val="600"/>
        </w:trPr>
        <w:tc>
          <w:tcPr>
            <w:tcW w:w="709" w:type="dxa"/>
            <w:tcBorders>
              <w:top w:val="single" w:sz="4" w:space="0" w:color="auto"/>
            </w:tcBorders>
          </w:tcPr>
          <w:p w14:paraId="10B41D0C" w14:textId="77777777" w:rsidR="00FB715B" w:rsidRPr="007019CC" w:rsidRDefault="00FB715B" w:rsidP="004F737C">
            <w:pPr>
              <w:snapToGrid w:val="0"/>
              <w:ind w:left="-109" w:right="-113"/>
              <w:jc w:val="center"/>
              <w:rPr>
                <w:noProof/>
                <w:sz w:val="24"/>
                <w:szCs w:val="24"/>
              </w:rPr>
            </w:pPr>
            <w:r w:rsidRPr="007019CC">
              <w:rPr>
                <w:noProof/>
                <w:sz w:val="24"/>
                <w:szCs w:val="24"/>
              </w:rPr>
              <w:t>2.</w:t>
            </w:r>
            <w:r w:rsidR="004454A4" w:rsidRPr="007019CC">
              <w:rPr>
                <w:noProof/>
                <w:sz w:val="24"/>
                <w:szCs w:val="24"/>
              </w:rPr>
              <w:t>1</w:t>
            </w:r>
            <w:r w:rsidR="007D4185" w:rsidRPr="007019CC">
              <w:rPr>
                <w:noProof/>
                <w:sz w:val="24"/>
                <w:szCs w:val="24"/>
              </w:rPr>
              <w:t>.</w:t>
            </w:r>
          </w:p>
        </w:tc>
        <w:tc>
          <w:tcPr>
            <w:tcW w:w="3686" w:type="dxa"/>
            <w:tcBorders>
              <w:top w:val="single" w:sz="4" w:space="0" w:color="auto"/>
            </w:tcBorders>
          </w:tcPr>
          <w:p w14:paraId="68CB10ED" w14:textId="77777777" w:rsidR="00FB715B" w:rsidRPr="007019CC" w:rsidRDefault="00FB715B" w:rsidP="00F95C19">
            <w:pPr>
              <w:tabs>
                <w:tab w:val="left" w:pos="1276"/>
              </w:tabs>
              <w:snapToGrid w:val="0"/>
              <w:ind w:right="88"/>
              <w:jc w:val="both"/>
              <w:rPr>
                <w:noProof/>
                <w:sz w:val="24"/>
                <w:szCs w:val="24"/>
              </w:rPr>
            </w:pPr>
            <w:r w:rsidRPr="007019CC">
              <w:rPr>
                <w:noProof/>
                <w:sz w:val="24"/>
                <w:szCs w:val="24"/>
              </w:rPr>
              <w:t>Наименование объекта закупки</w:t>
            </w:r>
          </w:p>
        </w:tc>
        <w:tc>
          <w:tcPr>
            <w:tcW w:w="5953" w:type="dxa"/>
            <w:tcBorders>
              <w:top w:val="single" w:sz="4" w:space="0" w:color="auto"/>
            </w:tcBorders>
          </w:tcPr>
          <w:p w14:paraId="51553D72" w14:textId="4E48C39C" w:rsidR="00C06D80" w:rsidRPr="00D430C2" w:rsidRDefault="00D430C2" w:rsidP="00D430C2">
            <w:pPr>
              <w:autoSpaceDE w:val="0"/>
              <w:autoSpaceDN w:val="0"/>
              <w:adjustRightInd w:val="0"/>
              <w:jc w:val="both"/>
              <w:rPr>
                <w:rFonts w:ascii="Times New Roman CYR" w:hAnsi="Times New Roman CYR" w:cs="Times New Roman CYR"/>
                <w:b/>
                <w:bCs/>
                <w:sz w:val="24"/>
                <w:szCs w:val="24"/>
              </w:rPr>
            </w:pPr>
            <w:r w:rsidRPr="00D430C2">
              <w:rPr>
                <w:rFonts w:ascii="Times New Roman CYR" w:hAnsi="Times New Roman CYR" w:cs="Times New Roman CYR"/>
                <w:bCs/>
                <w:sz w:val="24"/>
                <w:szCs w:val="24"/>
              </w:rPr>
              <w:t xml:space="preserve">Поставка оборудования для создания модуля мониторинга и анализа </w:t>
            </w:r>
            <w:proofErr w:type="spellStart"/>
            <w:r w:rsidRPr="00D430C2">
              <w:rPr>
                <w:rFonts w:ascii="Times New Roman CYR" w:hAnsi="Times New Roman CYR" w:cs="Times New Roman CYR"/>
                <w:bCs/>
                <w:sz w:val="24"/>
                <w:szCs w:val="24"/>
              </w:rPr>
              <w:t>криптовалютных</w:t>
            </w:r>
            <w:proofErr w:type="spellEnd"/>
            <w:r w:rsidRPr="00D430C2">
              <w:rPr>
                <w:rFonts w:ascii="Times New Roman CYR" w:hAnsi="Times New Roman CYR" w:cs="Times New Roman CYR"/>
                <w:bCs/>
                <w:sz w:val="24"/>
                <w:szCs w:val="24"/>
              </w:rPr>
              <w:t xml:space="preserve"> транзакций с использованием </w:t>
            </w:r>
            <w:proofErr w:type="spellStart"/>
            <w:r w:rsidRPr="00D430C2">
              <w:rPr>
                <w:rFonts w:ascii="Times New Roman CYR" w:hAnsi="Times New Roman CYR" w:cs="Times New Roman CYR"/>
                <w:bCs/>
                <w:sz w:val="24"/>
                <w:szCs w:val="24"/>
              </w:rPr>
              <w:t>биткоина</w:t>
            </w:r>
            <w:proofErr w:type="spellEnd"/>
            <w:r w:rsidRPr="00D430C2">
              <w:rPr>
                <w:rFonts w:ascii="Times New Roman CYR" w:hAnsi="Times New Roman CYR" w:cs="Times New Roman CYR"/>
                <w:bCs/>
                <w:sz w:val="24"/>
                <w:szCs w:val="24"/>
              </w:rPr>
              <w:t xml:space="preserve"> </w:t>
            </w:r>
            <w:r w:rsidR="00922F38" w:rsidRPr="00D430C2">
              <w:rPr>
                <w:rFonts w:ascii="Times New Roman CYR" w:hAnsi="Times New Roman CYR" w:cs="Times New Roman CYR"/>
                <w:bCs/>
                <w:sz w:val="24"/>
                <w:szCs w:val="24"/>
              </w:rPr>
              <w:t>(дале</w:t>
            </w:r>
            <w:r w:rsidR="00922F38">
              <w:rPr>
                <w:rFonts w:ascii="Times New Roman CYR" w:hAnsi="Times New Roman CYR" w:cs="Times New Roman CYR"/>
                <w:bCs/>
                <w:sz w:val="24"/>
                <w:szCs w:val="24"/>
              </w:rPr>
              <w:t>е – Т</w:t>
            </w:r>
            <w:r w:rsidR="00E30E80">
              <w:rPr>
                <w:rFonts w:ascii="Times New Roman CYR" w:hAnsi="Times New Roman CYR" w:cs="Times New Roman CYR"/>
                <w:bCs/>
                <w:sz w:val="24"/>
                <w:szCs w:val="24"/>
              </w:rPr>
              <w:t xml:space="preserve">овар) </w:t>
            </w:r>
          </w:p>
        </w:tc>
      </w:tr>
      <w:tr w:rsidR="00694422" w:rsidRPr="00513138" w14:paraId="15691D6F" w14:textId="77777777" w:rsidTr="005E749A">
        <w:trPr>
          <w:trHeight w:val="361"/>
        </w:trPr>
        <w:tc>
          <w:tcPr>
            <w:tcW w:w="709" w:type="dxa"/>
            <w:tcBorders>
              <w:bottom w:val="single" w:sz="4" w:space="0" w:color="auto"/>
            </w:tcBorders>
          </w:tcPr>
          <w:p w14:paraId="359F6DAE" w14:textId="77777777" w:rsidR="00694422" w:rsidRPr="007019CC" w:rsidRDefault="00694422" w:rsidP="00694422">
            <w:pPr>
              <w:snapToGrid w:val="0"/>
              <w:ind w:left="-109" w:right="-113"/>
              <w:jc w:val="center"/>
              <w:rPr>
                <w:noProof/>
                <w:sz w:val="24"/>
                <w:szCs w:val="24"/>
              </w:rPr>
            </w:pPr>
            <w:r w:rsidRPr="007019CC">
              <w:rPr>
                <w:noProof/>
                <w:sz w:val="24"/>
                <w:szCs w:val="24"/>
              </w:rPr>
              <w:t>2.2.</w:t>
            </w:r>
          </w:p>
        </w:tc>
        <w:tc>
          <w:tcPr>
            <w:tcW w:w="3686" w:type="dxa"/>
            <w:tcBorders>
              <w:bottom w:val="single" w:sz="4" w:space="0" w:color="auto"/>
              <w:right w:val="single" w:sz="4" w:space="0" w:color="auto"/>
            </w:tcBorders>
          </w:tcPr>
          <w:p w14:paraId="403F7B43" w14:textId="77777777" w:rsidR="00694422" w:rsidRPr="00513138" w:rsidRDefault="00694422" w:rsidP="00694422">
            <w:pPr>
              <w:autoSpaceDE w:val="0"/>
              <w:autoSpaceDN w:val="0"/>
              <w:adjustRightInd w:val="0"/>
              <w:jc w:val="both"/>
              <w:rPr>
                <w:rStyle w:val="15"/>
                <w:sz w:val="24"/>
                <w:szCs w:val="24"/>
              </w:rPr>
            </w:pPr>
            <w:r w:rsidRPr="007019CC">
              <w:rPr>
                <w:noProof/>
                <w:sz w:val="24"/>
                <w:szCs w:val="24"/>
              </w:rPr>
              <w:t xml:space="preserve">Описание объекта закупки </w:t>
            </w:r>
          </w:p>
        </w:tc>
        <w:tc>
          <w:tcPr>
            <w:tcW w:w="5953" w:type="dxa"/>
          </w:tcPr>
          <w:p w14:paraId="5E688504" w14:textId="37933B9A" w:rsidR="00736375" w:rsidRPr="00637B21" w:rsidRDefault="00736375" w:rsidP="00FF62A8">
            <w:pPr>
              <w:pStyle w:val="afe"/>
              <w:spacing w:before="0" w:beforeAutospacing="0" w:after="0" w:afterAutospacing="0"/>
              <w:rPr>
                <w:b/>
              </w:rPr>
            </w:pPr>
            <w:bookmarkStart w:id="0" w:name="_Toc69513486"/>
            <w:r w:rsidRPr="00BF7888">
              <w:rPr>
                <w:b/>
              </w:rPr>
              <w:t>Состав оборудования</w:t>
            </w:r>
            <w:bookmarkEnd w:id="0"/>
            <w:r w:rsidRPr="00637B21">
              <w:rPr>
                <w:b/>
              </w:rPr>
              <w:t>:</w:t>
            </w:r>
          </w:p>
          <w:p w14:paraId="6AC3D5D3" w14:textId="6500D77B" w:rsidR="00694422" w:rsidRDefault="00736375" w:rsidP="00FF62A8">
            <w:pPr>
              <w:pStyle w:val="af6"/>
              <w:spacing w:before="0" w:after="0"/>
              <w:ind w:firstLine="0"/>
              <w:rPr>
                <w:color w:val="000000"/>
                <w:lang w:eastAsia="en-US"/>
              </w:rPr>
            </w:pPr>
            <w:r>
              <w:rPr>
                <w:color w:val="000000"/>
                <w:lang w:eastAsia="en-US"/>
              </w:rPr>
              <w:t>1.</w:t>
            </w:r>
            <w:r w:rsidR="00FF62A8">
              <w:rPr>
                <w:color w:val="000000"/>
                <w:lang w:eastAsia="en-US"/>
              </w:rPr>
              <w:t xml:space="preserve"> </w:t>
            </w:r>
            <w:r w:rsidR="004E59F7">
              <w:rPr>
                <w:color w:val="000000"/>
                <w:lang w:eastAsia="en-US"/>
              </w:rPr>
              <w:t>Сервер</w:t>
            </w:r>
            <w:r w:rsidRPr="00EB23E7">
              <w:rPr>
                <w:color w:val="000000"/>
                <w:lang w:eastAsia="en-US"/>
              </w:rPr>
              <w:t xml:space="preserve"> Тип 1.</w:t>
            </w:r>
            <w:r w:rsidR="00F61886">
              <w:rPr>
                <w:color w:val="000000"/>
                <w:lang w:eastAsia="en-US"/>
              </w:rPr>
              <w:t xml:space="preserve"> </w:t>
            </w:r>
            <w:r w:rsidR="004E59F7">
              <w:rPr>
                <w:color w:val="000000"/>
                <w:lang w:eastAsia="en-US"/>
              </w:rPr>
              <w:t>- 1 комплект</w:t>
            </w:r>
          </w:p>
          <w:p w14:paraId="68C6D52C" w14:textId="76BB935C" w:rsidR="00736375" w:rsidRDefault="00736375" w:rsidP="00736375">
            <w:pPr>
              <w:pStyle w:val="af6"/>
              <w:ind w:firstLine="0"/>
              <w:rPr>
                <w:color w:val="000000"/>
                <w:lang w:eastAsia="en-US"/>
              </w:rPr>
            </w:pPr>
            <w:r>
              <w:rPr>
                <w:color w:val="000000"/>
                <w:lang w:eastAsia="en-US"/>
              </w:rPr>
              <w:t>2.</w:t>
            </w:r>
            <w:r w:rsidR="004E59F7">
              <w:rPr>
                <w:color w:val="000000"/>
                <w:lang w:eastAsia="en-US"/>
              </w:rPr>
              <w:t xml:space="preserve">Сервер </w:t>
            </w:r>
            <w:r w:rsidRPr="00EB23E7">
              <w:rPr>
                <w:color w:val="000000"/>
                <w:lang w:eastAsia="en-US"/>
              </w:rPr>
              <w:t>Тип 2.</w:t>
            </w:r>
            <w:r w:rsidR="004E59F7">
              <w:rPr>
                <w:color w:val="000000"/>
                <w:lang w:eastAsia="en-US"/>
              </w:rPr>
              <w:t xml:space="preserve"> – 1 комплект</w:t>
            </w:r>
          </w:p>
          <w:p w14:paraId="54097925" w14:textId="6ADD3F53" w:rsidR="00736375" w:rsidRDefault="00736375" w:rsidP="00736375">
            <w:pPr>
              <w:pStyle w:val="af6"/>
              <w:ind w:firstLine="0"/>
              <w:rPr>
                <w:color w:val="000000"/>
                <w:lang w:eastAsia="en-US"/>
              </w:rPr>
            </w:pPr>
            <w:r>
              <w:rPr>
                <w:color w:val="000000"/>
                <w:lang w:eastAsia="en-US"/>
              </w:rPr>
              <w:t>3.</w:t>
            </w:r>
            <w:r w:rsidR="004E59F7">
              <w:rPr>
                <w:color w:val="000000"/>
                <w:lang w:eastAsia="en-US"/>
              </w:rPr>
              <w:t xml:space="preserve"> </w:t>
            </w:r>
            <w:proofErr w:type="spellStart"/>
            <w:r w:rsidR="004E59F7">
              <w:rPr>
                <w:color w:val="000000"/>
                <w:lang w:eastAsia="en-US"/>
              </w:rPr>
              <w:t>СерверТип</w:t>
            </w:r>
            <w:proofErr w:type="spellEnd"/>
            <w:r w:rsidR="004E59F7">
              <w:rPr>
                <w:color w:val="000000"/>
                <w:lang w:eastAsia="en-US"/>
              </w:rPr>
              <w:t xml:space="preserve"> 3</w:t>
            </w:r>
            <w:r w:rsidRPr="00EB23E7">
              <w:rPr>
                <w:color w:val="000000"/>
                <w:lang w:eastAsia="en-US"/>
              </w:rPr>
              <w:t>.</w:t>
            </w:r>
            <w:r w:rsidR="004E59F7">
              <w:rPr>
                <w:color w:val="000000"/>
                <w:lang w:eastAsia="en-US"/>
              </w:rPr>
              <w:t xml:space="preserve"> – 1 комплект</w:t>
            </w:r>
          </w:p>
          <w:p w14:paraId="320F70DA" w14:textId="16D893B1" w:rsidR="00736375" w:rsidRPr="004E59F7" w:rsidRDefault="004E59F7" w:rsidP="00736375">
            <w:pPr>
              <w:pStyle w:val="af6"/>
              <w:ind w:firstLine="0"/>
              <w:rPr>
                <w:rStyle w:val="15"/>
                <w:color w:val="000000"/>
                <w:sz w:val="24"/>
                <w:lang w:eastAsia="en-US"/>
              </w:rPr>
            </w:pPr>
            <w:r w:rsidRPr="004E59F7">
              <w:rPr>
                <w:rStyle w:val="15"/>
                <w:color w:val="000000"/>
                <w:sz w:val="24"/>
                <w:lang w:eastAsia="en-US"/>
              </w:rPr>
              <w:t>4. Сервер Тип 4.</w:t>
            </w:r>
            <w:r>
              <w:rPr>
                <w:rStyle w:val="15"/>
                <w:color w:val="000000"/>
                <w:sz w:val="24"/>
                <w:lang w:eastAsia="en-US"/>
              </w:rPr>
              <w:t xml:space="preserve"> – 1 комплект</w:t>
            </w:r>
          </w:p>
        </w:tc>
      </w:tr>
      <w:tr w:rsidR="002476D0" w:rsidRPr="007019CC" w14:paraId="454BF88E" w14:textId="77777777" w:rsidTr="0058563B">
        <w:trPr>
          <w:trHeight w:val="1232"/>
        </w:trPr>
        <w:tc>
          <w:tcPr>
            <w:tcW w:w="709" w:type="dxa"/>
          </w:tcPr>
          <w:p w14:paraId="7C9AF4AD" w14:textId="77777777" w:rsidR="002476D0" w:rsidRPr="007019CC" w:rsidRDefault="002476D0" w:rsidP="002476D0">
            <w:pPr>
              <w:snapToGrid w:val="0"/>
              <w:ind w:left="-109" w:right="-113"/>
              <w:jc w:val="center"/>
              <w:rPr>
                <w:noProof/>
                <w:sz w:val="24"/>
                <w:szCs w:val="24"/>
              </w:rPr>
            </w:pPr>
            <w:r w:rsidRPr="007019CC">
              <w:rPr>
                <w:noProof/>
                <w:sz w:val="24"/>
                <w:szCs w:val="24"/>
              </w:rPr>
              <w:t>2.3.</w:t>
            </w:r>
          </w:p>
        </w:tc>
        <w:tc>
          <w:tcPr>
            <w:tcW w:w="3686" w:type="dxa"/>
          </w:tcPr>
          <w:p w14:paraId="5FA98A61" w14:textId="77777777" w:rsidR="002476D0" w:rsidRPr="000007B7" w:rsidRDefault="002476D0" w:rsidP="002476D0">
            <w:pPr>
              <w:keepNext/>
              <w:suppressAutoHyphens/>
              <w:jc w:val="both"/>
              <w:rPr>
                <w:noProof/>
                <w:color w:val="70AD47"/>
                <w:sz w:val="24"/>
                <w:szCs w:val="24"/>
              </w:rPr>
            </w:pPr>
            <w:r w:rsidRPr="00285ECC">
              <w:rPr>
                <w:sz w:val="24"/>
                <w:szCs w:val="24"/>
              </w:rPr>
              <w:t xml:space="preserve">Информация о месте </w:t>
            </w:r>
            <w:r>
              <w:rPr>
                <w:sz w:val="24"/>
                <w:szCs w:val="24"/>
              </w:rPr>
              <w:t>д</w:t>
            </w:r>
            <w:r w:rsidRPr="00285ECC">
              <w:rPr>
                <w:sz w:val="24"/>
                <w:szCs w:val="24"/>
              </w:rPr>
              <w:t>оставки товара, выполнения работ, оказания услуг</w:t>
            </w:r>
            <w:r w:rsidRPr="000007B7">
              <w:rPr>
                <w:color w:val="70AD47"/>
                <w:sz w:val="24"/>
                <w:szCs w:val="24"/>
              </w:rPr>
              <w:t xml:space="preserve"> </w:t>
            </w:r>
          </w:p>
        </w:tc>
        <w:tc>
          <w:tcPr>
            <w:tcW w:w="5953" w:type="dxa"/>
          </w:tcPr>
          <w:p w14:paraId="062E9D0F" w14:textId="39A278EE" w:rsidR="002476D0" w:rsidRPr="00AE47E9" w:rsidRDefault="00922F38" w:rsidP="00F61886">
            <w:pPr>
              <w:contextualSpacing/>
              <w:jc w:val="both"/>
              <w:rPr>
                <w:sz w:val="24"/>
                <w:szCs w:val="24"/>
                <w:lang w:val="x-none" w:eastAsia="x-none"/>
              </w:rPr>
            </w:pPr>
            <w:r>
              <w:rPr>
                <w:color w:val="171717"/>
                <w:sz w:val="24"/>
                <w:szCs w:val="24"/>
              </w:rPr>
              <w:t xml:space="preserve">Поставка Товара </w:t>
            </w:r>
            <w:r w:rsidR="00694422" w:rsidRPr="00694422">
              <w:rPr>
                <w:color w:val="171717"/>
                <w:sz w:val="24"/>
                <w:szCs w:val="24"/>
              </w:rPr>
              <w:t>осуществляется на территории Заказчика по адресу: г. Москва, ул. Мясницкая, д. 39, стр. 1</w:t>
            </w:r>
            <w:r w:rsidR="00694422" w:rsidRPr="00694422">
              <w:rPr>
                <w:bCs/>
                <w:sz w:val="24"/>
                <w:szCs w:val="24"/>
              </w:rPr>
              <w:t>.</w:t>
            </w:r>
          </w:p>
        </w:tc>
      </w:tr>
      <w:tr w:rsidR="002476D0" w:rsidRPr="00490715" w14:paraId="47937A95" w14:textId="77777777" w:rsidTr="00FA622F">
        <w:trPr>
          <w:trHeight w:val="663"/>
        </w:trPr>
        <w:tc>
          <w:tcPr>
            <w:tcW w:w="709" w:type="dxa"/>
          </w:tcPr>
          <w:p w14:paraId="0E8B2A98" w14:textId="77777777" w:rsidR="002476D0" w:rsidRPr="007019CC" w:rsidRDefault="002476D0" w:rsidP="002476D0">
            <w:pPr>
              <w:tabs>
                <w:tab w:val="left" w:pos="1276"/>
              </w:tabs>
              <w:snapToGrid w:val="0"/>
              <w:ind w:left="-109" w:right="-113"/>
              <w:jc w:val="center"/>
              <w:rPr>
                <w:noProof/>
                <w:sz w:val="24"/>
                <w:szCs w:val="24"/>
              </w:rPr>
            </w:pPr>
            <w:r w:rsidRPr="007019CC">
              <w:rPr>
                <w:noProof/>
                <w:sz w:val="24"/>
                <w:szCs w:val="24"/>
              </w:rPr>
              <w:t>2.4.</w:t>
            </w:r>
          </w:p>
        </w:tc>
        <w:tc>
          <w:tcPr>
            <w:tcW w:w="3686" w:type="dxa"/>
          </w:tcPr>
          <w:p w14:paraId="0BEDB5E1" w14:textId="77777777" w:rsidR="002476D0" w:rsidRPr="007019CC" w:rsidRDefault="002476D0" w:rsidP="002476D0">
            <w:pPr>
              <w:tabs>
                <w:tab w:val="left" w:pos="1276"/>
              </w:tabs>
              <w:snapToGrid w:val="0"/>
              <w:ind w:right="88"/>
              <w:jc w:val="both"/>
              <w:rPr>
                <w:noProof/>
                <w:sz w:val="24"/>
                <w:szCs w:val="24"/>
              </w:rPr>
            </w:pPr>
            <w:r w:rsidRPr="007019CC">
              <w:rPr>
                <w:noProof/>
                <w:sz w:val="24"/>
                <w:szCs w:val="24"/>
              </w:rPr>
              <w:t xml:space="preserve">Срок </w:t>
            </w:r>
            <w:r w:rsidRPr="007019CC">
              <w:rPr>
                <w:sz w:val="24"/>
                <w:szCs w:val="24"/>
              </w:rPr>
              <w:t xml:space="preserve">поставки товара, </w:t>
            </w:r>
            <w:r>
              <w:rPr>
                <w:sz w:val="24"/>
                <w:szCs w:val="24"/>
              </w:rPr>
              <w:t>завершения</w:t>
            </w:r>
            <w:r w:rsidRPr="007019CC">
              <w:rPr>
                <w:sz w:val="24"/>
                <w:szCs w:val="24"/>
              </w:rPr>
              <w:t xml:space="preserve"> работ,</w:t>
            </w:r>
            <w:r w:rsidRPr="007019CC">
              <w:rPr>
                <w:noProof/>
                <w:sz w:val="24"/>
                <w:szCs w:val="24"/>
              </w:rPr>
              <w:t xml:space="preserve"> </w:t>
            </w:r>
            <w:r>
              <w:rPr>
                <w:noProof/>
                <w:sz w:val="24"/>
                <w:szCs w:val="24"/>
              </w:rPr>
              <w:t xml:space="preserve">график </w:t>
            </w:r>
            <w:r w:rsidRPr="007019CC">
              <w:rPr>
                <w:sz w:val="24"/>
                <w:szCs w:val="24"/>
              </w:rPr>
              <w:t xml:space="preserve">оказания услуг </w:t>
            </w:r>
          </w:p>
        </w:tc>
        <w:tc>
          <w:tcPr>
            <w:tcW w:w="5953" w:type="dxa"/>
          </w:tcPr>
          <w:p w14:paraId="616519F1" w14:textId="04988A78" w:rsidR="00FF62A8" w:rsidRPr="00FF62A8" w:rsidRDefault="00FF62A8" w:rsidP="00FF62A8">
            <w:pPr>
              <w:spacing w:after="120"/>
              <w:ind w:left="70"/>
              <w:jc w:val="both"/>
              <w:rPr>
                <w:sz w:val="24"/>
                <w:szCs w:val="24"/>
              </w:rPr>
            </w:pPr>
            <w:r w:rsidRPr="00FF62A8">
              <w:rPr>
                <w:sz w:val="24"/>
                <w:szCs w:val="24"/>
              </w:rPr>
              <w:t xml:space="preserve">Срок поставки </w:t>
            </w:r>
            <w:r>
              <w:rPr>
                <w:sz w:val="24"/>
                <w:szCs w:val="24"/>
              </w:rPr>
              <w:t>Т</w:t>
            </w:r>
            <w:r w:rsidR="004E59F7">
              <w:rPr>
                <w:sz w:val="24"/>
                <w:szCs w:val="24"/>
              </w:rPr>
              <w:t xml:space="preserve">овара </w:t>
            </w:r>
            <w:r w:rsidR="00A40440">
              <w:rPr>
                <w:sz w:val="24"/>
                <w:szCs w:val="24"/>
              </w:rPr>
              <w:t xml:space="preserve">(включая монтаж и </w:t>
            </w:r>
            <w:proofErr w:type="spellStart"/>
            <w:proofErr w:type="gramStart"/>
            <w:r w:rsidR="00A40440">
              <w:rPr>
                <w:sz w:val="24"/>
                <w:szCs w:val="24"/>
              </w:rPr>
              <w:t>пусконаладку</w:t>
            </w:r>
            <w:proofErr w:type="spellEnd"/>
            <w:r w:rsidR="00A40440">
              <w:rPr>
                <w:sz w:val="24"/>
                <w:szCs w:val="24"/>
              </w:rPr>
              <w:t>)</w:t>
            </w:r>
            <w:r w:rsidR="00541DB0">
              <w:rPr>
                <w:sz w:val="24"/>
                <w:szCs w:val="24"/>
              </w:rPr>
              <w:t xml:space="preserve"> </w:t>
            </w:r>
            <w:r w:rsidR="00B87792">
              <w:rPr>
                <w:sz w:val="24"/>
                <w:szCs w:val="24"/>
              </w:rPr>
              <w:t xml:space="preserve"> -</w:t>
            </w:r>
            <w:proofErr w:type="gramEnd"/>
            <w:r w:rsidRPr="00FF62A8">
              <w:rPr>
                <w:sz w:val="24"/>
                <w:szCs w:val="24"/>
              </w:rPr>
              <w:t xml:space="preserve"> </w:t>
            </w:r>
            <w:r w:rsidR="004E59F7">
              <w:rPr>
                <w:sz w:val="24"/>
                <w:szCs w:val="24"/>
              </w:rPr>
              <w:t>01</w:t>
            </w:r>
            <w:r w:rsidRPr="00FF62A8">
              <w:rPr>
                <w:sz w:val="24"/>
                <w:szCs w:val="24"/>
              </w:rPr>
              <w:t>.</w:t>
            </w:r>
            <w:r w:rsidR="004E59F7">
              <w:rPr>
                <w:sz w:val="24"/>
                <w:szCs w:val="24"/>
              </w:rPr>
              <w:t>10</w:t>
            </w:r>
            <w:r w:rsidRPr="00FF62A8">
              <w:rPr>
                <w:sz w:val="24"/>
                <w:szCs w:val="24"/>
              </w:rPr>
              <w:t>.2021</w:t>
            </w:r>
            <w:r>
              <w:rPr>
                <w:sz w:val="24"/>
                <w:szCs w:val="24"/>
              </w:rPr>
              <w:t>.</w:t>
            </w:r>
          </w:p>
          <w:p w14:paraId="3967361B" w14:textId="5F2B739F" w:rsidR="006F2A6A" w:rsidRPr="00490715" w:rsidRDefault="006F2A6A" w:rsidP="008F1D36">
            <w:pPr>
              <w:keepNext/>
              <w:suppressAutoHyphens/>
              <w:jc w:val="both"/>
              <w:rPr>
                <w:sz w:val="24"/>
                <w:szCs w:val="24"/>
              </w:rPr>
            </w:pPr>
          </w:p>
        </w:tc>
      </w:tr>
      <w:tr w:rsidR="006F2A6A" w:rsidRPr="007019CC" w14:paraId="5E191E01" w14:textId="77777777" w:rsidTr="00AA1F39">
        <w:tc>
          <w:tcPr>
            <w:tcW w:w="709" w:type="dxa"/>
          </w:tcPr>
          <w:p w14:paraId="7FD2789F" w14:textId="77777777" w:rsidR="006F2A6A" w:rsidRPr="007019CC" w:rsidRDefault="006F2A6A" w:rsidP="006F2A6A">
            <w:pPr>
              <w:snapToGrid w:val="0"/>
              <w:ind w:left="-109" w:right="-113"/>
              <w:jc w:val="center"/>
              <w:rPr>
                <w:noProof/>
                <w:sz w:val="24"/>
                <w:szCs w:val="24"/>
              </w:rPr>
            </w:pPr>
            <w:r w:rsidRPr="007019CC">
              <w:rPr>
                <w:noProof/>
                <w:sz w:val="24"/>
                <w:szCs w:val="24"/>
              </w:rPr>
              <w:t xml:space="preserve">2.5. </w:t>
            </w:r>
          </w:p>
        </w:tc>
        <w:tc>
          <w:tcPr>
            <w:tcW w:w="3686" w:type="dxa"/>
          </w:tcPr>
          <w:p w14:paraId="486A6B70" w14:textId="77777777" w:rsidR="006F2A6A" w:rsidRDefault="006F2A6A" w:rsidP="006F2A6A">
            <w:pPr>
              <w:tabs>
                <w:tab w:val="left" w:pos="1276"/>
              </w:tabs>
              <w:snapToGrid w:val="0"/>
              <w:ind w:right="88"/>
              <w:jc w:val="both"/>
              <w:rPr>
                <w:noProof/>
                <w:sz w:val="24"/>
                <w:szCs w:val="24"/>
              </w:rPr>
            </w:pPr>
            <w:r w:rsidRPr="007019CC">
              <w:rPr>
                <w:noProof/>
                <w:sz w:val="24"/>
                <w:szCs w:val="24"/>
              </w:rPr>
              <w:t>Начальная (максимальная) цена государственного контракта</w:t>
            </w:r>
            <w:r>
              <w:rPr>
                <w:noProof/>
                <w:sz w:val="24"/>
                <w:szCs w:val="24"/>
              </w:rPr>
              <w:t xml:space="preserve"> </w:t>
            </w:r>
          </w:p>
          <w:p w14:paraId="35A8954F" w14:textId="77777777" w:rsidR="006F2A6A" w:rsidRPr="007019CC" w:rsidRDefault="006F2A6A" w:rsidP="006F2A6A">
            <w:pPr>
              <w:autoSpaceDE w:val="0"/>
              <w:autoSpaceDN w:val="0"/>
              <w:adjustRightInd w:val="0"/>
              <w:jc w:val="both"/>
              <w:rPr>
                <w:noProof/>
                <w:sz w:val="24"/>
                <w:szCs w:val="24"/>
              </w:rPr>
            </w:pPr>
            <w:r>
              <w:rPr>
                <w:noProof/>
                <w:sz w:val="24"/>
                <w:szCs w:val="24"/>
              </w:rPr>
              <w:t>(</w:t>
            </w:r>
            <w:r>
              <w:rPr>
                <w:sz w:val="24"/>
                <w:szCs w:val="24"/>
              </w:rPr>
              <w:t>начальная цена единицы товара, работы, услуги, начальная сумма цен указанных единиц, максимальное значение цены контракта – если количество поставляемых товаров, объем подлежащих выполнению работ, оказанию услуг невозможно определить)</w:t>
            </w:r>
          </w:p>
        </w:tc>
        <w:tc>
          <w:tcPr>
            <w:tcW w:w="5953" w:type="dxa"/>
          </w:tcPr>
          <w:p w14:paraId="1F74C793" w14:textId="27663E10" w:rsidR="006F2A6A" w:rsidRPr="006B15DA" w:rsidRDefault="004E59F7" w:rsidP="004E59F7">
            <w:pPr>
              <w:autoSpaceDE w:val="0"/>
              <w:autoSpaceDN w:val="0"/>
              <w:adjustRightInd w:val="0"/>
              <w:jc w:val="both"/>
              <w:rPr>
                <w:b/>
                <w:sz w:val="24"/>
                <w:szCs w:val="24"/>
              </w:rPr>
            </w:pPr>
            <w:r>
              <w:rPr>
                <w:b/>
                <w:sz w:val="24"/>
                <w:szCs w:val="24"/>
              </w:rPr>
              <w:t>5 917 800</w:t>
            </w:r>
            <w:r w:rsidR="00922F38">
              <w:rPr>
                <w:b/>
                <w:sz w:val="24"/>
                <w:szCs w:val="24"/>
              </w:rPr>
              <w:t xml:space="preserve"> (</w:t>
            </w:r>
            <w:r>
              <w:rPr>
                <w:b/>
                <w:sz w:val="24"/>
                <w:szCs w:val="24"/>
              </w:rPr>
              <w:t>Пять миллионов девятьсот семнадцать</w:t>
            </w:r>
            <w:r w:rsidR="005548AB">
              <w:rPr>
                <w:b/>
                <w:sz w:val="24"/>
                <w:szCs w:val="24"/>
              </w:rPr>
              <w:t xml:space="preserve"> тысяч</w:t>
            </w:r>
            <w:r>
              <w:rPr>
                <w:b/>
                <w:sz w:val="24"/>
                <w:szCs w:val="24"/>
              </w:rPr>
              <w:t xml:space="preserve"> восемьсот</w:t>
            </w:r>
            <w:r w:rsidR="006B15DA" w:rsidRPr="006B15DA">
              <w:rPr>
                <w:b/>
                <w:sz w:val="24"/>
                <w:szCs w:val="24"/>
              </w:rPr>
              <w:t>) рублей 00 копеек</w:t>
            </w:r>
          </w:p>
        </w:tc>
      </w:tr>
      <w:tr w:rsidR="002476D0" w:rsidRPr="007019CC" w14:paraId="1F0E8735" w14:textId="77777777" w:rsidTr="00C926B2">
        <w:trPr>
          <w:trHeight w:val="528"/>
        </w:trPr>
        <w:tc>
          <w:tcPr>
            <w:tcW w:w="709" w:type="dxa"/>
          </w:tcPr>
          <w:p w14:paraId="04A0F0C5" w14:textId="77777777" w:rsidR="002476D0" w:rsidRPr="007019CC" w:rsidRDefault="002476D0" w:rsidP="002476D0">
            <w:pPr>
              <w:snapToGrid w:val="0"/>
              <w:ind w:left="-109" w:right="-113"/>
              <w:jc w:val="center"/>
              <w:rPr>
                <w:noProof/>
                <w:sz w:val="24"/>
                <w:szCs w:val="24"/>
              </w:rPr>
            </w:pPr>
            <w:r w:rsidRPr="007019CC">
              <w:rPr>
                <w:noProof/>
                <w:sz w:val="24"/>
                <w:szCs w:val="24"/>
              </w:rPr>
              <w:t>2.</w:t>
            </w:r>
            <w:r>
              <w:rPr>
                <w:noProof/>
                <w:sz w:val="24"/>
                <w:szCs w:val="24"/>
              </w:rPr>
              <w:t>6</w:t>
            </w:r>
            <w:r w:rsidRPr="007019CC">
              <w:rPr>
                <w:noProof/>
                <w:sz w:val="24"/>
                <w:szCs w:val="24"/>
              </w:rPr>
              <w:t>.</w:t>
            </w:r>
          </w:p>
        </w:tc>
        <w:tc>
          <w:tcPr>
            <w:tcW w:w="3686" w:type="dxa"/>
          </w:tcPr>
          <w:p w14:paraId="2D417854" w14:textId="77777777" w:rsidR="002476D0" w:rsidRPr="007019CC" w:rsidRDefault="002476D0" w:rsidP="002476D0">
            <w:pPr>
              <w:tabs>
                <w:tab w:val="left" w:pos="1276"/>
              </w:tabs>
              <w:suppressAutoHyphens/>
              <w:snapToGrid w:val="0"/>
              <w:ind w:right="88"/>
              <w:jc w:val="both"/>
              <w:rPr>
                <w:noProof/>
                <w:sz w:val="24"/>
                <w:szCs w:val="24"/>
                <w:lang w:eastAsia="ar-SA"/>
              </w:rPr>
            </w:pPr>
            <w:r w:rsidRPr="007019CC">
              <w:rPr>
                <w:noProof/>
                <w:sz w:val="24"/>
                <w:szCs w:val="24"/>
                <w:lang w:eastAsia="ar-SA"/>
              </w:rPr>
              <w:t xml:space="preserve">Источник финансирования </w:t>
            </w:r>
          </w:p>
        </w:tc>
        <w:tc>
          <w:tcPr>
            <w:tcW w:w="5953" w:type="dxa"/>
          </w:tcPr>
          <w:p w14:paraId="43B20249" w14:textId="77777777" w:rsidR="00C926B2" w:rsidRPr="007019CC" w:rsidRDefault="002476D0" w:rsidP="00C926B2">
            <w:pPr>
              <w:keepNext/>
              <w:tabs>
                <w:tab w:val="left" w:pos="0"/>
              </w:tabs>
              <w:snapToGrid w:val="0"/>
              <w:jc w:val="both"/>
              <w:outlineLvl w:val="2"/>
              <w:rPr>
                <w:bCs/>
                <w:sz w:val="24"/>
                <w:szCs w:val="24"/>
              </w:rPr>
            </w:pPr>
            <w:r>
              <w:rPr>
                <w:sz w:val="24"/>
                <w:szCs w:val="24"/>
              </w:rPr>
              <w:t>Средства федерального бюджета, выделенные на 2021 год</w:t>
            </w:r>
          </w:p>
        </w:tc>
      </w:tr>
      <w:tr w:rsidR="002476D0" w:rsidRPr="00A84E60" w14:paraId="27CF59D5" w14:textId="77777777" w:rsidTr="00AA1F39">
        <w:trPr>
          <w:trHeight w:val="450"/>
        </w:trPr>
        <w:tc>
          <w:tcPr>
            <w:tcW w:w="709" w:type="dxa"/>
          </w:tcPr>
          <w:p w14:paraId="0B65CA2F" w14:textId="77777777" w:rsidR="002476D0" w:rsidRPr="007019CC" w:rsidRDefault="002476D0" w:rsidP="002476D0">
            <w:pPr>
              <w:snapToGrid w:val="0"/>
              <w:ind w:left="-109" w:right="-113"/>
              <w:jc w:val="center"/>
              <w:rPr>
                <w:noProof/>
                <w:sz w:val="24"/>
                <w:szCs w:val="24"/>
              </w:rPr>
            </w:pPr>
            <w:r w:rsidRPr="007019CC">
              <w:rPr>
                <w:noProof/>
                <w:sz w:val="24"/>
                <w:szCs w:val="24"/>
              </w:rPr>
              <w:t>3.</w:t>
            </w:r>
          </w:p>
        </w:tc>
        <w:tc>
          <w:tcPr>
            <w:tcW w:w="3686" w:type="dxa"/>
            <w:vAlign w:val="center"/>
          </w:tcPr>
          <w:p w14:paraId="5B0A1CF4" w14:textId="77777777" w:rsidR="002476D0" w:rsidRPr="007019CC" w:rsidRDefault="002476D0" w:rsidP="002476D0">
            <w:pPr>
              <w:snapToGrid w:val="0"/>
              <w:ind w:right="88"/>
              <w:jc w:val="both"/>
              <w:rPr>
                <w:noProof/>
                <w:sz w:val="24"/>
                <w:szCs w:val="24"/>
                <w:highlight w:val="yellow"/>
              </w:rPr>
            </w:pPr>
            <w:r w:rsidRPr="007019CC">
              <w:rPr>
                <w:noProof/>
                <w:sz w:val="24"/>
                <w:szCs w:val="24"/>
              </w:rPr>
              <w:t>Идентификационный код закупки</w:t>
            </w:r>
          </w:p>
        </w:tc>
        <w:tc>
          <w:tcPr>
            <w:tcW w:w="5953" w:type="dxa"/>
            <w:vAlign w:val="center"/>
          </w:tcPr>
          <w:p w14:paraId="2E05991B" w14:textId="0A759B81" w:rsidR="002476D0" w:rsidRPr="002B04F0" w:rsidRDefault="002476D0" w:rsidP="00BF1B51">
            <w:pPr>
              <w:ind w:firstLine="176"/>
              <w:jc w:val="center"/>
              <w:rPr>
                <w:b/>
                <w:sz w:val="26"/>
                <w:szCs w:val="26"/>
                <w:lang w:eastAsia="en-US"/>
              </w:rPr>
            </w:pPr>
            <w:r w:rsidRPr="004E59F7">
              <w:rPr>
                <w:b/>
                <w:sz w:val="26"/>
                <w:szCs w:val="26"/>
                <w:lang w:eastAsia="en-US"/>
              </w:rPr>
              <w:t>2</w:t>
            </w:r>
            <w:r w:rsidR="00512098" w:rsidRPr="004E59F7">
              <w:rPr>
                <w:b/>
                <w:sz w:val="26"/>
                <w:szCs w:val="26"/>
                <w:lang w:eastAsia="en-US"/>
              </w:rPr>
              <w:t>1</w:t>
            </w:r>
            <w:r w:rsidRPr="004E59F7">
              <w:rPr>
                <w:b/>
                <w:sz w:val="26"/>
                <w:szCs w:val="26"/>
                <w:lang w:eastAsia="en-US"/>
              </w:rPr>
              <w:t>1770823463377080100100</w:t>
            </w:r>
            <w:r w:rsidR="004E59F7" w:rsidRPr="004E59F7">
              <w:rPr>
                <w:b/>
                <w:sz w:val="26"/>
                <w:szCs w:val="26"/>
                <w:lang w:eastAsia="en-US"/>
              </w:rPr>
              <w:t>580012620246</w:t>
            </w:r>
          </w:p>
        </w:tc>
      </w:tr>
      <w:tr w:rsidR="002476D0" w:rsidRPr="007019CC" w14:paraId="3A5FEFBD" w14:textId="77777777" w:rsidTr="00BF1B51">
        <w:trPr>
          <w:trHeight w:val="1843"/>
        </w:trPr>
        <w:tc>
          <w:tcPr>
            <w:tcW w:w="709" w:type="dxa"/>
          </w:tcPr>
          <w:p w14:paraId="58B5FC9F" w14:textId="77777777" w:rsidR="002476D0" w:rsidRPr="007019CC" w:rsidRDefault="002476D0" w:rsidP="002476D0">
            <w:pPr>
              <w:tabs>
                <w:tab w:val="left" w:pos="1276"/>
              </w:tabs>
              <w:snapToGrid w:val="0"/>
              <w:ind w:left="-109" w:right="-113"/>
              <w:jc w:val="center"/>
              <w:rPr>
                <w:noProof/>
                <w:sz w:val="24"/>
                <w:szCs w:val="24"/>
              </w:rPr>
            </w:pPr>
            <w:r w:rsidRPr="007019CC">
              <w:rPr>
                <w:noProof/>
                <w:sz w:val="24"/>
                <w:szCs w:val="24"/>
              </w:rPr>
              <w:lastRenderedPageBreak/>
              <w:t>4.</w:t>
            </w:r>
          </w:p>
        </w:tc>
        <w:tc>
          <w:tcPr>
            <w:tcW w:w="3686" w:type="dxa"/>
            <w:vAlign w:val="center"/>
          </w:tcPr>
          <w:p w14:paraId="58A93B19" w14:textId="77777777" w:rsidR="002476D0" w:rsidRPr="007019CC" w:rsidRDefault="002476D0" w:rsidP="00C926B2">
            <w:pPr>
              <w:tabs>
                <w:tab w:val="left" w:pos="1276"/>
              </w:tabs>
              <w:autoSpaceDE w:val="0"/>
              <w:autoSpaceDN w:val="0"/>
              <w:adjustRightInd w:val="0"/>
              <w:ind w:left="-104" w:right="-101"/>
              <w:rPr>
                <w:noProof/>
                <w:sz w:val="24"/>
                <w:szCs w:val="24"/>
              </w:rPr>
            </w:pPr>
            <w:r w:rsidRPr="007019CC">
              <w:rPr>
                <w:noProof/>
                <w:sz w:val="24"/>
                <w:szCs w:val="24"/>
              </w:rPr>
              <w:t xml:space="preserve">Ограничение участия в определении поставщика (подрядчика, исполнителя), установленное в соответствии с Федеральным законом </w:t>
            </w:r>
            <w:r w:rsidRPr="007019CC">
              <w:rPr>
                <w:sz w:val="24"/>
                <w:szCs w:val="24"/>
              </w:rPr>
              <w:t xml:space="preserve">от 05.04.2013 </w:t>
            </w:r>
            <w:r w:rsidRPr="007019CC">
              <w:rPr>
                <w:noProof/>
                <w:sz w:val="24"/>
                <w:szCs w:val="24"/>
              </w:rPr>
              <w:t>№ 44-ФЗ (далее</w:t>
            </w:r>
            <w:r>
              <w:rPr>
                <w:noProof/>
                <w:sz w:val="24"/>
                <w:szCs w:val="24"/>
              </w:rPr>
              <w:t xml:space="preserve"> </w:t>
            </w:r>
            <w:r>
              <w:rPr>
                <w:sz w:val="24"/>
                <w:szCs w:val="24"/>
              </w:rPr>
              <w:t xml:space="preserve">– </w:t>
            </w:r>
            <w:r w:rsidRPr="007019CC">
              <w:rPr>
                <w:noProof/>
                <w:sz w:val="24"/>
                <w:szCs w:val="24"/>
              </w:rPr>
              <w:t>Закон)</w:t>
            </w:r>
          </w:p>
        </w:tc>
        <w:tc>
          <w:tcPr>
            <w:tcW w:w="5953" w:type="dxa"/>
          </w:tcPr>
          <w:p w14:paraId="6F4D1807" w14:textId="77777777" w:rsidR="002476D0" w:rsidRDefault="002822F3" w:rsidP="002476D0">
            <w:pPr>
              <w:autoSpaceDE w:val="0"/>
              <w:autoSpaceDN w:val="0"/>
              <w:adjustRightInd w:val="0"/>
              <w:jc w:val="both"/>
              <w:rPr>
                <w:sz w:val="24"/>
                <w:szCs w:val="24"/>
              </w:rPr>
            </w:pPr>
            <w:r>
              <w:rPr>
                <w:sz w:val="24"/>
                <w:szCs w:val="24"/>
              </w:rPr>
              <w:t>Не у</w:t>
            </w:r>
            <w:r w:rsidR="002476D0" w:rsidRPr="003B345B">
              <w:rPr>
                <w:sz w:val="24"/>
                <w:szCs w:val="24"/>
              </w:rPr>
              <w:t>становлено</w:t>
            </w:r>
            <w:r>
              <w:rPr>
                <w:sz w:val="24"/>
                <w:szCs w:val="24"/>
              </w:rPr>
              <w:t>.</w:t>
            </w:r>
            <w:r w:rsidR="002476D0">
              <w:rPr>
                <w:sz w:val="24"/>
                <w:szCs w:val="24"/>
              </w:rPr>
              <w:t xml:space="preserve"> </w:t>
            </w:r>
          </w:p>
          <w:p w14:paraId="7B9FBE99" w14:textId="77777777" w:rsidR="002476D0" w:rsidRPr="003B345B" w:rsidRDefault="002476D0" w:rsidP="002476D0">
            <w:pPr>
              <w:autoSpaceDE w:val="0"/>
              <w:autoSpaceDN w:val="0"/>
              <w:adjustRightInd w:val="0"/>
              <w:jc w:val="both"/>
              <w:rPr>
                <w:bCs/>
                <w:sz w:val="24"/>
                <w:szCs w:val="24"/>
              </w:rPr>
            </w:pPr>
          </w:p>
        </w:tc>
      </w:tr>
      <w:tr w:rsidR="002476D0" w:rsidRPr="007019CC" w14:paraId="36BF1713" w14:textId="77777777" w:rsidTr="00AA1F39">
        <w:trPr>
          <w:trHeight w:val="780"/>
        </w:trPr>
        <w:tc>
          <w:tcPr>
            <w:tcW w:w="709" w:type="dxa"/>
          </w:tcPr>
          <w:p w14:paraId="0D7CFEC1" w14:textId="77777777" w:rsidR="002476D0" w:rsidRPr="007019CC" w:rsidRDefault="002476D0" w:rsidP="002476D0">
            <w:pPr>
              <w:tabs>
                <w:tab w:val="left" w:pos="1276"/>
              </w:tabs>
              <w:snapToGrid w:val="0"/>
              <w:ind w:left="-109" w:right="-113"/>
              <w:jc w:val="center"/>
              <w:rPr>
                <w:noProof/>
                <w:sz w:val="24"/>
                <w:szCs w:val="24"/>
              </w:rPr>
            </w:pPr>
            <w:r w:rsidRPr="007019CC">
              <w:rPr>
                <w:noProof/>
                <w:sz w:val="24"/>
                <w:szCs w:val="24"/>
              </w:rPr>
              <w:t>5</w:t>
            </w:r>
            <w:r>
              <w:rPr>
                <w:noProof/>
                <w:sz w:val="24"/>
                <w:szCs w:val="24"/>
              </w:rPr>
              <w:t>.</w:t>
            </w:r>
          </w:p>
        </w:tc>
        <w:tc>
          <w:tcPr>
            <w:tcW w:w="3686" w:type="dxa"/>
            <w:vAlign w:val="center"/>
          </w:tcPr>
          <w:p w14:paraId="0F45E478" w14:textId="77777777" w:rsidR="002476D0" w:rsidRPr="007019CC" w:rsidRDefault="002476D0" w:rsidP="002476D0">
            <w:pPr>
              <w:snapToGrid w:val="0"/>
              <w:ind w:right="88"/>
              <w:jc w:val="both"/>
              <w:rPr>
                <w:noProof/>
                <w:sz w:val="24"/>
                <w:szCs w:val="24"/>
                <w:highlight w:val="yellow"/>
              </w:rPr>
            </w:pPr>
            <w:r w:rsidRPr="007019CC">
              <w:rPr>
                <w:noProof/>
                <w:sz w:val="24"/>
                <w:szCs w:val="24"/>
              </w:rPr>
              <w:t>Используемый способ определения поставщика (подрядчика, исполнителя)</w:t>
            </w:r>
          </w:p>
        </w:tc>
        <w:tc>
          <w:tcPr>
            <w:tcW w:w="5953" w:type="dxa"/>
            <w:vAlign w:val="center"/>
          </w:tcPr>
          <w:p w14:paraId="075A8579" w14:textId="77777777" w:rsidR="002476D0" w:rsidRPr="00604776" w:rsidRDefault="002476D0" w:rsidP="002476D0">
            <w:pPr>
              <w:snapToGrid w:val="0"/>
              <w:jc w:val="both"/>
              <w:rPr>
                <w:noProof/>
                <w:sz w:val="24"/>
                <w:szCs w:val="24"/>
                <w:highlight w:val="lightGray"/>
              </w:rPr>
            </w:pPr>
            <w:r w:rsidRPr="007019CC">
              <w:rPr>
                <w:sz w:val="24"/>
                <w:szCs w:val="24"/>
              </w:rPr>
              <w:t>Аукцион в электронной форме (далее – электронный аукцион).</w:t>
            </w:r>
          </w:p>
        </w:tc>
      </w:tr>
      <w:tr w:rsidR="002476D0" w:rsidRPr="007019CC" w14:paraId="1E0E632F" w14:textId="77777777" w:rsidTr="00AA1F39">
        <w:tc>
          <w:tcPr>
            <w:tcW w:w="709" w:type="dxa"/>
          </w:tcPr>
          <w:p w14:paraId="5BE4FC82" w14:textId="77777777" w:rsidR="002476D0" w:rsidRPr="007019CC" w:rsidRDefault="002476D0" w:rsidP="002476D0">
            <w:pPr>
              <w:ind w:left="-109" w:right="-113"/>
              <w:contextualSpacing/>
              <w:jc w:val="center"/>
              <w:outlineLvl w:val="1"/>
              <w:rPr>
                <w:bCs/>
                <w:kern w:val="36"/>
                <w:sz w:val="24"/>
                <w:szCs w:val="24"/>
              </w:rPr>
            </w:pPr>
            <w:r w:rsidRPr="007019CC">
              <w:rPr>
                <w:bCs/>
                <w:kern w:val="36"/>
                <w:sz w:val="24"/>
                <w:szCs w:val="24"/>
              </w:rPr>
              <w:t>6.</w:t>
            </w:r>
          </w:p>
        </w:tc>
        <w:tc>
          <w:tcPr>
            <w:tcW w:w="3686" w:type="dxa"/>
          </w:tcPr>
          <w:p w14:paraId="7AB7E170" w14:textId="77777777" w:rsidR="002476D0" w:rsidRPr="007019CC" w:rsidRDefault="002476D0" w:rsidP="002476D0">
            <w:pPr>
              <w:autoSpaceDE w:val="0"/>
              <w:autoSpaceDN w:val="0"/>
              <w:adjustRightInd w:val="0"/>
              <w:jc w:val="both"/>
              <w:rPr>
                <w:sz w:val="24"/>
                <w:szCs w:val="24"/>
              </w:rPr>
            </w:pPr>
            <w:r w:rsidRPr="007019CC">
              <w:rPr>
                <w:sz w:val="24"/>
                <w:szCs w:val="24"/>
              </w:rPr>
              <w:t>Срок, место и порядок подачи заявок участников электронного аукциона</w:t>
            </w:r>
          </w:p>
          <w:p w14:paraId="7B507A33" w14:textId="77777777" w:rsidR="002476D0" w:rsidRPr="007019CC" w:rsidRDefault="002476D0" w:rsidP="002476D0">
            <w:pPr>
              <w:ind w:right="88"/>
              <w:contextualSpacing/>
              <w:jc w:val="both"/>
              <w:outlineLvl w:val="1"/>
              <w:rPr>
                <w:bCs/>
                <w:kern w:val="36"/>
                <w:sz w:val="24"/>
                <w:szCs w:val="24"/>
              </w:rPr>
            </w:pPr>
          </w:p>
        </w:tc>
        <w:tc>
          <w:tcPr>
            <w:tcW w:w="5953" w:type="dxa"/>
          </w:tcPr>
          <w:p w14:paraId="596CE1C0" w14:textId="4909FF48" w:rsidR="002476D0" w:rsidRPr="008C0351" w:rsidRDefault="002476D0" w:rsidP="002476D0">
            <w:pPr>
              <w:autoSpaceDE w:val="0"/>
              <w:autoSpaceDN w:val="0"/>
              <w:adjustRightInd w:val="0"/>
              <w:jc w:val="both"/>
              <w:rPr>
                <w:color w:val="2F5496" w:themeColor="accent5" w:themeShade="BF"/>
                <w:sz w:val="24"/>
                <w:szCs w:val="24"/>
              </w:rPr>
            </w:pPr>
            <w:r w:rsidRPr="007F0D70">
              <w:rPr>
                <w:sz w:val="24"/>
                <w:szCs w:val="24"/>
              </w:rPr>
              <w:t xml:space="preserve">Участник электронного аукциона вправе подать заявку на участие в электронном аукционе в любое время с момента размещения извещения о его проведении </w:t>
            </w:r>
            <w:r w:rsidRPr="007F0D70">
              <w:rPr>
                <w:sz w:val="24"/>
                <w:szCs w:val="24"/>
              </w:rPr>
              <w:br/>
              <w:t xml:space="preserve">до </w:t>
            </w:r>
            <w:proofErr w:type="gramStart"/>
            <w:r w:rsidRPr="008C0351">
              <w:rPr>
                <w:color w:val="2F5496" w:themeColor="accent5" w:themeShade="BF"/>
                <w:sz w:val="24"/>
                <w:szCs w:val="24"/>
              </w:rPr>
              <w:t>«</w:t>
            </w:r>
            <w:r w:rsidR="00832993" w:rsidRPr="008C0351">
              <w:rPr>
                <w:color w:val="2F5496" w:themeColor="accent5" w:themeShade="BF"/>
                <w:sz w:val="24"/>
                <w:szCs w:val="24"/>
              </w:rPr>
              <w:t xml:space="preserve"> </w:t>
            </w:r>
            <w:r w:rsidR="008C0351" w:rsidRPr="008C0351">
              <w:rPr>
                <w:color w:val="2F5496" w:themeColor="accent5" w:themeShade="BF"/>
                <w:sz w:val="24"/>
                <w:szCs w:val="24"/>
              </w:rPr>
              <w:t>08</w:t>
            </w:r>
            <w:proofErr w:type="gramEnd"/>
            <w:r w:rsidR="00832993" w:rsidRPr="008C0351">
              <w:rPr>
                <w:color w:val="2F5496" w:themeColor="accent5" w:themeShade="BF"/>
                <w:sz w:val="24"/>
                <w:szCs w:val="24"/>
              </w:rPr>
              <w:t xml:space="preserve"> </w:t>
            </w:r>
            <w:r w:rsidRPr="008C0351">
              <w:rPr>
                <w:color w:val="2F5496" w:themeColor="accent5" w:themeShade="BF"/>
                <w:sz w:val="24"/>
                <w:szCs w:val="24"/>
              </w:rPr>
              <w:t>»</w:t>
            </w:r>
            <w:r w:rsidR="00C82B48" w:rsidRPr="008C0351">
              <w:rPr>
                <w:color w:val="2F5496" w:themeColor="accent5" w:themeShade="BF"/>
                <w:sz w:val="24"/>
                <w:szCs w:val="24"/>
              </w:rPr>
              <w:t xml:space="preserve"> </w:t>
            </w:r>
            <w:r w:rsidR="004E59F7" w:rsidRPr="008C0351">
              <w:rPr>
                <w:color w:val="2F5496" w:themeColor="accent5" w:themeShade="BF"/>
                <w:sz w:val="24"/>
                <w:szCs w:val="24"/>
              </w:rPr>
              <w:t>июл</w:t>
            </w:r>
            <w:r w:rsidR="00922F38" w:rsidRPr="008C0351">
              <w:rPr>
                <w:color w:val="2F5496" w:themeColor="accent5" w:themeShade="BF"/>
                <w:sz w:val="24"/>
                <w:szCs w:val="24"/>
              </w:rPr>
              <w:t xml:space="preserve">я </w:t>
            </w:r>
            <w:r w:rsidR="00C82B48" w:rsidRPr="008C0351">
              <w:rPr>
                <w:color w:val="2F5496" w:themeColor="accent5" w:themeShade="BF"/>
                <w:sz w:val="24"/>
                <w:szCs w:val="24"/>
              </w:rPr>
              <w:t xml:space="preserve"> 202</w:t>
            </w:r>
            <w:r w:rsidR="00A02F14" w:rsidRPr="008C0351">
              <w:rPr>
                <w:color w:val="2F5496" w:themeColor="accent5" w:themeShade="BF"/>
                <w:sz w:val="24"/>
                <w:szCs w:val="24"/>
              </w:rPr>
              <w:t>1</w:t>
            </w:r>
            <w:r w:rsidRPr="008C0351">
              <w:rPr>
                <w:color w:val="2F5496" w:themeColor="accent5" w:themeShade="BF"/>
                <w:sz w:val="24"/>
                <w:szCs w:val="24"/>
              </w:rPr>
              <w:t xml:space="preserve"> г., 10.00 часов.</w:t>
            </w:r>
          </w:p>
          <w:p w14:paraId="411D59E4" w14:textId="77777777" w:rsidR="002476D0" w:rsidRPr="007F0D70" w:rsidRDefault="002476D0" w:rsidP="002476D0">
            <w:pPr>
              <w:widowControl w:val="0"/>
              <w:autoSpaceDE w:val="0"/>
              <w:autoSpaceDN w:val="0"/>
              <w:adjustRightInd w:val="0"/>
              <w:jc w:val="both"/>
              <w:rPr>
                <w:sz w:val="24"/>
                <w:szCs w:val="24"/>
              </w:rPr>
            </w:pPr>
            <w:r w:rsidRPr="007F0D70">
              <w:rPr>
                <w:sz w:val="24"/>
                <w:szCs w:val="24"/>
              </w:rPr>
              <w:t>Заявка на участие в электронном</w:t>
            </w:r>
            <w:r w:rsidRPr="007019CC">
              <w:rPr>
                <w:sz w:val="24"/>
                <w:szCs w:val="24"/>
              </w:rPr>
              <w:t xml:space="preserve"> аукционе направляется участником такого аукциона оператору электронной площадки</w:t>
            </w:r>
            <w:r>
              <w:rPr>
                <w:sz w:val="24"/>
                <w:szCs w:val="24"/>
              </w:rPr>
              <w:t>, указанному в пункте 12 Извещения, по адресу, указанному в пункте 13 Извещения,</w:t>
            </w:r>
            <w:r w:rsidRPr="007019CC">
              <w:rPr>
                <w:sz w:val="24"/>
                <w:szCs w:val="24"/>
              </w:rPr>
              <w:t xml:space="preserve"> </w:t>
            </w:r>
            <w:r w:rsidRPr="00AA1F39">
              <w:rPr>
                <w:sz w:val="24"/>
                <w:szCs w:val="24"/>
              </w:rPr>
              <w:t xml:space="preserve">в форме двух электронных документов, содержащих первую и вторую части заявки, </w:t>
            </w:r>
            <w:r w:rsidRPr="007019CC">
              <w:rPr>
                <w:sz w:val="24"/>
                <w:szCs w:val="24"/>
              </w:rPr>
              <w:t xml:space="preserve">в порядке, предусмотренном статьей 66 </w:t>
            </w:r>
            <w:r w:rsidRPr="007F0D70">
              <w:rPr>
                <w:sz w:val="24"/>
                <w:szCs w:val="24"/>
              </w:rPr>
              <w:t>Закона.</w:t>
            </w:r>
          </w:p>
        </w:tc>
      </w:tr>
      <w:tr w:rsidR="002476D0" w:rsidRPr="007019CC" w14:paraId="71EAF844" w14:textId="77777777" w:rsidTr="00AA1F39">
        <w:trPr>
          <w:trHeight w:val="552"/>
        </w:trPr>
        <w:tc>
          <w:tcPr>
            <w:tcW w:w="709" w:type="dxa"/>
          </w:tcPr>
          <w:p w14:paraId="28FFD65F" w14:textId="77777777" w:rsidR="002476D0" w:rsidRPr="007019CC" w:rsidRDefault="002476D0" w:rsidP="002476D0">
            <w:pPr>
              <w:ind w:left="-109" w:right="-113"/>
              <w:contextualSpacing/>
              <w:jc w:val="center"/>
              <w:outlineLvl w:val="1"/>
              <w:rPr>
                <w:bCs/>
                <w:kern w:val="36"/>
                <w:sz w:val="24"/>
                <w:szCs w:val="24"/>
              </w:rPr>
            </w:pPr>
            <w:r w:rsidRPr="007019CC">
              <w:rPr>
                <w:bCs/>
                <w:kern w:val="36"/>
                <w:sz w:val="24"/>
                <w:szCs w:val="24"/>
              </w:rPr>
              <w:t>7.</w:t>
            </w:r>
          </w:p>
        </w:tc>
        <w:tc>
          <w:tcPr>
            <w:tcW w:w="3686" w:type="dxa"/>
          </w:tcPr>
          <w:p w14:paraId="79CFBB3F" w14:textId="77777777" w:rsidR="002476D0" w:rsidRPr="007019CC" w:rsidRDefault="002476D0" w:rsidP="002476D0">
            <w:pPr>
              <w:ind w:right="88"/>
              <w:contextualSpacing/>
              <w:jc w:val="both"/>
              <w:outlineLvl w:val="1"/>
              <w:rPr>
                <w:sz w:val="24"/>
                <w:szCs w:val="24"/>
              </w:rPr>
            </w:pPr>
            <w:r w:rsidRPr="007019CC">
              <w:rPr>
                <w:bCs/>
                <w:sz w:val="24"/>
                <w:szCs w:val="24"/>
              </w:rPr>
              <w:t>Размер</w:t>
            </w:r>
            <w:r>
              <w:rPr>
                <w:bCs/>
                <w:sz w:val="24"/>
                <w:szCs w:val="24"/>
              </w:rPr>
              <w:t xml:space="preserve"> и порядок</w:t>
            </w:r>
            <w:r w:rsidRPr="007019CC">
              <w:rPr>
                <w:bCs/>
                <w:sz w:val="24"/>
                <w:szCs w:val="24"/>
              </w:rPr>
              <w:t xml:space="preserve"> </w:t>
            </w:r>
            <w:r>
              <w:rPr>
                <w:bCs/>
                <w:sz w:val="24"/>
                <w:szCs w:val="24"/>
              </w:rPr>
              <w:t xml:space="preserve">внесения денежных средств в качестве </w:t>
            </w:r>
            <w:r w:rsidRPr="007019CC">
              <w:rPr>
                <w:bCs/>
                <w:sz w:val="24"/>
                <w:szCs w:val="24"/>
              </w:rPr>
              <w:t>обеспечения заявки на участие в электронном аукционе</w:t>
            </w:r>
            <w:r>
              <w:rPr>
                <w:bCs/>
                <w:sz w:val="24"/>
                <w:szCs w:val="24"/>
              </w:rPr>
              <w:t>. Условия банковской гарантии.</w:t>
            </w:r>
          </w:p>
        </w:tc>
        <w:tc>
          <w:tcPr>
            <w:tcW w:w="5953" w:type="dxa"/>
            <w:vAlign w:val="center"/>
          </w:tcPr>
          <w:p w14:paraId="396A773B" w14:textId="77777777" w:rsidR="00B87792" w:rsidRDefault="002476D0" w:rsidP="002476D0">
            <w:pPr>
              <w:autoSpaceDE w:val="0"/>
              <w:autoSpaceDN w:val="0"/>
              <w:adjustRightInd w:val="0"/>
              <w:jc w:val="both"/>
              <w:rPr>
                <w:sz w:val="24"/>
                <w:szCs w:val="24"/>
              </w:rPr>
            </w:pPr>
            <w:r w:rsidRPr="00FA622F">
              <w:rPr>
                <w:sz w:val="24"/>
                <w:szCs w:val="24"/>
              </w:rPr>
              <w:t>Размер обеспечения заявок:</w:t>
            </w:r>
            <w:r w:rsidR="00455ECD">
              <w:rPr>
                <w:b/>
                <w:sz w:val="24"/>
                <w:szCs w:val="24"/>
              </w:rPr>
              <w:t xml:space="preserve"> </w:t>
            </w:r>
            <w:r w:rsidR="004E59F7">
              <w:rPr>
                <w:b/>
                <w:sz w:val="24"/>
                <w:szCs w:val="24"/>
              </w:rPr>
              <w:t>1</w:t>
            </w:r>
            <w:r w:rsidR="00922F38">
              <w:rPr>
                <w:b/>
                <w:sz w:val="24"/>
                <w:szCs w:val="24"/>
              </w:rPr>
              <w:t xml:space="preserve"> </w:t>
            </w:r>
            <w:r w:rsidRPr="00FA622F">
              <w:rPr>
                <w:rStyle w:val="15"/>
                <w:b/>
                <w:sz w:val="24"/>
                <w:szCs w:val="24"/>
              </w:rPr>
              <w:t>%</w:t>
            </w:r>
            <w:r w:rsidRPr="00FA622F">
              <w:rPr>
                <w:rStyle w:val="15"/>
                <w:sz w:val="24"/>
                <w:szCs w:val="24"/>
              </w:rPr>
              <w:t xml:space="preserve"> от начальной (</w:t>
            </w:r>
            <w:r w:rsidRPr="00AD5B12">
              <w:rPr>
                <w:rStyle w:val="15"/>
                <w:sz w:val="24"/>
                <w:szCs w:val="24"/>
              </w:rPr>
              <w:t>максимальной) цены контракта,</w:t>
            </w:r>
            <w:r w:rsidRPr="00AD5B12">
              <w:rPr>
                <w:b/>
                <w:sz w:val="24"/>
                <w:szCs w:val="24"/>
              </w:rPr>
              <w:t xml:space="preserve"> </w:t>
            </w:r>
            <w:r w:rsidRPr="00AD5B12">
              <w:rPr>
                <w:rStyle w:val="15"/>
                <w:sz w:val="24"/>
                <w:szCs w:val="24"/>
              </w:rPr>
              <w:t>что составляет</w:t>
            </w:r>
            <w:r w:rsidRPr="00AD5B12">
              <w:rPr>
                <w:b/>
                <w:sz w:val="24"/>
                <w:szCs w:val="24"/>
              </w:rPr>
              <w:t xml:space="preserve">                         </w:t>
            </w:r>
            <w:r w:rsidR="00C926B2" w:rsidRPr="00AD5B12">
              <w:rPr>
                <w:rStyle w:val="15"/>
                <w:sz w:val="24"/>
                <w:szCs w:val="24"/>
              </w:rPr>
              <w:t xml:space="preserve">   </w:t>
            </w:r>
            <w:r w:rsidR="004E59F7">
              <w:rPr>
                <w:b/>
                <w:sz w:val="24"/>
                <w:szCs w:val="24"/>
              </w:rPr>
              <w:t>59 178 (пятьдесят девять тысяч сто семьдесят восемь</w:t>
            </w:r>
            <w:r w:rsidR="00AD5B12" w:rsidRPr="00AD5B12">
              <w:rPr>
                <w:b/>
                <w:sz w:val="24"/>
                <w:szCs w:val="24"/>
              </w:rPr>
              <w:t>)</w:t>
            </w:r>
            <w:r w:rsidR="00AD5B12" w:rsidRPr="00AD5B12">
              <w:rPr>
                <w:b/>
                <w:color w:val="0000FF"/>
                <w:sz w:val="24"/>
                <w:szCs w:val="24"/>
              </w:rPr>
              <w:t xml:space="preserve"> </w:t>
            </w:r>
            <w:r w:rsidR="004E59F7">
              <w:rPr>
                <w:b/>
                <w:sz w:val="24"/>
                <w:szCs w:val="24"/>
              </w:rPr>
              <w:t>рублей</w:t>
            </w:r>
            <w:r w:rsidR="00AD5B12" w:rsidRPr="00AD5B12">
              <w:rPr>
                <w:b/>
                <w:sz w:val="24"/>
                <w:szCs w:val="24"/>
              </w:rPr>
              <w:t xml:space="preserve"> </w:t>
            </w:r>
            <w:r w:rsidR="004E59F7">
              <w:rPr>
                <w:b/>
                <w:sz w:val="24"/>
                <w:szCs w:val="24"/>
              </w:rPr>
              <w:t>00</w:t>
            </w:r>
            <w:r w:rsidR="00922F38">
              <w:rPr>
                <w:b/>
                <w:sz w:val="24"/>
                <w:szCs w:val="24"/>
              </w:rPr>
              <w:t xml:space="preserve"> копе</w:t>
            </w:r>
            <w:r w:rsidR="004E59F7">
              <w:rPr>
                <w:b/>
                <w:sz w:val="24"/>
                <w:szCs w:val="24"/>
              </w:rPr>
              <w:t>ек</w:t>
            </w:r>
            <w:r w:rsidR="00A02F14" w:rsidRPr="00AD5B12">
              <w:rPr>
                <w:b/>
                <w:sz w:val="24"/>
                <w:szCs w:val="24"/>
              </w:rPr>
              <w:t>.</w:t>
            </w:r>
            <w:r w:rsidR="00A02F14" w:rsidRPr="00AD5B12">
              <w:rPr>
                <w:sz w:val="24"/>
                <w:szCs w:val="24"/>
              </w:rPr>
              <w:t xml:space="preserve"> </w:t>
            </w:r>
          </w:p>
          <w:p w14:paraId="314F5DB1" w14:textId="48DBF59E" w:rsidR="002476D0" w:rsidRPr="003D423A" w:rsidRDefault="002476D0" w:rsidP="002476D0">
            <w:pPr>
              <w:autoSpaceDE w:val="0"/>
              <w:autoSpaceDN w:val="0"/>
              <w:adjustRightInd w:val="0"/>
              <w:jc w:val="both"/>
              <w:rPr>
                <w:sz w:val="24"/>
                <w:szCs w:val="24"/>
              </w:rPr>
            </w:pPr>
            <w:r w:rsidRPr="00AD5B12">
              <w:rPr>
                <w:sz w:val="24"/>
                <w:szCs w:val="24"/>
              </w:rPr>
              <w:t>Государственные и муниципальные учреждения не предоставляют обеспечение</w:t>
            </w:r>
            <w:r>
              <w:rPr>
                <w:sz w:val="24"/>
                <w:szCs w:val="24"/>
              </w:rPr>
              <w:t xml:space="preserve"> подаваемых ими заявок на участие в определении поставщиков (подрядчиков, исполнителей).</w:t>
            </w:r>
          </w:p>
          <w:p w14:paraId="4CCA283D" w14:textId="77777777" w:rsidR="002476D0" w:rsidRPr="003D423A" w:rsidRDefault="002476D0" w:rsidP="002476D0">
            <w:pPr>
              <w:ind w:firstLine="28"/>
              <w:jc w:val="both"/>
              <w:rPr>
                <w:sz w:val="24"/>
                <w:szCs w:val="24"/>
              </w:rPr>
            </w:pPr>
            <w:r w:rsidRPr="003D423A">
              <w:rPr>
                <w:sz w:val="24"/>
                <w:szCs w:val="24"/>
              </w:rPr>
              <w:t xml:space="preserve">В соответствии с правилами и порядком, определенным оператором электронной торговой площадки, с использованием специального счета, открытого участником закупки в одном из банков, перечень которых утвержден распоряжением Правительства Российской Федерации от 13.07.2018 </w:t>
            </w:r>
            <w:r>
              <w:rPr>
                <w:sz w:val="24"/>
                <w:szCs w:val="24"/>
              </w:rPr>
              <w:t xml:space="preserve">      </w:t>
            </w:r>
            <w:r w:rsidRPr="003D423A">
              <w:rPr>
                <w:sz w:val="24"/>
                <w:szCs w:val="24"/>
              </w:rPr>
              <w:t xml:space="preserve">№ 1451-р «Об утверждении перечня банков в соответствии с частью10 статьи 44 и частью 5 статьи 84. 1 Федерального закона от 05.04.2013 № 44-ФЗ».       </w:t>
            </w:r>
          </w:p>
          <w:p w14:paraId="02769D4E" w14:textId="77777777" w:rsidR="002476D0" w:rsidRPr="003D423A" w:rsidRDefault="002476D0" w:rsidP="002476D0">
            <w:pPr>
              <w:ind w:firstLine="28"/>
              <w:jc w:val="both"/>
              <w:rPr>
                <w:sz w:val="24"/>
                <w:szCs w:val="24"/>
              </w:rPr>
            </w:pPr>
            <w:r w:rsidRPr="003D423A">
              <w:rPr>
                <w:sz w:val="24"/>
                <w:szCs w:val="24"/>
              </w:rPr>
              <w:t>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Закона, информация о которой включена в реестры банковских гарантий, предусмотренные статьей 45 Закона.</w:t>
            </w:r>
          </w:p>
          <w:p w14:paraId="1B7D7774" w14:textId="77777777" w:rsidR="002476D0" w:rsidRPr="003D423A" w:rsidRDefault="002476D0" w:rsidP="002476D0">
            <w:pPr>
              <w:shd w:val="clear" w:color="auto" w:fill="FFFFFF"/>
              <w:autoSpaceDE w:val="0"/>
              <w:ind w:firstLine="28"/>
              <w:jc w:val="both"/>
              <w:rPr>
                <w:sz w:val="24"/>
                <w:szCs w:val="24"/>
              </w:rPr>
            </w:pPr>
            <w:r w:rsidRPr="003D423A">
              <w:rPr>
                <w:sz w:val="24"/>
                <w:szCs w:val="24"/>
              </w:rPr>
              <w:t>Банковская гарантия должна отвечать требованиям статей 45, 96 Закона, а также Дополнительным требованиям, утвержденным постановлением Правительства Российской Федерации от 08.11.2013</w:t>
            </w:r>
            <w:r>
              <w:rPr>
                <w:sz w:val="24"/>
                <w:szCs w:val="24"/>
              </w:rPr>
              <w:t xml:space="preserve">               </w:t>
            </w:r>
            <w:r w:rsidRPr="003D423A">
              <w:rPr>
                <w:sz w:val="24"/>
                <w:szCs w:val="24"/>
              </w:rPr>
              <w:t xml:space="preserve"> № 1005.</w:t>
            </w:r>
          </w:p>
          <w:p w14:paraId="375C66E0" w14:textId="77777777" w:rsidR="002476D0" w:rsidRPr="003D423A" w:rsidRDefault="002476D0" w:rsidP="002476D0">
            <w:pPr>
              <w:shd w:val="clear" w:color="auto" w:fill="FFFFFF"/>
              <w:autoSpaceDE w:val="0"/>
              <w:ind w:firstLine="28"/>
              <w:jc w:val="both"/>
              <w:rPr>
                <w:sz w:val="24"/>
                <w:szCs w:val="24"/>
              </w:rPr>
            </w:pPr>
            <w:r w:rsidRPr="003D423A">
              <w:rPr>
                <w:sz w:val="24"/>
                <w:szCs w:val="24"/>
              </w:rPr>
              <w:lastRenderedPageBreak/>
              <w:t xml:space="preserve">Она должна быть получена в банке, который соответствует требованиям постановления Правительства Российской Федерации от 12.04.2018 </w:t>
            </w:r>
            <w:r>
              <w:rPr>
                <w:sz w:val="24"/>
                <w:szCs w:val="24"/>
              </w:rPr>
              <w:t xml:space="preserve">             </w:t>
            </w:r>
            <w:r w:rsidRPr="003D423A">
              <w:rPr>
                <w:sz w:val="24"/>
                <w:szCs w:val="24"/>
              </w:rPr>
              <w:t>№ 440 и включен в перечень, предусмотренный частью 1.2 статьи 45 Закона</w:t>
            </w:r>
          </w:p>
          <w:p w14:paraId="6EE35FA9" w14:textId="77777777" w:rsidR="002476D0" w:rsidRPr="003D423A" w:rsidRDefault="002476D0" w:rsidP="002476D0">
            <w:pPr>
              <w:autoSpaceDE w:val="0"/>
              <w:autoSpaceDN w:val="0"/>
              <w:adjustRightInd w:val="0"/>
              <w:ind w:firstLine="28"/>
              <w:jc w:val="both"/>
              <w:rPr>
                <w:sz w:val="24"/>
                <w:szCs w:val="24"/>
              </w:rPr>
            </w:pPr>
            <w:r w:rsidRPr="003D423A">
              <w:rPr>
                <w:sz w:val="24"/>
                <w:szCs w:val="24"/>
              </w:rPr>
              <w:t>Банковская гарантия должна быть безотзывной и должна содержать:</w:t>
            </w:r>
          </w:p>
          <w:p w14:paraId="23D9D0C1" w14:textId="77777777" w:rsidR="002476D0" w:rsidRPr="003D423A" w:rsidRDefault="002476D0" w:rsidP="002476D0">
            <w:pPr>
              <w:shd w:val="clear" w:color="auto" w:fill="FFFFFF"/>
              <w:autoSpaceDE w:val="0"/>
              <w:ind w:firstLine="28"/>
              <w:jc w:val="both"/>
              <w:rPr>
                <w:sz w:val="24"/>
                <w:szCs w:val="24"/>
              </w:rPr>
            </w:pPr>
            <w:r w:rsidRPr="003D423A">
              <w:rPr>
                <w:sz w:val="24"/>
                <w:szCs w:val="24"/>
              </w:rPr>
              <w:t xml:space="preserve">1) сумму банковской гарантии, подлежащую уплате гарантом заказчику в установленных </w:t>
            </w:r>
            <w:hyperlink r:id="rId8" w:history="1">
              <w:r w:rsidRPr="003D423A">
                <w:rPr>
                  <w:sz w:val="24"/>
                  <w:szCs w:val="24"/>
                </w:rPr>
                <w:t>частью 15 статьи 44</w:t>
              </w:r>
            </w:hyperlink>
            <w:r w:rsidRPr="003D423A">
              <w:rPr>
                <w:sz w:val="24"/>
                <w:szCs w:val="24"/>
              </w:rPr>
              <w:t xml:space="preserve">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3D423A">
                <w:rPr>
                  <w:sz w:val="24"/>
                  <w:szCs w:val="24"/>
                </w:rPr>
                <w:t>статьей 96</w:t>
              </w:r>
            </w:hyperlink>
            <w:r w:rsidRPr="003D423A">
              <w:rPr>
                <w:sz w:val="24"/>
                <w:szCs w:val="24"/>
              </w:rPr>
              <w:t xml:space="preserve"> Закона;</w:t>
            </w:r>
          </w:p>
          <w:p w14:paraId="762A476A" w14:textId="77777777" w:rsidR="002476D0" w:rsidRPr="003D423A" w:rsidRDefault="002476D0" w:rsidP="002476D0">
            <w:pPr>
              <w:shd w:val="clear" w:color="auto" w:fill="FFFFFF"/>
              <w:autoSpaceDE w:val="0"/>
              <w:ind w:firstLine="28"/>
              <w:jc w:val="both"/>
              <w:rPr>
                <w:sz w:val="24"/>
                <w:szCs w:val="24"/>
              </w:rPr>
            </w:pPr>
            <w:r w:rsidRPr="003D423A">
              <w:rPr>
                <w:sz w:val="24"/>
                <w:szCs w:val="24"/>
              </w:rPr>
              <w:t>2) обязательства принципала, надлежащее исполнение которых обеспечивается банковской гарантией;</w:t>
            </w:r>
          </w:p>
          <w:p w14:paraId="4F029C67" w14:textId="77777777" w:rsidR="002476D0" w:rsidRPr="003D423A" w:rsidRDefault="002476D0" w:rsidP="002476D0">
            <w:pPr>
              <w:shd w:val="clear" w:color="auto" w:fill="FFFFFF"/>
              <w:autoSpaceDE w:val="0"/>
              <w:ind w:firstLine="28"/>
              <w:jc w:val="both"/>
              <w:rPr>
                <w:sz w:val="24"/>
                <w:szCs w:val="24"/>
              </w:rPr>
            </w:pPr>
            <w:r w:rsidRPr="003D423A">
              <w:rPr>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14:paraId="3236EEAA" w14:textId="77777777" w:rsidR="002476D0" w:rsidRPr="003D423A" w:rsidRDefault="002476D0" w:rsidP="002476D0">
            <w:pPr>
              <w:shd w:val="clear" w:color="auto" w:fill="FFFFFF"/>
              <w:autoSpaceDE w:val="0"/>
              <w:ind w:firstLine="28"/>
              <w:jc w:val="both"/>
              <w:rPr>
                <w:sz w:val="24"/>
                <w:szCs w:val="24"/>
              </w:rPr>
            </w:pPr>
            <w:r w:rsidRPr="003D423A">
              <w:rPr>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6EC209" w14:textId="77777777" w:rsidR="002476D0" w:rsidRPr="003D423A" w:rsidRDefault="002476D0" w:rsidP="002476D0">
            <w:pPr>
              <w:shd w:val="clear" w:color="auto" w:fill="FFFFFF"/>
              <w:autoSpaceDE w:val="0"/>
              <w:ind w:firstLine="28"/>
              <w:jc w:val="both"/>
              <w:rPr>
                <w:sz w:val="24"/>
                <w:szCs w:val="24"/>
              </w:rPr>
            </w:pPr>
            <w:r w:rsidRPr="003D423A">
              <w:rPr>
                <w:sz w:val="24"/>
                <w:szCs w:val="24"/>
              </w:rPr>
              <w:t xml:space="preserve">5) срок действия банковской гарантии с учетом требований </w:t>
            </w:r>
            <w:hyperlink r:id="rId10" w:history="1">
              <w:r w:rsidRPr="003D423A">
                <w:rPr>
                  <w:sz w:val="24"/>
                  <w:szCs w:val="24"/>
                </w:rPr>
                <w:t>статей 44</w:t>
              </w:r>
            </w:hyperlink>
            <w:r w:rsidRPr="003D423A">
              <w:rPr>
                <w:sz w:val="24"/>
                <w:szCs w:val="24"/>
              </w:rPr>
              <w:t xml:space="preserve"> и </w:t>
            </w:r>
            <w:hyperlink r:id="rId11" w:history="1">
              <w:r w:rsidRPr="003D423A">
                <w:rPr>
                  <w:sz w:val="24"/>
                  <w:szCs w:val="24"/>
                </w:rPr>
                <w:t>96</w:t>
              </w:r>
            </w:hyperlink>
            <w:r w:rsidRPr="003D423A">
              <w:rPr>
                <w:sz w:val="24"/>
                <w:szCs w:val="24"/>
              </w:rPr>
              <w:t xml:space="preserve"> Закона;</w:t>
            </w:r>
          </w:p>
          <w:p w14:paraId="34167151" w14:textId="77777777" w:rsidR="002476D0" w:rsidRPr="003D423A" w:rsidRDefault="002476D0" w:rsidP="002476D0">
            <w:pPr>
              <w:shd w:val="clear" w:color="auto" w:fill="FFFFFF"/>
              <w:autoSpaceDE w:val="0"/>
              <w:ind w:firstLine="28"/>
              <w:jc w:val="both"/>
              <w:rPr>
                <w:sz w:val="24"/>
                <w:szCs w:val="24"/>
              </w:rPr>
            </w:pPr>
            <w:r w:rsidRPr="003D423A">
              <w:rPr>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5C06040C" w14:textId="77777777" w:rsidR="002476D0" w:rsidRPr="003D423A" w:rsidRDefault="002476D0" w:rsidP="002476D0">
            <w:pPr>
              <w:shd w:val="clear" w:color="auto" w:fill="FFFFFF"/>
              <w:autoSpaceDE w:val="0"/>
              <w:ind w:firstLine="28"/>
              <w:jc w:val="both"/>
              <w:rPr>
                <w:sz w:val="24"/>
                <w:szCs w:val="24"/>
              </w:rPr>
            </w:pPr>
            <w:r w:rsidRPr="003D423A">
              <w:rPr>
                <w:sz w:val="24"/>
                <w:szCs w:val="24"/>
              </w:rPr>
              <w:t xml:space="preserve">7) установленный Правительством Российской Федерации </w:t>
            </w:r>
            <w:hyperlink r:id="rId12" w:history="1">
              <w:r w:rsidRPr="003D423A">
                <w:rPr>
                  <w:sz w:val="24"/>
                  <w:szCs w:val="24"/>
                </w:rPr>
                <w:t>перечень</w:t>
              </w:r>
            </w:hyperlink>
            <w:r w:rsidRPr="003D423A">
              <w:rPr>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DD61A9C" w14:textId="77777777" w:rsidR="002476D0" w:rsidRPr="003D423A" w:rsidRDefault="002476D0" w:rsidP="002476D0">
            <w:pPr>
              <w:shd w:val="clear" w:color="auto" w:fill="FFFFFF"/>
              <w:autoSpaceDE w:val="0"/>
              <w:ind w:firstLine="28"/>
              <w:jc w:val="both"/>
              <w:rPr>
                <w:sz w:val="24"/>
                <w:szCs w:val="24"/>
              </w:rPr>
            </w:pPr>
            <w:r w:rsidRPr="003D423A">
              <w:rPr>
                <w:sz w:val="24"/>
                <w:szCs w:val="24"/>
              </w:rPr>
              <w:t>а) расчет суммы, включаемой в требование по банковской гарантии;</w:t>
            </w:r>
          </w:p>
          <w:p w14:paraId="49C7B786" w14:textId="77777777" w:rsidR="002476D0" w:rsidRPr="003D423A" w:rsidRDefault="002476D0" w:rsidP="002476D0">
            <w:pPr>
              <w:shd w:val="clear" w:color="auto" w:fill="FFFFFF"/>
              <w:autoSpaceDE w:val="0"/>
              <w:ind w:firstLine="28"/>
              <w:jc w:val="both"/>
              <w:rPr>
                <w:sz w:val="24"/>
                <w:szCs w:val="24"/>
              </w:rPr>
            </w:pPr>
            <w:r w:rsidRPr="003D423A">
              <w:rPr>
                <w:sz w:val="24"/>
                <w:szCs w:val="24"/>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0DD87C67" w14:textId="77777777" w:rsidR="002476D0" w:rsidRPr="003D423A" w:rsidRDefault="002476D0" w:rsidP="002476D0">
            <w:pPr>
              <w:shd w:val="clear" w:color="auto" w:fill="FFFFFF"/>
              <w:autoSpaceDE w:val="0"/>
              <w:ind w:firstLine="28"/>
              <w:jc w:val="both"/>
              <w:rPr>
                <w:sz w:val="24"/>
                <w:szCs w:val="24"/>
              </w:rPr>
            </w:pPr>
            <w:r w:rsidRPr="003D423A">
              <w:rPr>
                <w:sz w:val="24"/>
                <w:szCs w:val="24"/>
              </w:rPr>
              <w:t xml:space="preserve">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w:t>
            </w:r>
            <w:r w:rsidRPr="003D423A">
              <w:rPr>
                <w:sz w:val="24"/>
                <w:szCs w:val="24"/>
              </w:rPr>
              <w:lastRenderedPageBreak/>
              <w:t>принципалом обязательств в период действия гарантийного срока);</w:t>
            </w:r>
          </w:p>
          <w:p w14:paraId="45294466" w14:textId="77777777" w:rsidR="002476D0" w:rsidRPr="003D423A" w:rsidRDefault="002476D0" w:rsidP="002476D0">
            <w:pPr>
              <w:shd w:val="clear" w:color="auto" w:fill="FFFFFF"/>
              <w:autoSpaceDE w:val="0"/>
              <w:ind w:firstLine="28"/>
              <w:jc w:val="both"/>
              <w:rPr>
                <w:sz w:val="24"/>
                <w:szCs w:val="24"/>
              </w:rPr>
            </w:pPr>
            <w:r w:rsidRPr="003D423A">
              <w:rPr>
                <w:sz w:val="24"/>
                <w:szCs w:val="24"/>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5B31D3BF" w14:textId="77777777" w:rsidR="002476D0" w:rsidRPr="003D423A" w:rsidRDefault="002476D0" w:rsidP="002476D0">
            <w:pPr>
              <w:shd w:val="clear" w:color="auto" w:fill="FFFFFF"/>
              <w:autoSpaceDE w:val="0"/>
              <w:ind w:firstLine="28"/>
              <w:jc w:val="both"/>
              <w:rPr>
                <w:sz w:val="24"/>
                <w:szCs w:val="24"/>
              </w:rPr>
            </w:pPr>
            <w:r w:rsidRPr="003D423A">
              <w:rPr>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195264C" w14:textId="77777777" w:rsidR="002476D0" w:rsidRPr="003D423A" w:rsidRDefault="002476D0" w:rsidP="002476D0">
            <w:pPr>
              <w:shd w:val="clear" w:color="auto" w:fill="FFFFFF"/>
              <w:autoSpaceDE w:val="0"/>
              <w:ind w:firstLine="28"/>
              <w:jc w:val="both"/>
              <w:rPr>
                <w:sz w:val="24"/>
                <w:szCs w:val="24"/>
              </w:rPr>
            </w:pPr>
            <w:r w:rsidRPr="003D423A">
              <w:rPr>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2476D0" w:rsidRPr="007019CC" w14:paraId="5E6961E7" w14:textId="77777777" w:rsidTr="00AA1F39">
        <w:tc>
          <w:tcPr>
            <w:tcW w:w="709" w:type="dxa"/>
          </w:tcPr>
          <w:p w14:paraId="5E432D8E" w14:textId="77777777" w:rsidR="002476D0" w:rsidRPr="007019CC" w:rsidRDefault="002476D0" w:rsidP="002476D0">
            <w:pPr>
              <w:ind w:left="-109" w:right="-113"/>
              <w:contextualSpacing/>
              <w:jc w:val="center"/>
              <w:outlineLvl w:val="1"/>
              <w:rPr>
                <w:bCs/>
                <w:kern w:val="36"/>
                <w:sz w:val="24"/>
                <w:szCs w:val="24"/>
              </w:rPr>
            </w:pPr>
            <w:r>
              <w:rPr>
                <w:bCs/>
                <w:kern w:val="36"/>
                <w:sz w:val="24"/>
                <w:szCs w:val="24"/>
              </w:rPr>
              <w:lastRenderedPageBreak/>
              <w:t>8</w:t>
            </w:r>
            <w:r w:rsidRPr="007019CC">
              <w:rPr>
                <w:bCs/>
                <w:kern w:val="36"/>
                <w:sz w:val="24"/>
                <w:szCs w:val="24"/>
              </w:rPr>
              <w:t>.</w:t>
            </w:r>
          </w:p>
        </w:tc>
        <w:tc>
          <w:tcPr>
            <w:tcW w:w="3686" w:type="dxa"/>
          </w:tcPr>
          <w:p w14:paraId="52378D4E" w14:textId="77777777" w:rsidR="002476D0" w:rsidRPr="007019CC" w:rsidRDefault="002476D0" w:rsidP="002476D0">
            <w:pPr>
              <w:autoSpaceDE w:val="0"/>
              <w:autoSpaceDN w:val="0"/>
              <w:adjustRightInd w:val="0"/>
              <w:jc w:val="both"/>
              <w:outlineLvl w:val="1"/>
              <w:rPr>
                <w:bCs/>
                <w:sz w:val="24"/>
                <w:szCs w:val="24"/>
              </w:rPr>
            </w:pPr>
            <w:r w:rsidRPr="007019CC">
              <w:rPr>
                <w:bCs/>
                <w:sz w:val="24"/>
                <w:szCs w:val="24"/>
              </w:rPr>
              <w:t xml:space="preserve">Размер обеспечения исполнения государственного контракта </w:t>
            </w:r>
          </w:p>
        </w:tc>
        <w:tc>
          <w:tcPr>
            <w:tcW w:w="5953" w:type="dxa"/>
          </w:tcPr>
          <w:p w14:paraId="3834D8AE" w14:textId="5F230996" w:rsidR="002476D0" w:rsidRPr="002476D0" w:rsidRDefault="00A02F14" w:rsidP="00950023">
            <w:pPr>
              <w:autoSpaceDE w:val="0"/>
              <w:autoSpaceDN w:val="0"/>
              <w:adjustRightInd w:val="0"/>
              <w:jc w:val="both"/>
              <w:rPr>
                <w:bCs/>
                <w:i/>
                <w:sz w:val="24"/>
                <w:szCs w:val="24"/>
              </w:rPr>
            </w:pPr>
            <w:r w:rsidRPr="00A02F14">
              <w:rPr>
                <w:b/>
                <w:spacing w:val="-4"/>
                <w:sz w:val="24"/>
                <w:szCs w:val="24"/>
              </w:rPr>
              <w:t xml:space="preserve">30% </w:t>
            </w:r>
            <w:r w:rsidRPr="00A02F14">
              <w:rPr>
                <w:spacing w:val="-4"/>
                <w:sz w:val="24"/>
                <w:szCs w:val="24"/>
              </w:rPr>
              <w:t>начальной (максимальной) цены государственного контракта,</w:t>
            </w:r>
            <w:r w:rsidRPr="00A02F14">
              <w:rPr>
                <w:b/>
                <w:spacing w:val="-4"/>
                <w:sz w:val="24"/>
                <w:szCs w:val="24"/>
              </w:rPr>
              <w:t xml:space="preserve"> </w:t>
            </w:r>
            <w:r w:rsidRPr="00A02F14">
              <w:rPr>
                <w:spacing w:val="-4"/>
                <w:sz w:val="24"/>
                <w:szCs w:val="24"/>
              </w:rPr>
              <w:t>что</w:t>
            </w:r>
            <w:r w:rsidRPr="00A02F14">
              <w:rPr>
                <w:b/>
                <w:spacing w:val="-4"/>
                <w:sz w:val="24"/>
                <w:szCs w:val="24"/>
              </w:rPr>
              <w:t xml:space="preserve"> </w:t>
            </w:r>
            <w:r w:rsidRPr="00A02F14">
              <w:rPr>
                <w:spacing w:val="-4"/>
                <w:sz w:val="24"/>
                <w:szCs w:val="24"/>
              </w:rPr>
              <w:t xml:space="preserve">составляет </w:t>
            </w:r>
            <w:r w:rsidR="004E0E81">
              <w:rPr>
                <w:b/>
                <w:spacing w:val="-4"/>
                <w:sz w:val="24"/>
                <w:szCs w:val="24"/>
              </w:rPr>
              <w:t>1</w:t>
            </w:r>
            <w:r w:rsidR="00950023">
              <w:rPr>
                <w:b/>
                <w:spacing w:val="-4"/>
                <w:sz w:val="24"/>
                <w:szCs w:val="24"/>
              </w:rPr>
              <w:t> 775 340</w:t>
            </w:r>
            <w:r w:rsidR="004E0E81">
              <w:rPr>
                <w:b/>
                <w:spacing w:val="-4"/>
                <w:sz w:val="24"/>
                <w:szCs w:val="24"/>
              </w:rPr>
              <w:t xml:space="preserve"> (</w:t>
            </w:r>
            <w:r w:rsidR="00950023">
              <w:rPr>
                <w:b/>
                <w:spacing w:val="-4"/>
                <w:sz w:val="24"/>
                <w:szCs w:val="24"/>
              </w:rPr>
              <w:t>один миллион семьсот семьдесят</w:t>
            </w:r>
            <w:r w:rsidR="006A2FD8">
              <w:rPr>
                <w:b/>
                <w:spacing w:val="-4"/>
                <w:sz w:val="24"/>
                <w:szCs w:val="24"/>
              </w:rPr>
              <w:t xml:space="preserve"> пять</w:t>
            </w:r>
            <w:r w:rsidR="00950023">
              <w:rPr>
                <w:b/>
                <w:spacing w:val="-4"/>
                <w:sz w:val="24"/>
                <w:szCs w:val="24"/>
              </w:rPr>
              <w:t xml:space="preserve"> тысяч триста сорок) рублей</w:t>
            </w:r>
            <w:r w:rsidRPr="00A02F14">
              <w:rPr>
                <w:b/>
                <w:spacing w:val="-4"/>
                <w:sz w:val="24"/>
                <w:szCs w:val="24"/>
              </w:rPr>
              <w:t xml:space="preserve"> </w:t>
            </w:r>
            <w:r w:rsidR="00950023">
              <w:rPr>
                <w:b/>
                <w:spacing w:val="-4"/>
                <w:sz w:val="24"/>
                <w:szCs w:val="24"/>
              </w:rPr>
              <w:t>00</w:t>
            </w:r>
            <w:r w:rsidRPr="00A02F14">
              <w:rPr>
                <w:b/>
                <w:spacing w:val="-4"/>
                <w:sz w:val="24"/>
                <w:szCs w:val="24"/>
              </w:rPr>
              <w:t xml:space="preserve"> копеек.</w:t>
            </w:r>
          </w:p>
        </w:tc>
      </w:tr>
      <w:tr w:rsidR="002476D0" w:rsidRPr="007019CC" w14:paraId="70DD9617" w14:textId="77777777" w:rsidTr="009277DA">
        <w:trPr>
          <w:trHeight w:val="1804"/>
        </w:trPr>
        <w:tc>
          <w:tcPr>
            <w:tcW w:w="709" w:type="dxa"/>
          </w:tcPr>
          <w:p w14:paraId="0BDDBAD4" w14:textId="77777777" w:rsidR="002476D0" w:rsidRPr="007019CC" w:rsidRDefault="002476D0" w:rsidP="002476D0">
            <w:pPr>
              <w:ind w:left="-109" w:right="-113"/>
              <w:contextualSpacing/>
              <w:jc w:val="center"/>
              <w:outlineLvl w:val="1"/>
              <w:rPr>
                <w:bCs/>
                <w:kern w:val="36"/>
                <w:sz w:val="24"/>
                <w:szCs w:val="24"/>
              </w:rPr>
            </w:pPr>
            <w:r>
              <w:rPr>
                <w:bCs/>
                <w:kern w:val="36"/>
                <w:sz w:val="24"/>
                <w:szCs w:val="24"/>
              </w:rPr>
              <w:t>9</w:t>
            </w:r>
            <w:r w:rsidRPr="007019CC">
              <w:rPr>
                <w:bCs/>
                <w:kern w:val="36"/>
                <w:sz w:val="24"/>
                <w:szCs w:val="24"/>
              </w:rPr>
              <w:t>.</w:t>
            </w:r>
          </w:p>
        </w:tc>
        <w:tc>
          <w:tcPr>
            <w:tcW w:w="3686" w:type="dxa"/>
          </w:tcPr>
          <w:p w14:paraId="54551DAC" w14:textId="77777777" w:rsidR="002476D0" w:rsidRPr="007019CC" w:rsidRDefault="002476D0" w:rsidP="00A02F14">
            <w:pPr>
              <w:autoSpaceDE w:val="0"/>
              <w:autoSpaceDN w:val="0"/>
              <w:adjustRightInd w:val="0"/>
              <w:ind w:right="88"/>
              <w:rPr>
                <w:sz w:val="24"/>
                <w:szCs w:val="24"/>
              </w:rPr>
            </w:pPr>
            <w:r>
              <w:rPr>
                <w:noProof/>
                <w:sz w:val="24"/>
                <w:szCs w:val="24"/>
              </w:rPr>
              <w:t>Срок и п</w:t>
            </w:r>
            <w:r w:rsidRPr="007019CC">
              <w:rPr>
                <w:noProof/>
                <w:sz w:val="24"/>
                <w:szCs w:val="24"/>
              </w:rPr>
              <w:t xml:space="preserve">орядок предоставления обеспечения исполнения </w:t>
            </w:r>
            <w:r>
              <w:rPr>
                <w:noProof/>
                <w:sz w:val="24"/>
                <w:szCs w:val="24"/>
              </w:rPr>
              <w:t>к</w:t>
            </w:r>
            <w:r w:rsidRPr="007019CC">
              <w:rPr>
                <w:noProof/>
                <w:sz w:val="24"/>
                <w:szCs w:val="24"/>
              </w:rPr>
              <w:t>онтракта</w:t>
            </w:r>
          </w:p>
        </w:tc>
        <w:tc>
          <w:tcPr>
            <w:tcW w:w="5953" w:type="dxa"/>
          </w:tcPr>
          <w:p w14:paraId="60603456" w14:textId="77777777" w:rsidR="002476D0" w:rsidRPr="007019CC" w:rsidRDefault="002476D0" w:rsidP="002476D0">
            <w:pPr>
              <w:pStyle w:val="a5"/>
              <w:jc w:val="both"/>
              <w:rPr>
                <w:sz w:val="24"/>
                <w:szCs w:val="24"/>
              </w:rPr>
            </w:pPr>
            <w:r w:rsidRPr="007019CC">
              <w:rPr>
                <w:sz w:val="24"/>
                <w:szCs w:val="24"/>
              </w:rPr>
              <w:t>Государственный контракт (далее</w:t>
            </w:r>
            <w:r>
              <w:rPr>
                <w:sz w:val="24"/>
                <w:szCs w:val="24"/>
              </w:rPr>
              <w:t xml:space="preserve"> – </w:t>
            </w:r>
            <w:r w:rsidRPr="007019CC">
              <w:rPr>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14:paraId="65C4B3D0" w14:textId="77777777" w:rsidR="002476D0" w:rsidRPr="007019CC" w:rsidRDefault="002476D0" w:rsidP="002476D0">
            <w:pPr>
              <w:pStyle w:val="a5"/>
              <w:jc w:val="both"/>
              <w:rPr>
                <w:sz w:val="24"/>
                <w:szCs w:val="24"/>
              </w:rPr>
            </w:pPr>
            <w:r w:rsidRPr="007019CC">
              <w:rPr>
                <w:sz w:val="24"/>
                <w:szCs w:val="24"/>
              </w:rPr>
              <w:t xml:space="preserve">В случае </w:t>
            </w:r>
            <w:proofErr w:type="spellStart"/>
            <w:r w:rsidRPr="007019CC">
              <w:rPr>
                <w:sz w:val="24"/>
                <w:szCs w:val="24"/>
              </w:rPr>
              <w:t>непредоставления</w:t>
            </w:r>
            <w:proofErr w:type="spellEnd"/>
            <w:r w:rsidRPr="007019CC">
              <w:rPr>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14:paraId="463313F8" w14:textId="77777777" w:rsidR="002476D0" w:rsidRPr="007019CC" w:rsidRDefault="002476D0" w:rsidP="002476D0">
            <w:pPr>
              <w:pStyle w:val="a5"/>
              <w:jc w:val="both"/>
              <w:rPr>
                <w:sz w:val="24"/>
                <w:szCs w:val="24"/>
              </w:rPr>
            </w:pPr>
            <w:r w:rsidRPr="007019CC">
              <w:rPr>
                <w:sz w:val="24"/>
                <w:szCs w:val="24"/>
              </w:rPr>
              <w:t>В случае, если предложенная победителем аукциона цена Контракта снижена на двадцать пять и более процентов по отношению к начальной (максимальной) цене Контракта, он предоставляет обеспечение исполнения Контракта с учетом положений статьи 37 Закона.</w:t>
            </w:r>
          </w:p>
          <w:p w14:paraId="3091F007" w14:textId="77777777" w:rsidR="002476D0" w:rsidRDefault="002476D0" w:rsidP="002476D0">
            <w:pPr>
              <w:pStyle w:val="a5"/>
              <w:jc w:val="both"/>
              <w:rPr>
                <w:sz w:val="24"/>
                <w:szCs w:val="24"/>
              </w:rPr>
            </w:pPr>
            <w:r w:rsidRPr="007019CC">
              <w:rPr>
                <w:sz w:val="24"/>
                <w:szCs w:val="24"/>
              </w:rPr>
              <w:t>В случае, если участником закупки, с которым заключается контракт, является</w:t>
            </w:r>
            <w:r>
              <w:rPr>
                <w:sz w:val="24"/>
                <w:szCs w:val="24"/>
              </w:rPr>
              <w:t xml:space="preserve"> </w:t>
            </w:r>
            <w:r w:rsidRPr="0082345C">
              <w:rPr>
                <w:sz w:val="24"/>
                <w:szCs w:val="24"/>
              </w:rPr>
              <w:t>казенное</w:t>
            </w:r>
            <w:r w:rsidRPr="0082345C">
              <w:t xml:space="preserve"> </w:t>
            </w:r>
            <w:r w:rsidRPr="0082345C">
              <w:rPr>
                <w:sz w:val="24"/>
                <w:szCs w:val="24"/>
              </w:rPr>
              <w:t>учреждение,</w:t>
            </w:r>
            <w:r w:rsidRPr="00BC1E56">
              <w:rPr>
                <w:color w:val="1F3864"/>
                <w:sz w:val="24"/>
                <w:szCs w:val="24"/>
              </w:rPr>
              <w:t xml:space="preserve"> </w:t>
            </w:r>
            <w:r w:rsidRPr="007019CC">
              <w:rPr>
                <w:sz w:val="24"/>
                <w:szCs w:val="24"/>
              </w:rPr>
              <w:t>положения Закона об обеспечении исполнения контракта к такому участнику не применяются.</w:t>
            </w:r>
          </w:p>
          <w:p w14:paraId="69B21BB3" w14:textId="77777777" w:rsidR="002476D0" w:rsidRPr="007019CC" w:rsidRDefault="002476D0" w:rsidP="002476D0">
            <w:pPr>
              <w:pStyle w:val="a5"/>
              <w:jc w:val="both"/>
              <w:rPr>
                <w:sz w:val="24"/>
                <w:szCs w:val="24"/>
              </w:rPr>
            </w:pPr>
          </w:p>
        </w:tc>
      </w:tr>
      <w:tr w:rsidR="002476D0" w:rsidRPr="007019CC" w14:paraId="205FF115" w14:textId="77777777" w:rsidTr="00AA1F39">
        <w:trPr>
          <w:trHeight w:val="70"/>
        </w:trPr>
        <w:tc>
          <w:tcPr>
            <w:tcW w:w="709" w:type="dxa"/>
          </w:tcPr>
          <w:p w14:paraId="7FD3D80D" w14:textId="77777777" w:rsidR="002476D0" w:rsidRPr="007019CC" w:rsidRDefault="002476D0" w:rsidP="002476D0">
            <w:pPr>
              <w:ind w:left="-109" w:right="-113"/>
              <w:contextualSpacing/>
              <w:jc w:val="center"/>
              <w:outlineLvl w:val="1"/>
              <w:rPr>
                <w:bCs/>
                <w:kern w:val="36"/>
                <w:sz w:val="24"/>
                <w:szCs w:val="24"/>
              </w:rPr>
            </w:pPr>
            <w:r w:rsidRPr="007019CC">
              <w:rPr>
                <w:bCs/>
                <w:kern w:val="36"/>
                <w:sz w:val="24"/>
                <w:szCs w:val="24"/>
              </w:rPr>
              <w:t>1</w:t>
            </w:r>
            <w:r>
              <w:rPr>
                <w:bCs/>
                <w:kern w:val="36"/>
                <w:sz w:val="24"/>
                <w:szCs w:val="24"/>
              </w:rPr>
              <w:t>0</w:t>
            </w:r>
            <w:r w:rsidRPr="007019CC">
              <w:rPr>
                <w:bCs/>
                <w:kern w:val="36"/>
                <w:sz w:val="24"/>
                <w:szCs w:val="24"/>
              </w:rPr>
              <w:t>.</w:t>
            </w:r>
          </w:p>
        </w:tc>
        <w:tc>
          <w:tcPr>
            <w:tcW w:w="3686" w:type="dxa"/>
          </w:tcPr>
          <w:p w14:paraId="7D1479E8" w14:textId="77777777" w:rsidR="002476D0" w:rsidRPr="007019CC" w:rsidRDefault="002476D0" w:rsidP="002476D0">
            <w:pPr>
              <w:autoSpaceDE w:val="0"/>
              <w:autoSpaceDN w:val="0"/>
              <w:adjustRightInd w:val="0"/>
              <w:ind w:right="88"/>
              <w:jc w:val="both"/>
              <w:rPr>
                <w:sz w:val="24"/>
                <w:szCs w:val="24"/>
              </w:rPr>
            </w:pPr>
            <w:r w:rsidRPr="007019CC">
              <w:rPr>
                <w:sz w:val="24"/>
                <w:szCs w:val="24"/>
              </w:rPr>
              <w:t>Требования к обеспечению исполнения государственного контракта</w:t>
            </w:r>
          </w:p>
        </w:tc>
        <w:tc>
          <w:tcPr>
            <w:tcW w:w="5953" w:type="dxa"/>
          </w:tcPr>
          <w:p w14:paraId="1595BDFB" w14:textId="77777777" w:rsidR="002476D0" w:rsidRPr="009247CC" w:rsidRDefault="002476D0" w:rsidP="002476D0">
            <w:pPr>
              <w:widowControl w:val="0"/>
              <w:tabs>
                <w:tab w:val="left" w:pos="360"/>
                <w:tab w:val="left" w:pos="5251"/>
              </w:tabs>
              <w:jc w:val="both"/>
              <w:rPr>
                <w:sz w:val="24"/>
                <w:szCs w:val="24"/>
              </w:rPr>
            </w:pPr>
            <w:r w:rsidRPr="00867245">
              <w:rPr>
                <w:sz w:val="24"/>
                <w:szCs w:val="24"/>
              </w:rPr>
              <w:t>Исполнение контракта</w:t>
            </w:r>
            <w:r>
              <w:rPr>
                <w:sz w:val="24"/>
                <w:szCs w:val="24"/>
              </w:rPr>
              <w:t xml:space="preserve"> </w:t>
            </w:r>
            <w:r w:rsidRPr="00867245">
              <w:rPr>
                <w:sz w:val="24"/>
                <w:szCs w:val="24"/>
              </w:rPr>
              <w:t>мо</w:t>
            </w:r>
            <w:r>
              <w:rPr>
                <w:sz w:val="24"/>
                <w:szCs w:val="24"/>
              </w:rPr>
              <w:t>жет</w:t>
            </w:r>
            <w:r w:rsidRPr="00867245">
              <w:rPr>
                <w:sz w:val="24"/>
                <w:szCs w:val="24"/>
              </w:rPr>
              <w:t xml:space="preserve"> обеспечиваться предоставлением безотзывной банковской гарантии, выданной банком</w:t>
            </w:r>
            <w:r>
              <w:rPr>
                <w:sz w:val="24"/>
                <w:szCs w:val="24"/>
              </w:rPr>
              <w:t>,</w:t>
            </w:r>
            <w:r w:rsidRPr="00867245">
              <w:rPr>
                <w:sz w:val="24"/>
                <w:szCs w:val="24"/>
              </w:rPr>
              <w:t xml:space="preserve"> соответствующим требованиям постановления Правительства Российской Федерации </w:t>
            </w:r>
            <w:r>
              <w:rPr>
                <w:sz w:val="24"/>
                <w:szCs w:val="24"/>
              </w:rPr>
              <w:br/>
            </w:r>
            <w:r w:rsidRPr="00867245">
              <w:rPr>
                <w:sz w:val="24"/>
                <w:szCs w:val="24"/>
              </w:rPr>
              <w:t>от 12.04.2018 № 440 «О требованиях к банкам, которые вправе выдавать банковские гарантии для обеспечения заявок и исполнения контрактов», и соответствующей требованиям, установленным статьёй</w:t>
            </w:r>
            <w:r w:rsidRPr="009247CC">
              <w:rPr>
                <w:sz w:val="24"/>
                <w:szCs w:val="24"/>
              </w:rPr>
              <w:t xml:space="preserve"> 45 Закона</w:t>
            </w:r>
            <w:r>
              <w:rPr>
                <w:sz w:val="24"/>
                <w:szCs w:val="24"/>
              </w:rPr>
              <w:t xml:space="preserve">, </w:t>
            </w:r>
            <w:r w:rsidRPr="00F272F6">
              <w:rPr>
                <w:sz w:val="24"/>
                <w:szCs w:val="24"/>
              </w:rPr>
              <w:t xml:space="preserve">а также Дополнительным требованиям, утвержденным </w:t>
            </w:r>
            <w:r w:rsidRPr="00F272F6">
              <w:rPr>
                <w:sz w:val="24"/>
                <w:szCs w:val="24"/>
              </w:rPr>
              <w:lastRenderedPageBreak/>
              <w:t>постановлением Правительства Р</w:t>
            </w:r>
            <w:r>
              <w:rPr>
                <w:sz w:val="24"/>
                <w:szCs w:val="24"/>
              </w:rPr>
              <w:t xml:space="preserve">оссийской </w:t>
            </w:r>
            <w:r w:rsidRPr="00F272F6">
              <w:rPr>
                <w:sz w:val="24"/>
                <w:szCs w:val="24"/>
              </w:rPr>
              <w:t>Ф</w:t>
            </w:r>
            <w:r>
              <w:rPr>
                <w:sz w:val="24"/>
                <w:szCs w:val="24"/>
              </w:rPr>
              <w:t>едерации</w:t>
            </w:r>
            <w:r>
              <w:rPr>
                <w:sz w:val="24"/>
                <w:szCs w:val="24"/>
              </w:rPr>
              <w:br/>
            </w:r>
            <w:r w:rsidRPr="00F272F6">
              <w:rPr>
                <w:sz w:val="24"/>
                <w:szCs w:val="24"/>
              </w:rPr>
              <w:t xml:space="preserve">от 08.11.2013 </w:t>
            </w:r>
            <w:r>
              <w:rPr>
                <w:sz w:val="24"/>
                <w:szCs w:val="24"/>
              </w:rPr>
              <w:t>№</w:t>
            </w:r>
            <w:r w:rsidRPr="00F272F6">
              <w:rPr>
                <w:sz w:val="24"/>
                <w:szCs w:val="24"/>
              </w:rPr>
              <w:t xml:space="preserve"> 1005</w:t>
            </w:r>
            <w:r w:rsidRPr="009247CC">
              <w:rPr>
                <w:sz w:val="24"/>
                <w:szCs w:val="24"/>
              </w:rPr>
              <w:t xml:space="preserve">, или внесением денежных средств на указанный в Информационной карте электронного аукциона счет, на котором в соответствии с законодательством Российской Федерации учитываются операции со средствами, поступающими Государственному заказчику. </w:t>
            </w:r>
          </w:p>
          <w:p w14:paraId="2CA61409" w14:textId="77777777" w:rsidR="002476D0" w:rsidRDefault="002476D0" w:rsidP="002476D0">
            <w:pPr>
              <w:autoSpaceDE w:val="0"/>
              <w:autoSpaceDN w:val="0"/>
              <w:adjustRightInd w:val="0"/>
              <w:jc w:val="both"/>
              <w:rPr>
                <w:sz w:val="24"/>
                <w:szCs w:val="24"/>
              </w:rPr>
            </w:pPr>
            <w:r w:rsidRPr="009247CC">
              <w:rPr>
                <w:sz w:val="24"/>
                <w:szCs w:val="24"/>
              </w:rPr>
              <w:t>Способ обеспечения исполнения контракта</w:t>
            </w:r>
            <w:r>
              <w:rPr>
                <w:sz w:val="24"/>
                <w:szCs w:val="24"/>
              </w:rPr>
              <w:t xml:space="preserve"> </w:t>
            </w:r>
            <w:r w:rsidRPr="009247CC">
              <w:rPr>
                <w:sz w:val="24"/>
                <w:szCs w:val="24"/>
              </w:rPr>
              <w:t>определя</w:t>
            </w:r>
            <w:r>
              <w:rPr>
                <w:sz w:val="24"/>
                <w:szCs w:val="24"/>
              </w:rPr>
              <w:t>е</w:t>
            </w:r>
            <w:r w:rsidRPr="009247CC">
              <w:rPr>
                <w:sz w:val="24"/>
                <w:szCs w:val="24"/>
              </w:rPr>
              <w:t>тся участником закупки, с которым заключается государственный контракт</w:t>
            </w:r>
            <w:r>
              <w:rPr>
                <w:sz w:val="24"/>
                <w:szCs w:val="24"/>
              </w:rPr>
              <w:t>, самостоятельно</w:t>
            </w:r>
            <w:r w:rsidRPr="009247CC">
              <w:rPr>
                <w:sz w:val="24"/>
                <w:szCs w:val="24"/>
              </w:rPr>
              <w:t xml:space="preserve">. Срок действия банковской гарантии должен превышать </w:t>
            </w:r>
            <w:r>
              <w:rPr>
                <w:sz w:val="24"/>
                <w:szCs w:val="24"/>
              </w:rPr>
              <w:t>предусмотренный контрактом срок исполнения обязательств, которые должны быть обеспечены такой банковской гарантией,</w:t>
            </w:r>
            <w:r w:rsidRPr="009247CC" w:rsidDel="00BC6BD8">
              <w:rPr>
                <w:sz w:val="24"/>
                <w:szCs w:val="24"/>
              </w:rPr>
              <w:t xml:space="preserve"> </w:t>
            </w:r>
            <w:r w:rsidRPr="009247CC">
              <w:rPr>
                <w:sz w:val="24"/>
                <w:szCs w:val="24"/>
              </w:rPr>
              <w:t>не менее чем на один месяц.</w:t>
            </w:r>
          </w:p>
          <w:p w14:paraId="7A5B6C8A" w14:textId="77777777" w:rsidR="002476D0" w:rsidRPr="007019CC" w:rsidRDefault="002476D0" w:rsidP="002476D0">
            <w:pPr>
              <w:widowControl w:val="0"/>
              <w:tabs>
                <w:tab w:val="left" w:pos="360"/>
              </w:tabs>
              <w:jc w:val="both"/>
              <w:rPr>
                <w:sz w:val="24"/>
                <w:szCs w:val="24"/>
              </w:rPr>
            </w:pPr>
            <w:r w:rsidRPr="007019CC">
              <w:rPr>
                <w:bCs/>
                <w:sz w:val="24"/>
                <w:szCs w:val="24"/>
              </w:rPr>
              <w:t>Установлено право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Государственного заказчика об уплате денежной суммы по банковской гарантии, направленное до окончания срока действия банковской гарантии.</w:t>
            </w:r>
          </w:p>
        </w:tc>
      </w:tr>
      <w:tr w:rsidR="002476D0" w:rsidRPr="007019CC" w14:paraId="17F69B74" w14:textId="77777777" w:rsidTr="00AA1F39">
        <w:trPr>
          <w:trHeight w:val="70"/>
        </w:trPr>
        <w:tc>
          <w:tcPr>
            <w:tcW w:w="709" w:type="dxa"/>
          </w:tcPr>
          <w:p w14:paraId="1BB06B5A" w14:textId="77777777" w:rsidR="002476D0" w:rsidRPr="007019CC" w:rsidRDefault="002476D0" w:rsidP="002476D0">
            <w:pPr>
              <w:ind w:left="-109" w:right="-113"/>
              <w:contextualSpacing/>
              <w:jc w:val="center"/>
              <w:outlineLvl w:val="1"/>
              <w:rPr>
                <w:bCs/>
                <w:kern w:val="36"/>
                <w:sz w:val="24"/>
                <w:szCs w:val="24"/>
              </w:rPr>
            </w:pPr>
            <w:r>
              <w:rPr>
                <w:bCs/>
                <w:kern w:val="36"/>
                <w:sz w:val="24"/>
                <w:szCs w:val="24"/>
              </w:rPr>
              <w:lastRenderedPageBreak/>
              <w:t>10.1.</w:t>
            </w:r>
          </w:p>
        </w:tc>
        <w:tc>
          <w:tcPr>
            <w:tcW w:w="3686" w:type="dxa"/>
          </w:tcPr>
          <w:p w14:paraId="5A13226D" w14:textId="77777777" w:rsidR="002476D0" w:rsidRPr="007019CC" w:rsidRDefault="002476D0" w:rsidP="002476D0">
            <w:pPr>
              <w:autoSpaceDE w:val="0"/>
              <w:autoSpaceDN w:val="0"/>
              <w:adjustRightInd w:val="0"/>
              <w:jc w:val="both"/>
              <w:rPr>
                <w:sz w:val="24"/>
                <w:szCs w:val="24"/>
              </w:rPr>
            </w:pPr>
            <w:r>
              <w:rPr>
                <w:sz w:val="24"/>
                <w:szCs w:val="24"/>
              </w:rPr>
              <w:t xml:space="preserve">Требование обеспечения гарантийных обязательств </w:t>
            </w:r>
            <w:r>
              <w:rPr>
                <w:sz w:val="24"/>
                <w:szCs w:val="24"/>
              </w:rPr>
              <w:br/>
            </w:r>
            <w:r w:rsidRPr="00AA1F39">
              <w:rPr>
                <w:i/>
                <w:sz w:val="24"/>
                <w:szCs w:val="24"/>
              </w:rPr>
              <w:t>(в случае установления требований к таким обязательствам)</w:t>
            </w:r>
          </w:p>
        </w:tc>
        <w:tc>
          <w:tcPr>
            <w:tcW w:w="5953" w:type="dxa"/>
          </w:tcPr>
          <w:p w14:paraId="2B1C9B6C" w14:textId="77777777" w:rsidR="00CD5F24" w:rsidRPr="00732108" w:rsidRDefault="00CD5F24" w:rsidP="00CD5F24">
            <w:pPr>
              <w:widowControl w:val="0"/>
              <w:tabs>
                <w:tab w:val="left" w:pos="360"/>
              </w:tabs>
              <w:ind w:firstLine="452"/>
              <w:rPr>
                <w:bCs/>
                <w:sz w:val="24"/>
                <w:szCs w:val="24"/>
              </w:rPr>
            </w:pPr>
            <w:r w:rsidRPr="00732108">
              <w:rPr>
                <w:bCs/>
                <w:sz w:val="24"/>
                <w:szCs w:val="24"/>
              </w:rPr>
              <w:t xml:space="preserve">Установлено. </w:t>
            </w:r>
          </w:p>
          <w:p w14:paraId="03834053" w14:textId="6024C8B1" w:rsidR="00CD5F24" w:rsidRPr="00732108" w:rsidRDefault="009F6883" w:rsidP="00CD5F24">
            <w:pPr>
              <w:widowControl w:val="0"/>
              <w:tabs>
                <w:tab w:val="left" w:pos="360"/>
              </w:tabs>
              <w:ind w:firstLine="452"/>
              <w:jc w:val="both"/>
              <w:rPr>
                <w:bCs/>
                <w:sz w:val="24"/>
                <w:szCs w:val="24"/>
              </w:rPr>
            </w:pPr>
            <w:r>
              <w:rPr>
                <w:bCs/>
                <w:sz w:val="24"/>
                <w:szCs w:val="24"/>
              </w:rPr>
              <w:t>Поставщик</w:t>
            </w:r>
            <w:r w:rsidR="00CD5F24" w:rsidRPr="00732108">
              <w:rPr>
                <w:bCs/>
                <w:sz w:val="24"/>
                <w:szCs w:val="24"/>
              </w:rPr>
              <w:t xml:space="preserve"> обязан предоставить при </w:t>
            </w:r>
            <w:r w:rsidR="00CD5F24">
              <w:rPr>
                <w:bCs/>
                <w:sz w:val="24"/>
                <w:szCs w:val="24"/>
              </w:rPr>
              <w:t>поставке Товара</w:t>
            </w:r>
            <w:r w:rsidR="00CD5F24" w:rsidRPr="00732108">
              <w:rPr>
                <w:bCs/>
                <w:sz w:val="24"/>
                <w:szCs w:val="24"/>
              </w:rPr>
              <w:t xml:space="preserve"> обеспечение гарантийных обязательств по Контракту в размере </w:t>
            </w:r>
            <w:r w:rsidR="00CD5F24" w:rsidRPr="008C0351">
              <w:rPr>
                <w:b/>
                <w:bCs/>
                <w:sz w:val="24"/>
                <w:szCs w:val="24"/>
              </w:rPr>
              <w:t>1 %</w:t>
            </w:r>
            <w:r w:rsidR="00CD5F24" w:rsidRPr="00732108">
              <w:rPr>
                <w:bCs/>
                <w:sz w:val="24"/>
                <w:szCs w:val="24"/>
              </w:rPr>
              <w:t xml:space="preserve"> от начальной (максимальной) цены контракта, что составляет </w:t>
            </w:r>
            <w:r w:rsidR="006C5C50">
              <w:rPr>
                <w:b/>
                <w:sz w:val="24"/>
                <w:szCs w:val="24"/>
              </w:rPr>
              <w:t>59 178 (пятьдесят девять тысяч сто семьдесят восемь</w:t>
            </w:r>
            <w:r w:rsidR="006C5C50" w:rsidRPr="00AD5B12">
              <w:rPr>
                <w:b/>
                <w:sz w:val="24"/>
                <w:szCs w:val="24"/>
              </w:rPr>
              <w:t>)</w:t>
            </w:r>
            <w:r w:rsidR="006C5C50" w:rsidRPr="00AD5B12">
              <w:rPr>
                <w:b/>
                <w:color w:val="0000FF"/>
                <w:sz w:val="24"/>
                <w:szCs w:val="24"/>
              </w:rPr>
              <w:t xml:space="preserve"> </w:t>
            </w:r>
            <w:r w:rsidR="006C5C50">
              <w:rPr>
                <w:b/>
                <w:sz w:val="24"/>
                <w:szCs w:val="24"/>
              </w:rPr>
              <w:t>рублей</w:t>
            </w:r>
            <w:r w:rsidR="006C5C50" w:rsidRPr="00AD5B12">
              <w:rPr>
                <w:b/>
                <w:sz w:val="24"/>
                <w:szCs w:val="24"/>
              </w:rPr>
              <w:t xml:space="preserve"> </w:t>
            </w:r>
            <w:r w:rsidR="006C5C50">
              <w:rPr>
                <w:b/>
                <w:sz w:val="24"/>
                <w:szCs w:val="24"/>
              </w:rPr>
              <w:t>00 копеек</w:t>
            </w:r>
            <w:r w:rsidR="00CD5F24" w:rsidRPr="00732108">
              <w:rPr>
                <w:bCs/>
                <w:sz w:val="24"/>
                <w:szCs w:val="24"/>
              </w:rPr>
              <w:t>.</w:t>
            </w:r>
          </w:p>
          <w:p w14:paraId="5D476B92" w14:textId="77777777" w:rsidR="006B0903" w:rsidRPr="00867245" w:rsidRDefault="00CD5F24" w:rsidP="00CD5F24">
            <w:pPr>
              <w:autoSpaceDE w:val="0"/>
              <w:autoSpaceDN w:val="0"/>
              <w:adjustRightInd w:val="0"/>
              <w:jc w:val="both"/>
              <w:rPr>
                <w:sz w:val="24"/>
                <w:szCs w:val="24"/>
              </w:rPr>
            </w:pPr>
            <w:r w:rsidRPr="00732108">
              <w:rPr>
                <w:bCs/>
                <w:sz w:val="24"/>
                <w:szCs w:val="24"/>
              </w:rPr>
              <w:t>Положения Закона об обеспечении гарантийных обязательств не применяются в случае заключения контракта с участником закупки, который является казенным учреждением.</w:t>
            </w:r>
          </w:p>
        </w:tc>
      </w:tr>
      <w:tr w:rsidR="002476D0" w:rsidRPr="007019CC" w14:paraId="0FBCBB74" w14:textId="77777777" w:rsidTr="00F9587D">
        <w:trPr>
          <w:trHeight w:val="2921"/>
        </w:trPr>
        <w:tc>
          <w:tcPr>
            <w:tcW w:w="709" w:type="dxa"/>
          </w:tcPr>
          <w:p w14:paraId="6AB67BB1" w14:textId="77777777" w:rsidR="002476D0" w:rsidRPr="007019CC" w:rsidRDefault="002476D0" w:rsidP="002476D0">
            <w:pPr>
              <w:ind w:left="-109" w:right="-113"/>
              <w:contextualSpacing/>
              <w:jc w:val="center"/>
              <w:outlineLvl w:val="1"/>
              <w:rPr>
                <w:bCs/>
                <w:kern w:val="36"/>
                <w:sz w:val="24"/>
                <w:szCs w:val="24"/>
              </w:rPr>
            </w:pPr>
            <w:r>
              <w:rPr>
                <w:bCs/>
                <w:kern w:val="36"/>
                <w:sz w:val="24"/>
                <w:szCs w:val="24"/>
              </w:rPr>
              <w:t>10.2.</w:t>
            </w:r>
          </w:p>
        </w:tc>
        <w:tc>
          <w:tcPr>
            <w:tcW w:w="3686" w:type="dxa"/>
          </w:tcPr>
          <w:p w14:paraId="75B42B3C" w14:textId="77777777" w:rsidR="002476D0" w:rsidRPr="00AA1F39" w:rsidRDefault="002476D0" w:rsidP="002476D0">
            <w:pPr>
              <w:pStyle w:val="14"/>
              <w:ind w:right="88"/>
              <w:jc w:val="both"/>
              <w:rPr>
                <w:rStyle w:val="15"/>
                <w:rFonts w:cs="Times New Roman"/>
                <w:sz w:val="24"/>
              </w:rPr>
            </w:pPr>
            <w:r w:rsidRPr="00AA1F39">
              <w:rPr>
                <w:rStyle w:val="15"/>
                <w:rFonts w:cs="Times New Roman"/>
                <w:sz w:val="24"/>
                <w:szCs w:val="24"/>
              </w:rPr>
              <w:t>Платежные реквизиты для обеспечения исполнения контракта и обеспечения гарантийных обязательств</w:t>
            </w:r>
          </w:p>
        </w:tc>
        <w:tc>
          <w:tcPr>
            <w:tcW w:w="5953" w:type="dxa"/>
          </w:tcPr>
          <w:p w14:paraId="1BEB9941" w14:textId="77777777" w:rsidR="002476D0" w:rsidRPr="00580829" w:rsidRDefault="002476D0" w:rsidP="002476D0">
            <w:pPr>
              <w:autoSpaceDE w:val="0"/>
              <w:autoSpaceDN w:val="0"/>
              <w:adjustRightInd w:val="0"/>
              <w:jc w:val="both"/>
              <w:rPr>
                <w:i/>
                <w:sz w:val="24"/>
                <w:szCs w:val="24"/>
              </w:rPr>
            </w:pPr>
            <w:r w:rsidRPr="00580829">
              <w:rPr>
                <w:i/>
                <w:sz w:val="24"/>
                <w:szCs w:val="24"/>
              </w:rPr>
              <w:t xml:space="preserve">Наименование заказчика: Федеральная служба по финансовому мониторингу </w:t>
            </w:r>
          </w:p>
          <w:p w14:paraId="38632137" w14:textId="77777777" w:rsidR="002476D0" w:rsidRPr="00580829" w:rsidRDefault="002476D0" w:rsidP="002476D0">
            <w:pPr>
              <w:widowControl w:val="0"/>
              <w:tabs>
                <w:tab w:val="num" w:pos="227"/>
                <w:tab w:val="left" w:pos="708"/>
              </w:tabs>
              <w:adjustRightInd w:val="0"/>
              <w:jc w:val="both"/>
              <w:textAlignment w:val="baseline"/>
              <w:rPr>
                <w:i/>
                <w:sz w:val="24"/>
                <w:szCs w:val="24"/>
              </w:rPr>
            </w:pPr>
            <w:r w:rsidRPr="00580829">
              <w:rPr>
                <w:i/>
                <w:sz w:val="24"/>
                <w:szCs w:val="24"/>
              </w:rPr>
              <w:t>ИНН 7708234633 КПП 770801001</w:t>
            </w:r>
          </w:p>
          <w:p w14:paraId="4DFE0336" w14:textId="77777777" w:rsidR="002476D0" w:rsidRPr="00806097" w:rsidRDefault="002476D0" w:rsidP="002476D0">
            <w:pPr>
              <w:autoSpaceDE w:val="0"/>
              <w:autoSpaceDN w:val="0"/>
              <w:adjustRightInd w:val="0"/>
              <w:jc w:val="both"/>
              <w:rPr>
                <w:i/>
                <w:sz w:val="24"/>
                <w:szCs w:val="24"/>
              </w:rPr>
            </w:pPr>
            <w:r w:rsidRPr="00580829">
              <w:rPr>
                <w:i/>
                <w:sz w:val="24"/>
                <w:szCs w:val="24"/>
              </w:rPr>
              <w:t xml:space="preserve">Счет Банка получателя – 40102810045370000002, счет получателя средств 03212643000000019500 </w:t>
            </w:r>
            <w:r w:rsidRPr="00806097">
              <w:rPr>
                <w:i/>
                <w:sz w:val="24"/>
                <w:szCs w:val="24"/>
              </w:rPr>
              <w:t>Операционный департамент Банка России// Межрегиональное операционное УФК г. Москва, лицевой счет № 05951007240, БИК 024501901.</w:t>
            </w:r>
          </w:p>
          <w:p w14:paraId="24CE0C5B" w14:textId="77777777" w:rsidR="002476D0" w:rsidRPr="00867245" w:rsidRDefault="002476D0" w:rsidP="002476D0">
            <w:pPr>
              <w:autoSpaceDE w:val="0"/>
              <w:autoSpaceDN w:val="0"/>
              <w:adjustRightInd w:val="0"/>
              <w:jc w:val="both"/>
              <w:rPr>
                <w:sz w:val="24"/>
                <w:szCs w:val="24"/>
              </w:rPr>
            </w:pPr>
            <w:r w:rsidRPr="00806097">
              <w:rPr>
                <w:b/>
                <w:i/>
                <w:sz w:val="24"/>
                <w:szCs w:val="24"/>
                <w:vertAlign w:val="superscript"/>
              </w:rPr>
              <w:t>*</w:t>
            </w:r>
            <w:r w:rsidRPr="00806097">
              <w:rPr>
                <w:b/>
                <w:i/>
                <w:sz w:val="24"/>
                <w:szCs w:val="24"/>
              </w:rPr>
              <w:t>В поле 22 платежного поручения указать код «0002».</w:t>
            </w:r>
          </w:p>
        </w:tc>
      </w:tr>
      <w:tr w:rsidR="002476D0" w:rsidRPr="007019CC" w14:paraId="679B4C74" w14:textId="77777777" w:rsidTr="00580829">
        <w:trPr>
          <w:trHeight w:val="803"/>
        </w:trPr>
        <w:tc>
          <w:tcPr>
            <w:tcW w:w="709" w:type="dxa"/>
          </w:tcPr>
          <w:p w14:paraId="5670140D" w14:textId="77777777" w:rsidR="002476D0" w:rsidRPr="007019CC" w:rsidRDefault="002476D0" w:rsidP="002476D0">
            <w:pPr>
              <w:pStyle w:val="14"/>
              <w:ind w:left="-109" w:right="-113"/>
              <w:contextualSpacing/>
              <w:jc w:val="center"/>
              <w:outlineLvl w:val="1"/>
              <w:rPr>
                <w:rStyle w:val="15"/>
                <w:rFonts w:cs="Times New Roman"/>
                <w:sz w:val="24"/>
                <w:szCs w:val="24"/>
              </w:rPr>
            </w:pPr>
            <w:r w:rsidRPr="007019CC">
              <w:rPr>
                <w:rStyle w:val="15"/>
                <w:rFonts w:cs="Times New Roman"/>
                <w:sz w:val="24"/>
                <w:szCs w:val="24"/>
              </w:rPr>
              <w:t>1</w:t>
            </w:r>
            <w:r>
              <w:rPr>
                <w:rStyle w:val="15"/>
                <w:rFonts w:cs="Times New Roman"/>
                <w:sz w:val="24"/>
                <w:szCs w:val="24"/>
              </w:rPr>
              <w:t>1</w:t>
            </w:r>
            <w:r w:rsidRPr="007019CC">
              <w:rPr>
                <w:rStyle w:val="15"/>
                <w:rFonts w:cs="Times New Roman"/>
                <w:sz w:val="24"/>
                <w:szCs w:val="24"/>
              </w:rPr>
              <w:t>.</w:t>
            </w:r>
          </w:p>
        </w:tc>
        <w:tc>
          <w:tcPr>
            <w:tcW w:w="3686" w:type="dxa"/>
          </w:tcPr>
          <w:p w14:paraId="24BE186E" w14:textId="77777777" w:rsidR="002476D0" w:rsidRPr="007019CC" w:rsidRDefault="002476D0" w:rsidP="002476D0">
            <w:pPr>
              <w:pStyle w:val="14"/>
              <w:ind w:right="88"/>
              <w:jc w:val="both"/>
              <w:rPr>
                <w:rStyle w:val="15"/>
                <w:rFonts w:cs="Times New Roman"/>
                <w:sz w:val="24"/>
                <w:szCs w:val="24"/>
              </w:rPr>
            </w:pPr>
            <w:r w:rsidRPr="007019CC">
              <w:rPr>
                <w:rStyle w:val="15"/>
                <w:rFonts w:cs="Times New Roman"/>
                <w:sz w:val="24"/>
                <w:szCs w:val="24"/>
              </w:rPr>
              <w:t>Информ</w:t>
            </w:r>
            <w:r>
              <w:rPr>
                <w:rStyle w:val="15"/>
                <w:rFonts w:cs="Times New Roman"/>
                <w:sz w:val="24"/>
                <w:szCs w:val="24"/>
              </w:rPr>
              <w:t xml:space="preserve">ация о банковском сопровождении </w:t>
            </w:r>
            <w:r w:rsidRPr="007019CC">
              <w:rPr>
                <w:rStyle w:val="15"/>
                <w:rFonts w:cs="Times New Roman"/>
                <w:sz w:val="24"/>
                <w:szCs w:val="24"/>
              </w:rPr>
              <w:t>государственного контракта</w:t>
            </w:r>
          </w:p>
        </w:tc>
        <w:tc>
          <w:tcPr>
            <w:tcW w:w="5953" w:type="dxa"/>
          </w:tcPr>
          <w:p w14:paraId="2BBC0868" w14:textId="77777777" w:rsidR="002476D0" w:rsidRPr="007019CC" w:rsidRDefault="002476D0" w:rsidP="002476D0">
            <w:pPr>
              <w:pStyle w:val="14"/>
              <w:widowControl w:val="0"/>
              <w:tabs>
                <w:tab w:val="left" w:pos="360"/>
              </w:tabs>
              <w:jc w:val="both"/>
              <w:rPr>
                <w:rFonts w:cs="Times New Roman"/>
                <w:sz w:val="24"/>
                <w:szCs w:val="24"/>
              </w:rPr>
            </w:pPr>
            <w:r w:rsidRPr="007019CC">
              <w:rPr>
                <w:rStyle w:val="15"/>
                <w:rFonts w:cs="Times New Roman"/>
                <w:sz w:val="24"/>
                <w:szCs w:val="24"/>
              </w:rPr>
              <w:t>Не предусмотрено.</w:t>
            </w:r>
          </w:p>
        </w:tc>
      </w:tr>
      <w:tr w:rsidR="002476D0" w:rsidRPr="007019CC" w14:paraId="2611E64C" w14:textId="77777777" w:rsidTr="00AA1F39">
        <w:tc>
          <w:tcPr>
            <w:tcW w:w="709" w:type="dxa"/>
          </w:tcPr>
          <w:p w14:paraId="4BD0F3B4" w14:textId="77777777" w:rsidR="002476D0" w:rsidRPr="007019CC" w:rsidRDefault="002476D0" w:rsidP="002476D0">
            <w:pPr>
              <w:ind w:left="-109" w:right="-113"/>
              <w:contextualSpacing/>
              <w:jc w:val="center"/>
              <w:outlineLvl w:val="1"/>
              <w:rPr>
                <w:bCs/>
                <w:kern w:val="36"/>
                <w:sz w:val="24"/>
                <w:szCs w:val="24"/>
              </w:rPr>
            </w:pPr>
            <w:r w:rsidRPr="007019CC">
              <w:rPr>
                <w:bCs/>
                <w:kern w:val="36"/>
                <w:sz w:val="24"/>
                <w:szCs w:val="24"/>
              </w:rPr>
              <w:t>1</w:t>
            </w:r>
            <w:r>
              <w:rPr>
                <w:bCs/>
                <w:kern w:val="36"/>
                <w:sz w:val="24"/>
                <w:szCs w:val="24"/>
              </w:rPr>
              <w:t>2</w:t>
            </w:r>
            <w:r w:rsidRPr="007019CC">
              <w:rPr>
                <w:bCs/>
                <w:kern w:val="36"/>
                <w:sz w:val="24"/>
                <w:szCs w:val="24"/>
              </w:rPr>
              <w:t>.</w:t>
            </w:r>
          </w:p>
        </w:tc>
        <w:tc>
          <w:tcPr>
            <w:tcW w:w="3686" w:type="dxa"/>
          </w:tcPr>
          <w:p w14:paraId="2A221A02" w14:textId="77777777" w:rsidR="002476D0" w:rsidRDefault="002476D0" w:rsidP="002476D0">
            <w:pPr>
              <w:autoSpaceDE w:val="0"/>
              <w:autoSpaceDN w:val="0"/>
              <w:adjustRightInd w:val="0"/>
              <w:ind w:right="88"/>
              <w:jc w:val="both"/>
              <w:rPr>
                <w:sz w:val="24"/>
                <w:szCs w:val="24"/>
              </w:rPr>
            </w:pPr>
            <w:r w:rsidRPr="007019CC">
              <w:rPr>
                <w:sz w:val="24"/>
                <w:szCs w:val="24"/>
              </w:rPr>
              <w:t>Наименование оператора электронной площадки</w:t>
            </w:r>
          </w:p>
          <w:p w14:paraId="794C7B7E" w14:textId="77777777" w:rsidR="002476D0" w:rsidRPr="007019CC" w:rsidRDefault="002476D0" w:rsidP="002476D0">
            <w:pPr>
              <w:autoSpaceDE w:val="0"/>
              <w:autoSpaceDN w:val="0"/>
              <w:adjustRightInd w:val="0"/>
              <w:ind w:right="88"/>
              <w:jc w:val="both"/>
              <w:rPr>
                <w:bCs/>
                <w:sz w:val="24"/>
                <w:szCs w:val="24"/>
              </w:rPr>
            </w:pPr>
          </w:p>
        </w:tc>
        <w:tc>
          <w:tcPr>
            <w:tcW w:w="5953" w:type="dxa"/>
          </w:tcPr>
          <w:p w14:paraId="062A7688" w14:textId="77777777" w:rsidR="002476D0" w:rsidRPr="007019CC" w:rsidRDefault="002476D0" w:rsidP="002476D0">
            <w:pPr>
              <w:autoSpaceDE w:val="0"/>
              <w:autoSpaceDN w:val="0"/>
              <w:adjustRightInd w:val="0"/>
              <w:jc w:val="both"/>
              <w:rPr>
                <w:sz w:val="24"/>
                <w:szCs w:val="24"/>
              </w:rPr>
            </w:pPr>
            <w:r w:rsidRPr="007019CC">
              <w:rPr>
                <w:sz w:val="24"/>
                <w:szCs w:val="24"/>
              </w:rPr>
              <w:t>ЗАО «Сбербанк-АСТ»</w:t>
            </w:r>
          </w:p>
        </w:tc>
      </w:tr>
      <w:tr w:rsidR="002476D0" w:rsidRPr="007019CC" w14:paraId="11673138" w14:textId="77777777" w:rsidTr="00AA1F39">
        <w:tc>
          <w:tcPr>
            <w:tcW w:w="709" w:type="dxa"/>
          </w:tcPr>
          <w:p w14:paraId="17BCAF81" w14:textId="77777777" w:rsidR="002476D0" w:rsidRPr="007019CC" w:rsidRDefault="002476D0" w:rsidP="002476D0">
            <w:pPr>
              <w:ind w:left="-109" w:right="-113"/>
              <w:contextualSpacing/>
              <w:jc w:val="center"/>
              <w:outlineLvl w:val="1"/>
              <w:rPr>
                <w:bCs/>
                <w:kern w:val="36"/>
                <w:sz w:val="24"/>
                <w:szCs w:val="24"/>
              </w:rPr>
            </w:pPr>
            <w:r w:rsidRPr="007019CC">
              <w:rPr>
                <w:bCs/>
                <w:kern w:val="36"/>
                <w:sz w:val="24"/>
                <w:szCs w:val="24"/>
              </w:rPr>
              <w:t>1</w:t>
            </w:r>
            <w:r>
              <w:rPr>
                <w:bCs/>
                <w:kern w:val="36"/>
                <w:sz w:val="24"/>
                <w:szCs w:val="24"/>
              </w:rPr>
              <w:t>3</w:t>
            </w:r>
            <w:r w:rsidRPr="007019CC">
              <w:rPr>
                <w:bCs/>
                <w:kern w:val="36"/>
                <w:sz w:val="24"/>
                <w:szCs w:val="24"/>
              </w:rPr>
              <w:t>.</w:t>
            </w:r>
          </w:p>
        </w:tc>
        <w:tc>
          <w:tcPr>
            <w:tcW w:w="3686" w:type="dxa"/>
          </w:tcPr>
          <w:p w14:paraId="3CA59CB0" w14:textId="77777777" w:rsidR="002476D0" w:rsidRPr="007019CC" w:rsidRDefault="002476D0" w:rsidP="002476D0">
            <w:pPr>
              <w:autoSpaceDE w:val="0"/>
              <w:autoSpaceDN w:val="0"/>
              <w:adjustRightInd w:val="0"/>
              <w:spacing w:line="240" w:lineRule="exact"/>
              <w:jc w:val="both"/>
              <w:rPr>
                <w:sz w:val="24"/>
                <w:szCs w:val="24"/>
              </w:rPr>
            </w:pPr>
            <w:r w:rsidRPr="007019CC">
              <w:rPr>
                <w:sz w:val="24"/>
                <w:szCs w:val="24"/>
              </w:rPr>
              <w:t>Адрес электронной площадки в информационно-</w:t>
            </w:r>
            <w:r w:rsidRPr="007019CC">
              <w:rPr>
                <w:sz w:val="24"/>
                <w:szCs w:val="24"/>
              </w:rPr>
              <w:lastRenderedPageBreak/>
              <w:t>телекоммуникационной сети «Интернет»</w:t>
            </w:r>
          </w:p>
        </w:tc>
        <w:tc>
          <w:tcPr>
            <w:tcW w:w="5953" w:type="dxa"/>
          </w:tcPr>
          <w:p w14:paraId="3878E7F3" w14:textId="77777777" w:rsidR="002476D0" w:rsidRPr="007019CC" w:rsidRDefault="002476D0" w:rsidP="002476D0">
            <w:pPr>
              <w:pStyle w:val="a5"/>
              <w:jc w:val="both"/>
              <w:rPr>
                <w:sz w:val="24"/>
                <w:szCs w:val="24"/>
              </w:rPr>
            </w:pPr>
            <w:r w:rsidRPr="007019CC">
              <w:rPr>
                <w:sz w:val="24"/>
                <w:szCs w:val="24"/>
                <w:lang w:val="en-US"/>
              </w:rPr>
              <w:lastRenderedPageBreak/>
              <w:t>www</w:t>
            </w:r>
            <w:r w:rsidRPr="007019CC">
              <w:rPr>
                <w:sz w:val="24"/>
                <w:szCs w:val="24"/>
              </w:rPr>
              <w:t>.</w:t>
            </w:r>
            <w:proofErr w:type="spellStart"/>
            <w:r w:rsidRPr="007019CC">
              <w:rPr>
                <w:sz w:val="24"/>
                <w:szCs w:val="24"/>
                <w:lang w:val="en-US"/>
              </w:rPr>
              <w:t>sberbank</w:t>
            </w:r>
            <w:proofErr w:type="spellEnd"/>
            <w:r w:rsidRPr="007019CC">
              <w:rPr>
                <w:sz w:val="24"/>
                <w:szCs w:val="24"/>
              </w:rPr>
              <w:t>-</w:t>
            </w:r>
            <w:proofErr w:type="spellStart"/>
            <w:r w:rsidRPr="007019CC">
              <w:rPr>
                <w:sz w:val="24"/>
                <w:szCs w:val="24"/>
                <w:lang w:val="en-US"/>
              </w:rPr>
              <w:t>ast</w:t>
            </w:r>
            <w:proofErr w:type="spellEnd"/>
            <w:r w:rsidRPr="007019CC">
              <w:rPr>
                <w:sz w:val="24"/>
                <w:szCs w:val="24"/>
              </w:rPr>
              <w:t>.</w:t>
            </w:r>
            <w:proofErr w:type="spellStart"/>
            <w:r w:rsidRPr="007019CC">
              <w:rPr>
                <w:sz w:val="24"/>
                <w:szCs w:val="24"/>
                <w:lang w:val="en-US"/>
              </w:rPr>
              <w:t>ru</w:t>
            </w:r>
            <w:proofErr w:type="spellEnd"/>
          </w:p>
        </w:tc>
      </w:tr>
      <w:tr w:rsidR="002476D0" w:rsidRPr="007019CC" w14:paraId="55DE6685" w14:textId="77777777" w:rsidTr="00AA1F39">
        <w:tc>
          <w:tcPr>
            <w:tcW w:w="709" w:type="dxa"/>
          </w:tcPr>
          <w:p w14:paraId="3ED7DFF3" w14:textId="77777777" w:rsidR="002476D0" w:rsidRPr="007019CC" w:rsidRDefault="002476D0" w:rsidP="002476D0">
            <w:pPr>
              <w:contextualSpacing/>
              <w:jc w:val="center"/>
              <w:outlineLvl w:val="1"/>
              <w:rPr>
                <w:bCs/>
                <w:kern w:val="36"/>
                <w:sz w:val="24"/>
                <w:szCs w:val="24"/>
              </w:rPr>
            </w:pPr>
            <w:r w:rsidRPr="007019CC">
              <w:rPr>
                <w:bCs/>
                <w:kern w:val="36"/>
                <w:sz w:val="24"/>
                <w:szCs w:val="24"/>
              </w:rPr>
              <w:t>1</w:t>
            </w:r>
            <w:r>
              <w:rPr>
                <w:bCs/>
                <w:kern w:val="36"/>
                <w:sz w:val="24"/>
                <w:szCs w:val="24"/>
              </w:rPr>
              <w:t>4</w:t>
            </w:r>
            <w:r w:rsidRPr="007019CC">
              <w:rPr>
                <w:bCs/>
                <w:kern w:val="36"/>
                <w:sz w:val="24"/>
                <w:szCs w:val="24"/>
              </w:rPr>
              <w:t>.</w:t>
            </w:r>
          </w:p>
        </w:tc>
        <w:tc>
          <w:tcPr>
            <w:tcW w:w="3686" w:type="dxa"/>
          </w:tcPr>
          <w:p w14:paraId="7AB7465D" w14:textId="77777777" w:rsidR="002476D0" w:rsidRPr="00FC32C5" w:rsidRDefault="002476D0" w:rsidP="002476D0">
            <w:pPr>
              <w:autoSpaceDE w:val="0"/>
              <w:autoSpaceDN w:val="0"/>
              <w:adjustRightInd w:val="0"/>
              <w:jc w:val="both"/>
              <w:rPr>
                <w:bCs/>
                <w:sz w:val="24"/>
                <w:szCs w:val="24"/>
              </w:rPr>
            </w:pPr>
            <w:r w:rsidRPr="00FC32C5">
              <w:rPr>
                <w:sz w:val="24"/>
                <w:szCs w:val="24"/>
              </w:rPr>
              <w:t>Дата окончания срока рассмотрения первых частей заявок на участие в электронном аукционе</w:t>
            </w:r>
          </w:p>
        </w:tc>
        <w:tc>
          <w:tcPr>
            <w:tcW w:w="5953" w:type="dxa"/>
          </w:tcPr>
          <w:p w14:paraId="64135CDD" w14:textId="7022F5CA" w:rsidR="002476D0" w:rsidRPr="008C0351" w:rsidRDefault="00C82B48" w:rsidP="008C0351">
            <w:pPr>
              <w:pStyle w:val="a5"/>
              <w:rPr>
                <w:b/>
                <w:color w:val="2F5496" w:themeColor="accent5" w:themeShade="BF"/>
                <w:sz w:val="24"/>
                <w:szCs w:val="24"/>
              </w:rPr>
            </w:pPr>
            <w:proofErr w:type="gramStart"/>
            <w:r w:rsidRPr="008C0351">
              <w:rPr>
                <w:b/>
                <w:color w:val="2F5496" w:themeColor="accent5" w:themeShade="BF"/>
                <w:sz w:val="24"/>
                <w:szCs w:val="24"/>
              </w:rPr>
              <w:t>«</w:t>
            </w:r>
            <w:r w:rsidR="00E607E2" w:rsidRPr="008C0351">
              <w:rPr>
                <w:b/>
                <w:color w:val="2F5496" w:themeColor="accent5" w:themeShade="BF"/>
                <w:sz w:val="24"/>
                <w:szCs w:val="24"/>
              </w:rPr>
              <w:t xml:space="preserve"> </w:t>
            </w:r>
            <w:r w:rsidR="008C0351" w:rsidRPr="008C0351">
              <w:rPr>
                <w:b/>
                <w:color w:val="2F5496" w:themeColor="accent5" w:themeShade="BF"/>
                <w:sz w:val="24"/>
                <w:szCs w:val="24"/>
              </w:rPr>
              <w:t>09</w:t>
            </w:r>
            <w:proofErr w:type="gramEnd"/>
            <w:r w:rsidR="00E607E2" w:rsidRPr="008C0351">
              <w:rPr>
                <w:b/>
                <w:color w:val="2F5496" w:themeColor="accent5" w:themeShade="BF"/>
                <w:sz w:val="24"/>
                <w:szCs w:val="24"/>
              </w:rPr>
              <w:t xml:space="preserve"> </w:t>
            </w:r>
            <w:r w:rsidRPr="008C0351">
              <w:rPr>
                <w:b/>
                <w:color w:val="2F5496" w:themeColor="accent5" w:themeShade="BF"/>
                <w:sz w:val="24"/>
                <w:szCs w:val="24"/>
              </w:rPr>
              <w:t xml:space="preserve">» </w:t>
            </w:r>
            <w:r w:rsidR="00184C69" w:rsidRPr="008C0351">
              <w:rPr>
                <w:b/>
                <w:color w:val="2F5496" w:themeColor="accent5" w:themeShade="BF"/>
                <w:sz w:val="24"/>
                <w:szCs w:val="24"/>
              </w:rPr>
              <w:t>июл</w:t>
            </w:r>
            <w:r w:rsidR="00C07DBC" w:rsidRPr="008C0351">
              <w:rPr>
                <w:b/>
                <w:color w:val="2F5496" w:themeColor="accent5" w:themeShade="BF"/>
                <w:sz w:val="24"/>
                <w:szCs w:val="24"/>
              </w:rPr>
              <w:t>я</w:t>
            </w:r>
            <w:r w:rsidRPr="008C0351">
              <w:rPr>
                <w:b/>
                <w:color w:val="2F5496" w:themeColor="accent5" w:themeShade="BF"/>
                <w:sz w:val="24"/>
                <w:szCs w:val="24"/>
              </w:rPr>
              <w:t xml:space="preserve"> 202</w:t>
            </w:r>
            <w:r w:rsidR="00A02F14" w:rsidRPr="008C0351">
              <w:rPr>
                <w:b/>
                <w:color w:val="2F5496" w:themeColor="accent5" w:themeShade="BF"/>
                <w:sz w:val="24"/>
                <w:szCs w:val="24"/>
              </w:rPr>
              <w:t>1</w:t>
            </w:r>
            <w:r w:rsidR="002476D0" w:rsidRPr="008C0351">
              <w:rPr>
                <w:b/>
                <w:color w:val="2F5496" w:themeColor="accent5" w:themeShade="BF"/>
                <w:sz w:val="24"/>
                <w:szCs w:val="24"/>
              </w:rPr>
              <w:t xml:space="preserve">  г.</w:t>
            </w:r>
          </w:p>
        </w:tc>
      </w:tr>
      <w:tr w:rsidR="00A02F14" w:rsidRPr="007019CC" w14:paraId="1D47D8A2" w14:textId="77777777" w:rsidTr="00AA1F39">
        <w:tc>
          <w:tcPr>
            <w:tcW w:w="709" w:type="dxa"/>
          </w:tcPr>
          <w:p w14:paraId="500FED28" w14:textId="77777777" w:rsidR="00A02F14" w:rsidRPr="007019CC" w:rsidRDefault="00A02F14" w:rsidP="00A02F14">
            <w:pPr>
              <w:contextualSpacing/>
              <w:jc w:val="center"/>
              <w:outlineLvl w:val="1"/>
              <w:rPr>
                <w:bCs/>
                <w:kern w:val="36"/>
                <w:sz w:val="24"/>
                <w:szCs w:val="24"/>
              </w:rPr>
            </w:pPr>
            <w:r w:rsidRPr="007019CC">
              <w:rPr>
                <w:bCs/>
                <w:kern w:val="36"/>
                <w:sz w:val="24"/>
                <w:szCs w:val="24"/>
              </w:rPr>
              <w:t>1</w:t>
            </w:r>
            <w:r>
              <w:rPr>
                <w:bCs/>
                <w:kern w:val="36"/>
                <w:sz w:val="24"/>
                <w:szCs w:val="24"/>
              </w:rPr>
              <w:t>5</w:t>
            </w:r>
            <w:r w:rsidRPr="007019CC">
              <w:rPr>
                <w:bCs/>
                <w:kern w:val="36"/>
                <w:sz w:val="24"/>
                <w:szCs w:val="24"/>
              </w:rPr>
              <w:t>.</w:t>
            </w:r>
          </w:p>
        </w:tc>
        <w:tc>
          <w:tcPr>
            <w:tcW w:w="3686" w:type="dxa"/>
          </w:tcPr>
          <w:p w14:paraId="0E0A0681" w14:textId="77777777" w:rsidR="00A02F14" w:rsidRPr="00FC32C5" w:rsidRDefault="00A02F14" w:rsidP="00A02F14">
            <w:pPr>
              <w:autoSpaceDE w:val="0"/>
              <w:autoSpaceDN w:val="0"/>
              <w:adjustRightInd w:val="0"/>
              <w:ind w:right="88"/>
              <w:jc w:val="both"/>
              <w:rPr>
                <w:bCs/>
                <w:sz w:val="24"/>
                <w:szCs w:val="24"/>
              </w:rPr>
            </w:pPr>
            <w:r w:rsidRPr="00FC32C5">
              <w:rPr>
                <w:bCs/>
                <w:sz w:val="24"/>
                <w:szCs w:val="24"/>
              </w:rPr>
              <w:t xml:space="preserve">Дата проведения </w:t>
            </w:r>
            <w:r w:rsidRPr="00FC32C5">
              <w:rPr>
                <w:sz w:val="24"/>
                <w:szCs w:val="24"/>
              </w:rPr>
              <w:t>электронного</w:t>
            </w:r>
            <w:r w:rsidRPr="00FC32C5">
              <w:rPr>
                <w:bCs/>
                <w:sz w:val="24"/>
                <w:szCs w:val="24"/>
              </w:rPr>
              <w:t xml:space="preserve"> аукциона</w:t>
            </w:r>
          </w:p>
        </w:tc>
        <w:tc>
          <w:tcPr>
            <w:tcW w:w="5953" w:type="dxa"/>
          </w:tcPr>
          <w:p w14:paraId="31A836B7" w14:textId="0B081B3B" w:rsidR="00A02F14" w:rsidRPr="008C0351" w:rsidRDefault="00E607E2" w:rsidP="008C0351">
            <w:pPr>
              <w:pStyle w:val="a5"/>
              <w:jc w:val="both"/>
              <w:rPr>
                <w:b/>
                <w:color w:val="2F5496" w:themeColor="accent5" w:themeShade="BF"/>
                <w:sz w:val="24"/>
                <w:szCs w:val="24"/>
              </w:rPr>
            </w:pPr>
            <w:proofErr w:type="gramStart"/>
            <w:r w:rsidRPr="008C0351">
              <w:rPr>
                <w:b/>
                <w:color w:val="2F5496" w:themeColor="accent5" w:themeShade="BF"/>
                <w:sz w:val="24"/>
                <w:szCs w:val="24"/>
              </w:rPr>
              <w:t xml:space="preserve">« </w:t>
            </w:r>
            <w:r w:rsidR="008C0351" w:rsidRPr="008C0351">
              <w:rPr>
                <w:b/>
                <w:color w:val="2F5496" w:themeColor="accent5" w:themeShade="BF"/>
                <w:sz w:val="24"/>
                <w:szCs w:val="24"/>
              </w:rPr>
              <w:t>12</w:t>
            </w:r>
            <w:proofErr w:type="gramEnd"/>
            <w:r w:rsidRPr="008C0351">
              <w:rPr>
                <w:b/>
                <w:color w:val="2F5496" w:themeColor="accent5" w:themeShade="BF"/>
                <w:sz w:val="24"/>
                <w:szCs w:val="24"/>
              </w:rPr>
              <w:t xml:space="preserve"> </w:t>
            </w:r>
            <w:r w:rsidR="00A02F14" w:rsidRPr="008C0351">
              <w:rPr>
                <w:b/>
                <w:color w:val="2F5496" w:themeColor="accent5" w:themeShade="BF"/>
                <w:sz w:val="24"/>
                <w:szCs w:val="24"/>
              </w:rPr>
              <w:t xml:space="preserve">» </w:t>
            </w:r>
            <w:r w:rsidR="00184C69" w:rsidRPr="008C0351">
              <w:rPr>
                <w:b/>
                <w:color w:val="2F5496" w:themeColor="accent5" w:themeShade="BF"/>
                <w:sz w:val="24"/>
                <w:szCs w:val="24"/>
              </w:rPr>
              <w:t>июл</w:t>
            </w:r>
            <w:r w:rsidR="00C07DBC" w:rsidRPr="008C0351">
              <w:rPr>
                <w:b/>
                <w:color w:val="2F5496" w:themeColor="accent5" w:themeShade="BF"/>
                <w:sz w:val="24"/>
                <w:szCs w:val="24"/>
              </w:rPr>
              <w:t>я</w:t>
            </w:r>
            <w:r w:rsidR="00A02F14" w:rsidRPr="008C0351">
              <w:rPr>
                <w:b/>
                <w:color w:val="2F5496" w:themeColor="accent5" w:themeShade="BF"/>
                <w:sz w:val="24"/>
                <w:szCs w:val="24"/>
              </w:rPr>
              <w:t xml:space="preserve"> 2021  г.</w:t>
            </w:r>
          </w:p>
        </w:tc>
      </w:tr>
      <w:tr w:rsidR="002476D0" w:rsidRPr="007019CC" w14:paraId="4E1F7614" w14:textId="77777777" w:rsidTr="00AA1F39">
        <w:tc>
          <w:tcPr>
            <w:tcW w:w="709" w:type="dxa"/>
          </w:tcPr>
          <w:p w14:paraId="684E83A2" w14:textId="77777777" w:rsidR="002476D0" w:rsidRPr="007019CC" w:rsidRDefault="002476D0" w:rsidP="002476D0">
            <w:pPr>
              <w:contextualSpacing/>
              <w:jc w:val="center"/>
              <w:outlineLvl w:val="1"/>
              <w:rPr>
                <w:bCs/>
                <w:kern w:val="36"/>
                <w:sz w:val="24"/>
                <w:szCs w:val="24"/>
              </w:rPr>
            </w:pPr>
            <w:r w:rsidRPr="007019CC">
              <w:rPr>
                <w:bCs/>
                <w:kern w:val="36"/>
                <w:sz w:val="24"/>
                <w:szCs w:val="24"/>
              </w:rPr>
              <w:t>1</w:t>
            </w:r>
            <w:r>
              <w:rPr>
                <w:bCs/>
                <w:kern w:val="36"/>
                <w:sz w:val="24"/>
                <w:szCs w:val="24"/>
              </w:rPr>
              <w:t>6</w:t>
            </w:r>
            <w:r w:rsidRPr="007019CC">
              <w:rPr>
                <w:bCs/>
                <w:kern w:val="36"/>
                <w:sz w:val="24"/>
                <w:szCs w:val="24"/>
              </w:rPr>
              <w:t>.</w:t>
            </w:r>
          </w:p>
        </w:tc>
        <w:tc>
          <w:tcPr>
            <w:tcW w:w="3686" w:type="dxa"/>
          </w:tcPr>
          <w:p w14:paraId="271CD451" w14:textId="77777777" w:rsidR="002476D0" w:rsidRPr="007019CC" w:rsidRDefault="002476D0" w:rsidP="002476D0">
            <w:pPr>
              <w:ind w:right="88"/>
              <w:contextualSpacing/>
              <w:jc w:val="both"/>
              <w:outlineLvl w:val="1"/>
              <w:rPr>
                <w:sz w:val="24"/>
                <w:szCs w:val="24"/>
              </w:rPr>
            </w:pPr>
            <w:r w:rsidRPr="007019CC">
              <w:rPr>
                <w:sz w:val="24"/>
                <w:szCs w:val="24"/>
              </w:rPr>
              <w:t>Преимущества учреждениям и предприятиям уголовно-исполнительной системы в отношении предлагаемой ими цены контракта</w:t>
            </w:r>
          </w:p>
        </w:tc>
        <w:tc>
          <w:tcPr>
            <w:tcW w:w="5953" w:type="dxa"/>
          </w:tcPr>
          <w:p w14:paraId="1809E193" w14:textId="77777777" w:rsidR="002476D0" w:rsidRPr="007019CC" w:rsidRDefault="002476D0" w:rsidP="002476D0">
            <w:pPr>
              <w:contextualSpacing/>
              <w:jc w:val="both"/>
              <w:outlineLvl w:val="1"/>
              <w:rPr>
                <w:sz w:val="24"/>
                <w:szCs w:val="24"/>
              </w:rPr>
            </w:pPr>
            <w:r w:rsidRPr="007019CC">
              <w:rPr>
                <w:sz w:val="24"/>
                <w:szCs w:val="24"/>
              </w:rPr>
              <w:t>Не предоставляются</w:t>
            </w:r>
          </w:p>
        </w:tc>
      </w:tr>
      <w:tr w:rsidR="002476D0" w:rsidRPr="007019CC" w14:paraId="76CC8388" w14:textId="77777777" w:rsidTr="00AA1F39">
        <w:tc>
          <w:tcPr>
            <w:tcW w:w="709" w:type="dxa"/>
          </w:tcPr>
          <w:p w14:paraId="2801C784" w14:textId="77777777" w:rsidR="002476D0" w:rsidRPr="007019CC" w:rsidRDefault="002476D0" w:rsidP="002476D0">
            <w:pPr>
              <w:contextualSpacing/>
              <w:jc w:val="center"/>
              <w:outlineLvl w:val="1"/>
              <w:rPr>
                <w:bCs/>
                <w:kern w:val="36"/>
                <w:sz w:val="24"/>
                <w:szCs w:val="24"/>
              </w:rPr>
            </w:pPr>
            <w:r w:rsidRPr="007019CC">
              <w:rPr>
                <w:bCs/>
                <w:kern w:val="36"/>
                <w:sz w:val="24"/>
                <w:szCs w:val="24"/>
              </w:rPr>
              <w:t>1</w:t>
            </w:r>
            <w:r>
              <w:rPr>
                <w:bCs/>
                <w:kern w:val="36"/>
                <w:sz w:val="24"/>
                <w:szCs w:val="24"/>
              </w:rPr>
              <w:t>7</w:t>
            </w:r>
            <w:r w:rsidRPr="007019CC">
              <w:rPr>
                <w:bCs/>
                <w:kern w:val="36"/>
                <w:sz w:val="24"/>
                <w:szCs w:val="24"/>
              </w:rPr>
              <w:t>.</w:t>
            </w:r>
          </w:p>
        </w:tc>
        <w:tc>
          <w:tcPr>
            <w:tcW w:w="3686" w:type="dxa"/>
          </w:tcPr>
          <w:p w14:paraId="674FDC28" w14:textId="77777777" w:rsidR="002476D0" w:rsidRPr="007019CC" w:rsidRDefault="002476D0" w:rsidP="002476D0">
            <w:pPr>
              <w:autoSpaceDE w:val="0"/>
              <w:autoSpaceDN w:val="0"/>
              <w:adjustRightInd w:val="0"/>
              <w:jc w:val="both"/>
              <w:rPr>
                <w:sz w:val="24"/>
                <w:szCs w:val="24"/>
              </w:rPr>
            </w:pPr>
            <w:r w:rsidRPr="007019CC">
              <w:rPr>
                <w:sz w:val="24"/>
                <w:szCs w:val="24"/>
              </w:rPr>
              <w:t>Преимущества организациям инвалидов в отношении предлагаемой ими цены контракта</w:t>
            </w:r>
          </w:p>
        </w:tc>
        <w:tc>
          <w:tcPr>
            <w:tcW w:w="5953" w:type="dxa"/>
          </w:tcPr>
          <w:p w14:paraId="7DBDD620" w14:textId="77777777" w:rsidR="002476D0" w:rsidRPr="007019CC" w:rsidRDefault="002476D0" w:rsidP="002476D0">
            <w:pPr>
              <w:contextualSpacing/>
              <w:jc w:val="both"/>
              <w:outlineLvl w:val="1"/>
              <w:rPr>
                <w:sz w:val="24"/>
                <w:szCs w:val="24"/>
              </w:rPr>
            </w:pPr>
            <w:r w:rsidRPr="007019CC">
              <w:rPr>
                <w:sz w:val="24"/>
                <w:szCs w:val="24"/>
              </w:rPr>
              <w:t>Не предоставляются.</w:t>
            </w:r>
          </w:p>
        </w:tc>
      </w:tr>
      <w:tr w:rsidR="00E47CAB" w:rsidRPr="007019CC" w14:paraId="6D24CB3F" w14:textId="77777777" w:rsidTr="002B04F0">
        <w:trPr>
          <w:trHeight w:val="1413"/>
        </w:trPr>
        <w:tc>
          <w:tcPr>
            <w:tcW w:w="709" w:type="dxa"/>
          </w:tcPr>
          <w:p w14:paraId="1EDEE6A1" w14:textId="77777777" w:rsidR="00E47CAB" w:rsidRPr="007019CC" w:rsidRDefault="00E47CAB" w:rsidP="00E47CAB">
            <w:pPr>
              <w:contextualSpacing/>
              <w:jc w:val="center"/>
              <w:outlineLvl w:val="1"/>
              <w:rPr>
                <w:bCs/>
                <w:kern w:val="36"/>
                <w:sz w:val="24"/>
                <w:szCs w:val="24"/>
              </w:rPr>
            </w:pPr>
            <w:r>
              <w:rPr>
                <w:bCs/>
                <w:kern w:val="36"/>
                <w:sz w:val="24"/>
                <w:szCs w:val="24"/>
              </w:rPr>
              <w:t>18</w:t>
            </w:r>
            <w:r w:rsidRPr="007019CC">
              <w:rPr>
                <w:bCs/>
                <w:kern w:val="36"/>
                <w:sz w:val="24"/>
                <w:szCs w:val="24"/>
              </w:rPr>
              <w:t>.</w:t>
            </w:r>
          </w:p>
        </w:tc>
        <w:tc>
          <w:tcPr>
            <w:tcW w:w="3686" w:type="dxa"/>
          </w:tcPr>
          <w:p w14:paraId="68426974" w14:textId="77777777" w:rsidR="00E47CAB" w:rsidRPr="007019CC" w:rsidRDefault="00E47CAB" w:rsidP="00E47CAB">
            <w:pPr>
              <w:autoSpaceDE w:val="0"/>
              <w:autoSpaceDN w:val="0"/>
              <w:adjustRightInd w:val="0"/>
              <w:jc w:val="both"/>
              <w:rPr>
                <w:bCs/>
                <w:sz w:val="24"/>
                <w:szCs w:val="24"/>
              </w:rPr>
            </w:pPr>
            <w:r w:rsidRPr="007019CC">
              <w:rPr>
                <w:bCs/>
                <w:sz w:val="24"/>
                <w:szCs w:val="24"/>
              </w:rPr>
              <w:t xml:space="preserve">Документы, которые должны быть представлены участниками электронного аукциона в соответствии с </w:t>
            </w:r>
            <w:hyperlink r:id="rId13" w:history="1">
              <w:r w:rsidRPr="007019CC">
                <w:rPr>
                  <w:bCs/>
                  <w:sz w:val="24"/>
                  <w:szCs w:val="24"/>
                </w:rPr>
                <w:t>пунктом 1</w:t>
              </w:r>
            </w:hyperlink>
            <w:r w:rsidRPr="007019CC">
              <w:rPr>
                <w:bCs/>
                <w:sz w:val="24"/>
                <w:szCs w:val="24"/>
              </w:rPr>
              <w:t xml:space="preserve"> части 1 статьи 31 Закона</w:t>
            </w:r>
          </w:p>
        </w:tc>
        <w:tc>
          <w:tcPr>
            <w:tcW w:w="5953" w:type="dxa"/>
          </w:tcPr>
          <w:p w14:paraId="56D48578" w14:textId="11020364" w:rsidR="00C07DBC" w:rsidRDefault="00184C69" w:rsidP="004A1B70">
            <w:pPr>
              <w:pStyle w:val="af8"/>
              <w:spacing w:after="0" w:line="100" w:lineRule="atLeast"/>
              <w:ind w:firstLine="0"/>
              <w:rPr>
                <w:bCs/>
                <w:szCs w:val="24"/>
              </w:rPr>
            </w:pPr>
            <w:r>
              <w:rPr>
                <w:bCs/>
                <w:szCs w:val="24"/>
              </w:rPr>
              <w:t>Не у</w:t>
            </w:r>
            <w:r w:rsidR="00C07DBC">
              <w:rPr>
                <w:bCs/>
                <w:szCs w:val="24"/>
              </w:rPr>
              <w:t xml:space="preserve">становлены. </w:t>
            </w:r>
          </w:p>
          <w:p w14:paraId="586671B3" w14:textId="77777777" w:rsidR="00C157C1" w:rsidRPr="00781103" w:rsidRDefault="00C157C1" w:rsidP="00184C69">
            <w:pPr>
              <w:jc w:val="both"/>
              <w:rPr>
                <w:sz w:val="26"/>
                <w:szCs w:val="26"/>
              </w:rPr>
            </w:pPr>
            <w:bookmarkStart w:id="1" w:name="_GoBack"/>
            <w:bookmarkEnd w:id="1"/>
          </w:p>
        </w:tc>
      </w:tr>
      <w:tr w:rsidR="00E47CAB" w:rsidRPr="007019CC" w14:paraId="54D694FE" w14:textId="77777777" w:rsidTr="00AA1F39">
        <w:tc>
          <w:tcPr>
            <w:tcW w:w="709" w:type="dxa"/>
          </w:tcPr>
          <w:p w14:paraId="37962D51" w14:textId="77777777" w:rsidR="00E47CAB" w:rsidRDefault="00E47CAB" w:rsidP="00E47CAB">
            <w:pPr>
              <w:contextualSpacing/>
              <w:jc w:val="center"/>
              <w:outlineLvl w:val="1"/>
              <w:rPr>
                <w:bCs/>
                <w:kern w:val="36"/>
                <w:sz w:val="24"/>
                <w:szCs w:val="24"/>
              </w:rPr>
            </w:pPr>
            <w:r>
              <w:rPr>
                <w:bCs/>
                <w:kern w:val="36"/>
                <w:sz w:val="24"/>
                <w:szCs w:val="24"/>
              </w:rPr>
              <w:t xml:space="preserve">19. </w:t>
            </w:r>
          </w:p>
        </w:tc>
        <w:tc>
          <w:tcPr>
            <w:tcW w:w="3686" w:type="dxa"/>
          </w:tcPr>
          <w:p w14:paraId="175558F7" w14:textId="77777777" w:rsidR="00E47CAB" w:rsidRPr="007019CC" w:rsidRDefault="00E47CAB" w:rsidP="00E47CAB">
            <w:pPr>
              <w:autoSpaceDE w:val="0"/>
              <w:autoSpaceDN w:val="0"/>
              <w:adjustRightInd w:val="0"/>
              <w:jc w:val="both"/>
              <w:rPr>
                <w:bCs/>
                <w:sz w:val="24"/>
                <w:szCs w:val="24"/>
              </w:rPr>
            </w:pPr>
            <w:r>
              <w:rPr>
                <w:sz w:val="24"/>
                <w:szCs w:val="24"/>
              </w:rPr>
              <w:t>Т</w:t>
            </w:r>
            <w:r w:rsidRPr="00505FC9">
              <w:rPr>
                <w:sz w:val="24"/>
                <w:szCs w:val="24"/>
              </w:rPr>
              <w:t xml:space="preserve">ребования, предъявляемые к участникам </w:t>
            </w:r>
            <w:r>
              <w:rPr>
                <w:sz w:val="24"/>
                <w:szCs w:val="24"/>
              </w:rPr>
              <w:t>электронного</w:t>
            </w:r>
            <w:r w:rsidRPr="00505FC9">
              <w:rPr>
                <w:sz w:val="24"/>
                <w:szCs w:val="24"/>
              </w:rPr>
              <w:t xml:space="preserve"> аукциона</w:t>
            </w:r>
          </w:p>
        </w:tc>
        <w:tc>
          <w:tcPr>
            <w:tcW w:w="5953" w:type="dxa"/>
          </w:tcPr>
          <w:p w14:paraId="4042BBB8" w14:textId="77777777" w:rsidR="00E47CAB" w:rsidRDefault="00E47CAB" w:rsidP="00E47CAB">
            <w:pPr>
              <w:autoSpaceDE w:val="0"/>
              <w:autoSpaceDN w:val="0"/>
              <w:adjustRightInd w:val="0"/>
              <w:ind w:firstLine="540"/>
              <w:jc w:val="both"/>
              <w:rPr>
                <w:sz w:val="24"/>
                <w:szCs w:val="24"/>
              </w:rPr>
            </w:pP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B286054" w14:textId="77777777" w:rsidR="00E47CAB" w:rsidRPr="00FC32C5" w:rsidRDefault="00E47CAB" w:rsidP="00E47CAB">
            <w:pPr>
              <w:autoSpaceDE w:val="0"/>
              <w:autoSpaceDN w:val="0"/>
              <w:adjustRightInd w:val="0"/>
              <w:ind w:firstLine="540"/>
              <w:jc w:val="both"/>
              <w:rPr>
                <w:sz w:val="24"/>
                <w:szCs w:val="24"/>
              </w:rPr>
            </w:pPr>
            <w:proofErr w:type="spellStart"/>
            <w:r>
              <w:rPr>
                <w:sz w:val="24"/>
                <w:szCs w:val="24"/>
              </w:rPr>
              <w:t>неприостановление</w:t>
            </w:r>
            <w:proofErr w:type="spellEnd"/>
            <w:r>
              <w:rPr>
                <w:sz w:val="24"/>
                <w:szCs w:val="24"/>
              </w:rPr>
              <w:t xml:space="preserve"> </w:t>
            </w:r>
            <w:r w:rsidRPr="00FC32C5">
              <w:rPr>
                <w:sz w:val="24"/>
                <w:szCs w:val="24"/>
              </w:rPr>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704523B" w14:textId="77777777" w:rsidR="00E47CAB" w:rsidRDefault="00E47CAB" w:rsidP="00E47CAB">
            <w:pPr>
              <w:autoSpaceDE w:val="0"/>
              <w:autoSpaceDN w:val="0"/>
              <w:adjustRightInd w:val="0"/>
              <w:ind w:firstLine="540"/>
              <w:jc w:val="both"/>
              <w:rPr>
                <w:sz w:val="24"/>
                <w:szCs w:val="24"/>
              </w:rPr>
            </w:pPr>
            <w:r w:rsidRPr="00FC32C5">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w:t>
            </w:r>
            <w:r>
              <w:rPr>
                <w:sz w:val="24"/>
                <w:szCs w:val="24"/>
              </w:rPr>
              <w:t xml:space="preserve">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w:t>
            </w:r>
            <w:r>
              <w:rPr>
                <w:sz w:val="24"/>
                <w:szCs w:val="24"/>
              </w:rPr>
              <w:lastRenderedPageBreak/>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BD3617F" w14:textId="77777777" w:rsidR="00E47CAB" w:rsidRPr="00FC32C5" w:rsidRDefault="00E47CAB" w:rsidP="00E47CAB">
            <w:pPr>
              <w:autoSpaceDE w:val="0"/>
              <w:autoSpaceDN w:val="0"/>
              <w:adjustRightInd w:val="0"/>
              <w:ind w:firstLine="540"/>
              <w:jc w:val="both"/>
              <w:rPr>
                <w:sz w:val="24"/>
                <w:szCs w:val="24"/>
              </w:rPr>
            </w:pPr>
            <w:r>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w:t>
            </w:r>
            <w:r w:rsidRPr="00FC32C5">
              <w:rPr>
                <w:sz w:val="24"/>
                <w:szCs w:val="24"/>
              </w:rPr>
              <w:t xml:space="preserve">преступления в сфере экономики и (или) преступления, предусмотренные статьями 289, </w:t>
            </w:r>
            <w:hyperlink r:id="rId14" w:history="1">
              <w:r w:rsidRPr="00FC32C5">
                <w:rPr>
                  <w:sz w:val="24"/>
                  <w:szCs w:val="24"/>
                </w:rPr>
                <w:t>290</w:t>
              </w:r>
            </w:hyperlink>
            <w:r w:rsidRPr="00FC32C5">
              <w:rPr>
                <w:sz w:val="24"/>
                <w:szCs w:val="24"/>
              </w:rPr>
              <w:t xml:space="preserve">, </w:t>
            </w:r>
            <w:hyperlink r:id="rId15" w:history="1">
              <w:r w:rsidRPr="00FC32C5">
                <w:rPr>
                  <w:sz w:val="24"/>
                  <w:szCs w:val="24"/>
                </w:rPr>
                <w:t>291</w:t>
              </w:r>
            </w:hyperlink>
            <w:r w:rsidRPr="00FC32C5">
              <w:rPr>
                <w:sz w:val="24"/>
                <w:szCs w:val="24"/>
              </w:rPr>
              <w:t xml:space="preserve">, </w:t>
            </w:r>
            <w:hyperlink r:id="rId16" w:history="1">
              <w:r w:rsidRPr="00FC32C5">
                <w:rPr>
                  <w:sz w:val="24"/>
                  <w:szCs w:val="24"/>
                </w:rPr>
                <w:t>291.1</w:t>
              </w:r>
            </w:hyperlink>
            <w:r w:rsidRPr="00FC32C5">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7502A97" w14:textId="77777777" w:rsidR="00E47CAB" w:rsidRDefault="00E47CAB" w:rsidP="00E47CAB">
            <w:pPr>
              <w:autoSpaceDE w:val="0"/>
              <w:autoSpaceDN w:val="0"/>
              <w:adjustRightInd w:val="0"/>
              <w:ind w:firstLine="540"/>
              <w:jc w:val="both"/>
              <w:rPr>
                <w:sz w:val="24"/>
                <w:szCs w:val="24"/>
              </w:rPr>
            </w:pPr>
            <w:r w:rsidRPr="00FC32C5">
              <w:rPr>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w:t>
            </w:r>
            <w:r>
              <w:rPr>
                <w:sz w:val="24"/>
                <w:szCs w:val="24"/>
              </w:rPr>
              <w:t xml:space="preserve"> правонарушениях;</w:t>
            </w:r>
          </w:p>
          <w:p w14:paraId="197EBA73" w14:textId="77777777" w:rsidR="00E47CAB" w:rsidRDefault="00E47CAB" w:rsidP="00E47CAB">
            <w:pPr>
              <w:autoSpaceDE w:val="0"/>
              <w:autoSpaceDN w:val="0"/>
              <w:adjustRightInd w:val="0"/>
              <w:ind w:firstLine="540"/>
              <w:jc w:val="both"/>
              <w:rPr>
                <w:sz w:val="24"/>
                <w:szCs w:val="24"/>
              </w:rPr>
            </w:pPr>
            <w:r>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4"/>
                <w:szCs w:val="24"/>
              </w:rPr>
              <w:t>неполнородными</w:t>
            </w:r>
            <w:proofErr w:type="spellEnd"/>
            <w:r>
              <w:rPr>
                <w:sz w:val="24"/>
                <w:szCs w:val="24"/>
              </w:rPr>
              <w:t xml:space="preserve"> (имеющими общих отца или мать) братьями и сестрами), усыновителями или усыновленными указанных физических лиц. Под </w:t>
            </w:r>
            <w:r>
              <w:rPr>
                <w:sz w:val="24"/>
                <w:szCs w:val="24"/>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C38E38" w14:textId="77777777" w:rsidR="00E47CAB" w:rsidRDefault="00E47CAB" w:rsidP="00E47CAB">
            <w:pPr>
              <w:autoSpaceDE w:val="0"/>
              <w:autoSpaceDN w:val="0"/>
              <w:adjustRightInd w:val="0"/>
              <w:ind w:firstLine="540"/>
              <w:jc w:val="both"/>
              <w:rPr>
                <w:sz w:val="24"/>
                <w:szCs w:val="24"/>
              </w:rPr>
            </w:pPr>
            <w:r>
              <w:rPr>
                <w:sz w:val="24"/>
                <w:szCs w:val="24"/>
              </w:rPr>
              <w:t>участник закупки не является офшорной компанией;</w:t>
            </w:r>
          </w:p>
          <w:p w14:paraId="4233B5E9" w14:textId="77777777" w:rsidR="00E47CAB" w:rsidRPr="00045377" w:rsidRDefault="00E47CAB" w:rsidP="00E47CAB">
            <w:pPr>
              <w:autoSpaceDE w:val="0"/>
              <w:autoSpaceDN w:val="0"/>
              <w:adjustRightInd w:val="0"/>
              <w:ind w:firstLine="540"/>
              <w:jc w:val="both"/>
              <w:rPr>
                <w:sz w:val="24"/>
                <w:szCs w:val="24"/>
              </w:rPr>
            </w:pPr>
            <w:r>
              <w:rPr>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E47CAB" w:rsidRPr="007019CC" w14:paraId="1CBA5251" w14:textId="77777777" w:rsidTr="00AA1F39">
        <w:tc>
          <w:tcPr>
            <w:tcW w:w="709" w:type="dxa"/>
          </w:tcPr>
          <w:p w14:paraId="471EBCF3" w14:textId="77777777" w:rsidR="00E47CAB" w:rsidRPr="007019CC" w:rsidRDefault="00E47CAB" w:rsidP="00E47CAB">
            <w:pPr>
              <w:contextualSpacing/>
              <w:jc w:val="center"/>
              <w:outlineLvl w:val="1"/>
              <w:rPr>
                <w:bCs/>
                <w:kern w:val="36"/>
                <w:sz w:val="24"/>
                <w:szCs w:val="24"/>
              </w:rPr>
            </w:pPr>
            <w:r>
              <w:rPr>
                <w:bCs/>
                <w:kern w:val="36"/>
                <w:sz w:val="24"/>
                <w:szCs w:val="24"/>
              </w:rPr>
              <w:lastRenderedPageBreak/>
              <w:t>19.1</w:t>
            </w:r>
          </w:p>
        </w:tc>
        <w:tc>
          <w:tcPr>
            <w:tcW w:w="3686" w:type="dxa"/>
          </w:tcPr>
          <w:p w14:paraId="0143869B" w14:textId="77777777" w:rsidR="00E47CAB" w:rsidRPr="007019CC" w:rsidRDefault="00E47CAB" w:rsidP="00E47CAB">
            <w:pPr>
              <w:autoSpaceDE w:val="0"/>
              <w:autoSpaceDN w:val="0"/>
              <w:adjustRightInd w:val="0"/>
              <w:jc w:val="both"/>
              <w:rPr>
                <w:bCs/>
                <w:sz w:val="24"/>
                <w:szCs w:val="24"/>
              </w:rPr>
            </w:pPr>
            <w:r w:rsidRPr="007019CC">
              <w:rPr>
                <w:bCs/>
                <w:sz w:val="24"/>
                <w:szCs w:val="24"/>
              </w:rPr>
              <w:t xml:space="preserve">Требование, предъявляемое к участникам электронного аукциона в соответствии с </w:t>
            </w:r>
            <w:hyperlink r:id="rId17" w:history="1">
              <w:r w:rsidRPr="007019CC">
                <w:rPr>
                  <w:bCs/>
                  <w:sz w:val="24"/>
                  <w:szCs w:val="24"/>
                </w:rPr>
                <w:t>частью 1.1</w:t>
              </w:r>
            </w:hyperlink>
            <w:r w:rsidRPr="007019CC">
              <w:rPr>
                <w:bCs/>
                <w:sz w:val="24"/>
                <w:szCs w:val="24"/>
              </w:rPr>
              <w:t xml:space="preserve"> статьи 31 Закона</w:t>
            </w:r>
          </w:p>
        </w:tc>
        <w:tc>
          <w:tcPr>
            <w:tcW w:w="5953" w:type="dxa"/>
          </w:tcPr>
          <w:p w14:paraId="168F90FF" w14:textId="77777777" w:rsidR="00E47CAB" w:rsidRPr="00045377" w:rsidRDefault="00E47CAB" w:rsidP="00E47CAB">
            <w:pPr>
              <w:autoSpaceDE w:val="0"/>
              <w:autoSpaceDN w:val="0"/>
              <w:adjustRightInd w:val="0"/>
              <w:jc w:val="both"/>
              <w:rPr>
                <w:bCs/>
                <w:sz w:val="24"/>
                <w:szCs w:val="24"/>
              </w:rPr>
            </w:pPr>
            <w:bookmarkStart w:id="2" w:name="sub_3116"/>
            <w:r>
              <w:rPr>
                <w:sz w:val="24"/>
                <w:szCs w:val="24"/>
              </w:rPr>
              <w:t xml:space="preserve">Установлено </w:t>
            </w:r>
            <w:r w:rsidRPr="00045377">
              <w:rPr>
                <w:sz w:val="24"/>
                <w:szCs w:val="24"/>
              </w:rPr>
              <w:t>требовани</w:t>
            </w:r>
            <w:r>
              <w:rPr>
                <w:sz w:val="24"/>
                <w:szCs w:val="24"/>
              </w:rPr>
              <w:t>е</w:t>
            </w:r>
            <w:r w:rsidRPr="00045377">
              <w:rPr>
                <w:sz w:val="24"/>
                <w:szCs w:val="24"/>
              </w:rPr>
              <w:t xml:space="preserve">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2"/>
          </w:p>
        </w:tc>
      </w:tr>
      <w:tr w:rsidR="00E47CAB" w:rsidRPr="007019CC" w14:paraId="23113ECC" w14:textId="77777777" w:rsidTr="00AA1F39">
        <w:trPr>
          <w:trHeight w:val="1259"/>
        </w:trPr>
        <w:tc>
          <w:tcPr>
            <w:tcW w:w="709" w:type="dxa"/>
          </w:tcPr>
          <w:p w14:paraId="32F4BDF0" w14:textId="77777777" w:rsidR="00E47CAB" w:rsidRPr="007019CC" w:rsidRDefault="00E47CAB" w:rsidP="00E47CAB">
            <w:pPr>
              <w:contextualSpacing/>
              <w:jc w:val="center"/>
              <w:outlineLvl w:val="1"/>
              <w:rPr>
                <w:bCs/>
                <w:kern w:val="36"/>
                <w:sz w:val="24"/>
                <w:szCs w:val="24"/>
              </w:rPr>
            </w:pPr>
            <w:r>
              <w:rPr>
                <w:bCs/>
                <w:kern w:val="36"/>
                <w:sz w:val="24"/>
                <w:szCs w:val="24"/>
              </w:rPr>
              <w:t>20.</w:t>
            </w:r>
          </w:p>
        </w:tc>
        <w:tc>
          <w:tcPr>
            <w:tcW w:w="3686" w:type="dxa"/>
          </w:tcPr>
          <w:p w14:paraId="72276D79" w14:textId="77777777" w:rsidR="00E47CAB" w:rsidRPr="003B345B" w:rsidRDefault="00E47CAB" w:rsidP="00E47CAB">
            <w:pPr>
              <w:autoSpaceDE w:val="0"/>
              <w:autoSpaceDN w:val="0"/>
              <w:adjustRightInd w:val="0"/>
              <w:jc w:val="both"/>
              <w:rPr>
                <w:bCs/>
                <w:sz w:val="24"/>
                <w:szCs w:val="24"/>
              </w:rPr>
            </w:pPr>
            <w:r w:rsidRPr="003B345B">
              <w:rPr>
                <w:bCs/>
                <w:sz w:val="24"/>
                <w:szCs w:val="24"/>
              </w:rPr>
              <w:t xml:space="preserve">Требования, предъявляемые к участникам электронного аукциона в соответствии с </w:t>
            </w:r>
            <w:hyperlink r:id="rId18" w:history="1">
              <w:r w:rsidRPr="003B345B">
                <w:rPr>
                  <w:bCs/>
                  <w:sz w:val="24"/>
                  <w:szCs w:val="24"/>
                </w:rPr>
                <w:t>частями 2 и 2.1</w:t>
              </w:r>
            </w:hyperlink>
            <w:r w:rsidRPr="003B345B">
              <w:rPr>
                <w:bCs/>
                <w:sz w:val="24"/>
                <w:szCs w:val="24"/>
              </w:rPr>
              <w:t xml:space="preserve"> статьи 31 Закона</w:t>
            </w:r>
          </w:p>
        </w:tc>
        <w:tc>
          <w:tcPr>
            <w:tcW w:w="5953" w:type="dxa"/>
          </w:tcPr>
          <w:p w14:paraId="6D9FB5E0" w14:textId="77777777" w:rsidR="00E47CAB" w:rsidRPr="003B345B" w:rsidRDefault="00E47CAB" w:rsidP="00E47CAB">
            <w:pPr>
              <w:autoSpaceDE w:val="0"/>
              <w:autoSpaceDN w:val="0"/>
              <w:adjustRightInd w:val="0"/>
              <w:jc w:val="both"/>
              <w:rPr>
                <w:sz w:val="24"/>
                <w:szCs w:val="24"/>
              </w:rPr>
            </w:pPr>
            <w:r w:rsidRPr="003B345B">
              <w:rPr>
                <w:sz w:val="24"/>
                <w:szCs w:val="24"/>
              </w:rPr>
              <w:t>Не предъявляются</w:t>
            </w:r>
          </w:p>
        </w:tc>
      </w:tr>
      <w:tr w:rsidR="00E47CAB" w:rsidRPr="007019CC" w14:paraId="4BC6DCB8" w14:textId="77777777" w:rsidTr="00E47CAB">
        <w:trPr>
          <w:trHeight w:val="2720"/>
        </w:trPr>
        <w:tc>
          <w:tcPr>
            <w:tcW w:w="709" w:type="dxa"/>
          </w:tcPr>
          <w:p w14:paraId="67A2EBA7" w14:textId="77777777" w:rsidR="00E47CAB" w:rsidRPr="007019CC" w:rsidRDefault="00E47CAB" w:rsidP="00E47CAB">
            <w:pPr>
              <w:contextualSpacing/>
              <w:jc w:val="center"/>
              <w:outlineLvl w:val="1"/>
              <w:rPr>
                <w:bCs/>
                <w:kern w:val="36"/>
                <w:sz w:val="24"/>
                <w:szCs w:val="24"/>
              </w:rPr>
            </w:pPr>
            <w:r>
              <w:rPr>
                <w:bCs/>
                <w:kern w:val="36"/>
                <w:sz w:val="24"/>
                <w:szCs w:val="24"/>
              </w:rPr>
              <w:t>21</w:t>
            </w:r>
          </w:p>
        </w:tc>
        <w:tc>
          <w:tcPr>
            <w:tcW w:w="3686" w:type="dxa"/>
          </w:tcPr>
          <w:p w14:paraId="703753CF" w14:textId="77777777" w:rsidR="00E47CAB" w:rsidRPr="007019CC" w:rsidRDefault="00E47CAB" w:rsidP="00E47CAB">
            <w:pPr>
              <w:autoSpaceDE w:val="0"/>
              <w:autoSpaceDN w:val="0"/>
              <w:adjustRightInd w:val="0"/>
              <w:jc w:val="both"/>
              <w:rPr>
                <w:bCs/>
                <w:sz w:val="24"/>
                <w:szCs w:val="24"/>
              </w:rPr>
            </w:pPr>
            <w:r>
              <w:rPr>
                <w:bCs/>
                <w:sz w:val="24"/>
                <w:szCs w:val="24"/>
              </w:rPr>
              <w:t>Информация об у</w:t>
            </w:r>
            <w:r w:rsidRPr="007019CC">
              <w:rPr>
                <w:bCs/>
                <w:sz w:val="24"/>
                <w:szCs w:val="24"/>
              </w:rPr>
              <w:t>словия</w:t>
            </w:r>
            <w:r>
              <w:rPr>
                <w:bCs/>
                <w:sz w:val="24"/>
                <w:szCs w:val="24"/>
              </w:rPr>
              <w:t>х</w:t>
            </w:r>
            <w:r w:rsidRPr="007019CC">
              <w:rPr>
                <w:bCs/>
                <w:sz w:val="24"/>
                <w:szCs w:val="24"/>
              </w:rPr>
              <w:t xml:space="preserve">, </w:t>
            </w:r>
            <w:r>
              <w:rPr>
                <w:bCs/>
                <w:sz w:val="24"/>
                <w:szCs w:val="24"/>
              </w:rPr>
              <w:t xml:space="preserve">о </w:t>
            </w:r>
            <w:r w:rsidRPr="007019CC">
              <w:rPr>
                <w:bCs/>
                <w:sz w:val="24"/>
                <w:szCs w:val="24"/>
              </w:rPr>
              <w:t>запрет</w:t>
            </w:r>
            <w:r>
              <w:rPr>
                <w:bCs/>
                <w:sz w:val="24"/>
                <w:szCs w:val="24"/>
              </w:rPr>
              <w:t>ах</w:t>
            </w:r>
            <w:r w:rsidRPr="007019CC">
              <w:rPr>
                <w:bCs/>
                <w:sz w:val="24"/>
                <w:szCs w:val="24"/>
              </w:rPr>
              <w:t xml:space="preserve"> и </w:t>
            </w:r>
            <w:r>
              <w:rPr>
                <w:bCs/>
                <w:sz w:val="24"/>
                <w:szCs w:val="24"/>
              </w:rPr>
              <w:t xml:space="preserve">об </w:t>
            </w:r>
            <w:r w:rsidRPr="007019CC">
              <w:rPr>
                <w:bCs/>
                <w:sz w:val="24"/>
                <w:szCs w:val="24"/>
              </w:rPr>
              <w:t>ограничения</w:t>
            </w:r>
            <w:r>
              <w:rPr>
                <w:bCs/>
                <w:sz w:val="24"/>
                <w:szCs w:val="24"/>
              </w:rPr>
              <w:t>х</w:t>
            </w:r>
            <w:r w:rsidRPr="007019CC">
              <w:rPr>
                <w:bCs/>
                <w:sz w:val="24"/>
                <w:szCs w:val="24"/>
              </w:rPr>
              <w:t xml:space="preserve">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953" w:type="dxa"/>
          </w:tcPr>
          <w:p w14:paraId="64B53B16" w14:textId="77777777" w:rsidR="005B7D50" w:rsidRDefault="00747286" w:rsidP="005B7D50">
            <w:pPr>
              <w:autoSpaceDE w:val="0"/>
              <w:autoSpaceDN w:val="0"/>
              <w:adjustRightInd w:val="0"/>
              <w:ind w:firstLine="354"/>
              <w:jc w:val="both"/>
              <w:rPr>
                <w:sz w:val="24"/>
                <w:szCs w:val="24"/>
              </w:rPr>
            </w:pPr>
            <w:r w:rsidRPr="00B46D72">
              <w:rPr>
                <w:sz w:val="24"/>
                <w:szCs w:val="24"/>
              </w:rPr>
              <w:t>Установлены</w:t>
            </w:r>
            <w:r w:rsidR="00102263">
              <w:rPr>
                <w:sz w:val="24"/>
                <w:szCs w:val="24"/>
              </w:rPr>
              <w:t xml:space="preserve"> ограничения на допуск радиоэлектронной продукции, включенной в </w:t>
            </w:r>
            <w:hyperlink r:id="rId19" w:history="1">
              <w:r w:rsidR="00102263" w:rsidRPr="005B7D50">
                <w:rPr>
                  <w:sz w:val="24"/>
                  <w:szCs w:val="24"/>
                </w:rPr>
                <w:t>перечень</w:t>
              </w:r>
            </w:hyperlink>
            <w:r w:rsidR="00102263">
              <w:rPr>
                <w:sz w:val="24"/>
                <w:szCs w:val="24"/>
              </w:rPr>
              <w:t>, происходящей из иностранных государств, в соответствии с п</w:t>
            </w:r>
            <w:r w:rsidR="00102263" w:rsidRPr="000E36F4">
              <w:rPr>
                <w:sz w:val="24"/>
                <w:szCs w:val="24"/>
              </w:rPr>
              <w:t>остановление</w:t>
            </w:r>
            <w:r w:rsidR="00102263">
              <w:rPr>
                <w:sz w:val="24"/>
                <w:szCs w:val="24"/>
              </w:rPr>
              <w:t>м</w:t>
            </w:r>
            <w:r>
              <w:rPr>
                <w:sz w:val="24"/>
                <w:szCs w:val="24"/>
              </w:rPr>
              <w:t xml:space="preserve"> </w:t>
            </w:r>
            <w:r w:rsidRPr="00770929">
              <w:rPr>
                <w:sz w:val="24"/>
                <w:szCs w:val="24"/>
              </w:rPr>
              <w:t>Правительства Российской Федерации от 10.0</w:t>
            </w:r>
            <w:r>
              <w:rPr>
                <w:sz w:val="24"/>
                <w:szCs w:val="24"/>
              </w:rPr>
              <w:t xml:space="preserve">7.2019 </w:t>
            </w:r>
            <w:r w:rsidRPr="00770929">
              <w:rPr>
                <w:sz w:val="24"/>
                <w:szCs w:val="24"/>
              </w:rPr>
              <w:t>№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7B155F">
              <w:rPr>
                <w:sz w:val="24"/>
                <w:szCs w:val="24"/>
              </w:rPr>
              <w:t>»</w:t>
            </w:r>
            <w:r w:rsidR="005B7D50">
              <w:rPr>
                <w:sz w:val="24"/>
                <w:szCs w:val="24"/>
              </w:rPr>
              <w:t xml:space="preserve"> (далее – Постановление № 878);</w:t>
            </w:r>
          </w:p>
          <w:p w14:paraId="63A07C63" w14:textId="5A7BA573" w:rsidR="00E47CAB" w:rsidRDefault="005B7D50" w:rsidP="005B7D50">
            <w:pPr>
              <w:autoSpaceDE w:val="0"/>
              <w:autoSpaceDN w:val="0"/>
              <w:adjustRightInd w:val="0"/>
              <w:ind w:firstLine="354"/>
              <w:jc w:val="both"/>
              <w:rPr>
                <w:sz w:val="24"/>
                <w:szCs w:val="24"/>
              </w:rPr>
            </w:pPr>
            <w:r>
              <w:rPr>
                <w:sz w:val="24"/>
                <w:szCs w:val="24"/>
              </w:rPr>
              <w:t xml:space="preserve">в случае неприменения </w:t>
            </w:r>
            <w:hyperlink r:id="rId20" w:history="1">
              <w:r w:rsidRPr="005B7D50">
                <w:rPr>
                  <w:sz w:val="24"/>
                  <w:szCs w:val="24"/>
                </w:rPr>
                <w:t>Постановления</w:t>
              </w:r>
            </w:hyperlink>
            <w:r>
              <w:rPr>
                <w:sz w:val="24"/>
                <w:szCs w:val="24"/>
              </w:rPr>
              <w:t xml:space="preserve"> № 878 в связи с тем, что участники закупки не соответствуют предусмотренным в нем условиям (например, не предоставили номер реестровой записи из Реестра), </w:t>
            </w:r>
            <w:r w:rsidR="00747286">
              <w:rPr>
                <w:sz w:val="24"/>
                <w:szCs w:val="24"/>
              </w:rPr>
              <w:t xml:space="preserve">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w:t>
            </w:r>
            <w:r w:rsidR="00747286" w:rsidRPr="00770929">
              <w:rPr>
                <w:sz w:val="24"/>
                <w:szCs w:val="24"/>
              </w:rPr>
              <w:t xml:space="preserve">в соответствии с </w:t>
            </w:r>
            <w:r w:rsidR="00747286">
              <w:rPr>
                <w:sz w:val="24"/>
                <w:szCs w:val="24"/>
              </w:rPr>
              <w:t>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1ED0CFF6" w14:textId="1B3E1EE9" w:rsidR="00FC7AB2" w:rsidRPr="00245AEC" w:rsidRDefault="00FC7AB2" w:rsidP="00747286">
            <w:pPr>
              <w:autoSpaceDE w:val="0"/>
              <w:autoSpaceDN w:val="0"/>
              <w:adjustRightInd w:val="0"/>
              <w:jc w:val="both"/>
              <w:rPr>
                <w:b/>
              </w:rPr>
            </w:pPr>
          </w:p>
        </w:tc>
      </w:tr>
      <w:tr w:rsidR="00B55555" w:rsidRPr="007019CC" w14:paraId="4D8D4D97" w14:textId="77777777" w:rsidTr="002C6F38">
        <w:trPr>
          <w:trHeight w:val="2720"/>
        </w:trPr>
        <w:tc>
          <w:tcPr>
            <w:tcW w:w="10348" w:type="dxa"/>
            <w:gridSpan w:val="3"/>
          </w:tcPr>
          <w:p w14:paraId="1F7BD772" w14:textId="025FF786" w:rsidR="00B55555" w:rsidRPr="00B55555" w:rsidRDefault="00B55555" w:rsidP="00B55555">
            <w:pPr>
              <w:tabs>
                <w:tab w:val="left" w:pos="600"/>
              </w:tabs>
              <w:suppressAutoHyphens/>
              <w:ind w:firstLine="709"/>
              <w:jc w:val="both"/>
              <w:rPr>
                <w:sz w:val="24"/>
                <w:szCs w:val="24"/>
              </w:rPr>
            </w:pPr>
            <w:r w:rsidRPr="00B55555">
              <w:rPr>
                <w:sz w:val="24"/>
                <w:szCs w:val="24"/>
              </w:rPr>
              <w:lastRenderedPageBreak/>
              <w:t>Контрактом предусмотрена возможность по формированию и подписанию электронной подписью электронных документов о приемке поставленного товара (выполненных работ, оказанных услуг) в рамках исполнения Контракта (отдельного этапа исполнения Контракта) по формату</w:t>
            </w:r>
            <w:r w:rsidR="00774339">
              <w:rPr>
                <w:sz w:val="24"/>
                <w:szCs w:val="24"/>
              </w:rPr>
              <w:t>,</w:t>
            </w:r>
            <w:r w:rsidRPr="00B55555">
              <w:rPr>
                <w:sz w:val="24"/>
                <w:szCs w:val="24"/>
              </w:rPr>
              <w:t xml:space="preserve"> утвержденному приказом ФНС России от 19.12.2018 № ММВ-7-15/820 для предоставления документа об отгрузке товаров (выполнения работ), передаче имущественных прав (документа об оказании услуг).</w:t>
            </w:r>
          </w:p>
          <w:p w14:paraId="6D04E9BB" w14:textId="6174B620" w:rsidR="00B55555" w:rsidRPr="00B55555" w:rsidRDefault="00B55555" w:rsidP="00B55555">
            <w:pPr>
              <w:tabs>
                <w:tab w:val="left" w:pos="600"/>
              </w:tabs>
              <w:suppressAutoHyphens/>
              <w:ind w:firstLine="709"/>
              <w:jc w:val="both"/>
              <w:rPr>
                <w:sz w:val="24"/>
                <w:szCs w:val="24"/>
              </w:rPr>
            </w:pPr>
            <w:r w:rsidRPr="00B55555">
              <w:rPr>
                <w:sz w:val="24"/>
                <w:szCs w:val="24"/>
              </w:rPr>
              <w:t>Документ о приемке товаров (выполнения работ, оказания услуг) в рамках исполнения Контракта (отдельного этапа исполнения Контракта), сформированный в ЕИС в электронной форме и подписанный электронными подписями по правилам Федерального закона от 06.04.2011 № 63-ФЗ «Об электронной подписи», признаётся электронным документов, равнозначным документу на бумажном носителе, подписанному собственноручными подписями.</w:t>
            </w:r>
          </w:p>
          <w:p w14:paraId="45544950" w14:textId="77777777" w:rsidR="00B55555" w:rsidRPr="00B46D72" w:rsidRDefault="00B55555" w:rsidP="00747286">
            <w:pPr>
              <w:autoSpaceDE w:val="0"/>
              <w:autoSpaceDN w:val="0"/>
              <w:adjustRightInd w:val="0"/>
              <w:jc w:val="both"/>
              <w:rPr>
                <w:sz w:val="24"/>
                <w:szCs w:val="24"/>
              </w:rPr>
            </w:pPr>
          </w:p>
        </w:tc>
      </w:tr>
    </w:tbl>
    <w:p w14:paraId="270E5C35" w14:textId="77777777" w:rsidR="00B71596" w:rsidRDefault="00B71596" w:rsidP="002A5927">
      <w:pPr>
        <w:autoSpaceDE w:val="0"/>
        <w:autoSpaceDN w:val="0"/>
        <w:adjustRightInd w:val="0"/>
        <w:jc w:val="both"/>
        <w:rPr>
          <w:sz w:val="24"/>
          <w:szCs w:val="24"/>
        </w:rPr>
      </w:pPr>
    </w:p>
    <w:p w14:paraId="6CF41D2A" w14:textId="77777777" w:rsidR="00806097" w:rsidRDefault="00806097" w:rsidP="006908C1">
      <w:pPr>
        <w:ind w:left="-567"/>
        <w:jc w:val="both"/>
        <w:rPr>
          <w:rFonts w:cs="Calibri"/>
          <w:sz w:val="24"/>
        </w:rPr>
      </w:pPr>
    </w:p>
    <w:p w14:paraId="6C0FD223" w14:textId="77777777" w:rsidR="000439BD" w:rsidRDefault="000439BD" w:rsidP="006908C1">
      <w:pPr>
        <w:ind w:left="-567"/>
        <w:jc w:val="both"/>
        <w:rPr>
          <w:rFonts w:cs="Calibri"/>
          <w:sz w:val="24"/>
        </w:rPr>
      </w:pPr>
    </w:p>
    <w:p w14:paraId="35FD688D" w14:textId="77777777" w:rsidR="00776FBE" w:rsidRPr="00C957AD" w:rsidRDefault="00747286" w:rsidP="006908C1">
      <w:pPr>
        <w:ind w:left="-567"/>
        <w:jc w:val="both"/>
        <w:rPr>
          <w:sz w:val="24"/>
          <w:szCs w:val="24"/>
        </w:rPr>
      </w:pPr>
      <w:r>
        <w:rPr>
          <w:rFonts w:cs="Calibri"/>
          <w:sz w:val="24"/>
        </w:rPr>
        <w:t>Первый заместитель д</w:t>
      </w:r>
      <w:r w:rsidR="0088011C">
        <w:rPr>
          <w:rFonts w:cs="Calibri"/>
          <w:sz w:val="24"/>
        </w:rPr>
        <w:t>иректор</w:t>
      </w:r>
      <w:r>
        <w:rPr>
          <w:rFonts w:cs="Calibri"/>
          <w:sz w:val="24"/>
        </w:rPr>
        <w:t>а</w:t>
      </w:r>
      <w:r w:rsidR="00353CC5" w:rsidRPr="00C957AD">
        <w:rPr>
          <w:rFonts w:cs="Calibri"/>
          <w:sz w:val="24"/>
        </w:rPr>
        <w:t xml:space="preserve">   </w:t>
      </w:r>
      <w:proofErr w:type="spellStart"/>
      <w:r w:rsidR="0088011C">
        <w:rPr>
          <w:sz w:val="24"/>
          <w:szCs w:val="24"/>
        </w:rPr>
        <w:t>Росфинмониторинга</w:t>
      </w:r>
      <w:proofErr w:type="spellEnd"/>
      <w:r w:rsidR="00353CC5" w:rsidRPr="00C957AD">
        <w:rPr>
          <w:rFonts w:cs="Calibri"/>
          <w:sz w:val="24"/>
        </w:rPr>
        <w:t xml:space="preserve">                     </w:t>
      </w:r>
      <w:r>
        <w:rPr>
          <w:rFonts w:cs="Calibri"/>
          <w:sz w:val="24"/>
        </w:rPr>
        <w:t xml:space="preserve">                     </w:t>
      </w:r>
      <w:r w:rsidR="00353CC5" w:rsidRPr="00C957AD">
        <w:rPr>
          <w:rFonts w:cs="Calibri"/>
          <w:sz w:val="24"/>
        </w:rPr>
        <w:t xml:space="preserve"> </w:t>
      </w:r>
      <w:r>
        <w:rPr>
          <w:rFonts w:cs="Calibri"/>
          <w:sz w:val="24"/>
        </w:rPr>
        <w:t>Ю.Ф. Короткий</w:t>
      </w:r>
    </w:p>
    <w:p w14:paraId="55A0A8FC" w14:textId="77777777" w:rsidR="00B71596" w:rsidRPr="00C957AD" w:rsidRDefault="002A5927" w:rsidP="002A5927">
      <w:pPr>
        <w:autoSpaceDE w:val="0"/>
        <w:autoSpaceDN w:val="0"/>
        <w:adjustRightInd w:val="0"/>
        <w:ind w:left="-709"/>
        <w:jc w:val="both"/>
        <w:rPr>
          <w:sz w:val="24"/>
          <w:szCs w:val="24"/>
        </w:rPr>
      </w:pPr>
      <w:r w:rsidRPr="00C957AD">
        <w:rPr>
          <w:sz w:val="24"/>
          <w:szCs w:val="24"/>
        </w:rPr>
        <w:t xml:space="preserve">   </w:t>
      </w:r>
      <w:r w:rsidR="003D1568" w:rsidRPr="00C957AD">
        <w:rPr>
          <w:sz w:val="24"/>
          <w:szCs w:val="24"/>
        </w:rPr>
        <w:t xml:space="preserve">                                                                                </w:t>
      </w:r>
      <w:r w:rsidR="00FA622F">
        <w:rPr>
          <w:sz w:val="24"/>
          <w:szCs w:val="24"/>
        </w:rPr>
        <w:t xml:space="preserve">  </w:t>
      </w:r>
      <w:r w:rsidR="0088011C">
        <w:rPr>
          <w:sz w:val="24"/>
          <w:szCs w:val="24"/>
        </w:rPr>
        <w:t xml:space="preserve">                                </w:t>
      </w:r>
      <w:r w:rsidR="00FA622F">
        <w:rPr>
          <w:sz w:val="24"/>
          <w:szCs w:val="24"/>
        </w:rPr>
        <w:t xml:space="preserve">  </w:t>
      </w:r>
      <w:r w:rsidR="003D1568" w:rsidRPr="00C957AD">
        <w:rPr>
          <w:sz w:val="24"/>
          <w:szCs w:val="24"/>
        </w:rPr>
        <w:t xml:space="preserve"> </w:t>
      </w:r>
      <w:r w:rsidR="00622319" w:rsidRPr="00C957AD">
        <w:rPr>
          <w:sz w:val="24"/>
          <w:szCs w:val="24"/>
        </w:rPr>
        <w:t xml:space="preserve">«____»  </w:t>
      </w:r>
      <w:r w:rsidR="00657D67" w:rsidRPr="00C957AD">
        <w:rPr>
          <w:sz w:val="24"/>
          <w:szCs w:val="24"/>
        </w:rPr>
        <w:t>_________</w:t>
      </w:r>
      <w:r w:rsidR="00BE2A34" w:rsidRPr="00C957AD">
        <w:rPr>
          <w:sz w:val="24"/>
          <w:szCs w:val="24"/>
        </w:rPr>
        <w:t xml:space="preserve"> </w:t>
      </w:r>
      <w:r w:rsidR="00945868" w:rsidRPr="00C957AD">
        <w:rPr>
          <w:sz w:val="24"/>
          <w:szCs w:val="24"/>
        </w:rPr>
        <w:t>20</w:t>
      </w:r>
      <w:r w:rsidR="006908C1" w:rsidRPr="00C957AD">
        <w:rPr>
          <w:sz w:val="24"/>
          <w:szCs w:val="24"/>
        </w:rPr>
        <w:t>___</w:t>
      </w:r>
      <w:r w:rsidR="00EF6ACF" w:rsidRPr="00C957AD">
        <w:rPr>
          <w:sz w:val="24"/>
          <w:szCs w:val="24"/>
        </w:rPr>
        <w:t xml:space="preserve"> </w:t>
      </w:r>
      <w:r w:rsidR="00945868" w:rsidRPr="00C957AD">
        <w:rPr>
          <w:sz w:val="24"/>
          <w:szCs w:val="24"/>
        </w:rPr>
        <w:t xml:space="preserve"> г. </w:t>
      </w:r>
    </w:p>
    <w:p w14:paraId="1E6A3A5A" w14:textId="1BEC55C3" w:rsidR="00970508" w:rsidRDefault="00970508" w:rsidP="00184C69">
      <w:pPr>
        <w:autoSpaceDE w:val="0"/>
        <w:autoSpaceDN w:val="0"/>
        <w:adjustRightInd w:val="0"/>
        <w:jc w:val="both"/>
        <w:rPr>
          <w:sz w:val="16"/>
          <w:szCs w:val="16"/>
        </w:rPr>
      </w:pPr>
    </w:p>
    <w:p w14:paraId="6C4D5760" w14:textId="7A042061" w:rsidR="00970508" w:rsidRDefault="00970508" w:rsidP="00184C69">
      <w:pPr>
        <w:autoSpaceDE w:val="0"/>
        <w:autoSpaceDN w:val="0"/>
        <w:adjustRightInd w:val="0"/>
        <w:jc w:val="both"/>
        <w:rPr>
          <w:sz w:val="16"/>
          <w:szCs w:val="16"/>
        </w:rPr>
      </w:pPr>
    </w:p>
    <w:p w14:paraId="0B5B215A" w14:textId="2A7AEC18" w:rsidR="0068792C" w:rsidRDefault="0068792C" w:rsidP="00184C69">
      <w:pPr>
        <w:autoSpaceDE w:val="0"/>
        <w:autoSpaceDN w:val="0"/>
        <w:adjustRightInd w:val="0"/>
        <w:jc w:val="both"/>
        <w:rPr>
          <w:sz w:val="16"/>
          <w:szCs w:val="16"/>
        </w:rPr>
      </w:pPr>
    </w:p>
    <w:p w14:paraId="48C01681" w14:textId="581832AF" w:rsidR="0068792C" w:rsidRDefault="0068792C" w:rsidP="00184C69">
      <w:pPr>
        <w:autoSpaceDE w:val="0"/>
        <w:autoSpaceDN w:val="0"/>
        <w:adjustRightInd w:val="0"/>
        <w:jc w:val="both"/>
        <w:rPr>
          <w:sz w:val="16"/>
          <w:szCs w:val="16"/>
        </w:rPr>
      </w:pPr>
    </w:p>
    <w:p w14:paraId="335D3CE4" w14:textId="1107D3CC" w:rsidR="0068792C" w:rsidRDefault="0068792C" w:rsidP="00184C69">
      <w:pPr>
        <w:autoSpaceDE w:val="0"/>
        <w:autoSpaceDN w:val="0"/>
        <w:adjustRightInd w:val="0"/>
        <w:jc w:val="both"/>
        <w:rPr>
          <w:sz w:val="16"/>
          <w:szCs w:val="16"/>
        </w:rPr>
      </w:pPr>
    </w:p>
    <w:p w14:paraId="7454E683" w14:textId="5AE7927D" w:rsidR="0068792C" w:rsidRDefault="0068792C" w:rsidP="00184C69">
      <w:pPr>
        <w:autoSpaceDE w:val="0"/>
        <w:autoSpaceDN w:val="0"/>
        <w:adjustRightInd w:val="0"/>
        <w:jc w:val="both"/>
        <w:rPr>
          <w:sz w:val="16"/>
          <w:szCs w:val="16"/>
        </w:rPr>
      </w:pPr>
    </w:p>
    <w:p w14:paraId="00EBA7B8" w14:textId="09709ED9" w:rsidR="0068792C" w:rsidRDefault="0068792C" w:rsidP="00184C69">
      <w:pPr>
        <w:autoSpaceDE w:val="0"/>
        <w:autoSpaceDN w:val="0"/>
        <w:adjustRightInd w:val="0"/>
        <w:jc w:val="both"/>
        <w:rPr>
          <w:sz w:val="16"/>
          <w:szCs w:val="16"/>
        </w:rPr>
      </w:pPr>
    </w:p>
    <w:p w14:paraId="408AA62D" w14:textId="4495F951" w:rsidR="0068792C" w:rsidRDefault="0068792C" w:rsidP="00184C69">
      <w:pPr>
        <w:autoSpaceDE w:val="0"/>
        <w:autoSpaceDN w:val="0"/>
        <w:adjustRightInd w:val="0"/>
        <w:jc w:val="both"/>
        <w:rPr>
          <w:sz w:val="16"/>
          <w:szCs w:val="16"/>
        </w:rPr>
      </w:pPr>
    </w:p>
    <w:p w14:paraId="488A7E2E" w14:textId="172D3C16" w:rsidR="0068792C" w:rsidRDefault="0068792C" w:rsidP="00184C69">
      <w:pPr>
        <w:autoSpaceDE w:val="0"/>
        <w:autoSpaceDN w:val="0"/>
        <w:adjustRightInd w:val="0"/>
        <w:jc w:val="both"/>
        <w:rPr>
          <w:sz w:val="16"/>
          <w:szCs w:val="16"/>
        </w:rPr>
      </w:pPr>
    </w:p>
    <w:p w14:paraId="3D66C985" w14:textId="1C1FA789" w:rsidR="0068792C" w:rsidRDefault="0068792C" w:rsidP="00184C69">
      <w:pPr>
        <w:autoSpaceDE w:val="0"/>
        <w:autoSpaceDN w:val="0"/>
        <w:adjustRightInd w:val="0"/>
        <w:jc w:val="both"/>
        <w:rPr>
          <w:sz w:val="16"/>
          <w:szCs w:val="16"/>
        </w:rPr>
      </w:pPr>
    </w:p>
    <w:p w14:paraId="056AE2F4" w14:textId="5CEE4B56" w:rsidR="0068792C" w:rsidRDefault="0068792C" w:rsidP="00184C69">
      <w:pPr>
        <w:autoSpaceDE w:val="0"/>
        <w:autoSpaceDN w:val="0"/>
        <w:adjustRightInd w:val="0"/>
        <w:jc w:val="both"/>
        <w:rPr>
          <w:sz w:val="16"/>
          <w:szCs w:val="16"/>
        </w:rPr>
      </w:pPr>
    </w:p>
    <w:p w14:paraId="3CCCFDCE" w14:textId="5CB6C34B" w:rsidR="0068792C" w:rsidRDefault="0068792C" w:rsidP="00184C69">
      <w:pPr>
        <w:autoSpaceDE w:val="0"/>
        <w:autoSpaceDN w:val="0"/>
        <w:adjustRightInd w:val="0"/>
        <w:jc w:val="both"/>
        <w:rPr>
          <w:sz w:val="16"/>
          <w:szCs w:val="16"/>
        </w:rPr>
      </w:pPr>
    </w:p>
    <w:p w14:paraId="6A6EF9D9" w14:textId="2C946F8E" w:rsidR="0068792C" w:rsidRDefault="0068792C" w:rsidP="00184C69">
      <w:pPr>
        <w:autoSpaceDE w:val="0"/>
        <w:autoSpaceDN w:val="0"/>
        <w:adjustRightInd w:val="0"/>
        <w:jc w:val="both"/>
        <w:rPr>
          <w:sz w:val="16"/>
          <w:szCs w:val="16"/>
        </w:rPr>
      </w:pPr>
    </w:p>
    <w:p w14:paraId="55886A89" w14:textId="2AD1B428" w:rsidR="0068792C" w:rsidRDefault="0068792C" w:rsidP="00184C69">
      <w:pPr>
        <w:autoSpaceDE w:val="0"/>
        <w:autoSpaceDN w:val="0"/>
        <w:adjustRightInd w:val="0"/>
        <w:jc w:val="both"/>
        <w:rPr>
          <w:sz w:val="16"/>
          <w:szCs w:val="16"/>
        </w:rPr>
      </w:pPr>
    </w:p>
    <w:p w14:paraId="49F932C7" w14:textId="442592D2" w:rsidR="0068792C" w:rsidRDefault="0068792C" w:rsidP="00184C69">
      <w:pPr>
        <w:autoSpaceDE w:val="0"/>
        <w:autoSpaceDN w:val="0"/>
        <w:adjustRightInd w:val="0"/>
        <w:jc w:val="both"/>
        <w:rPr>
          <w:sz w:val="16"/>
          <w:szCs w:val="16"/>
        </w:rPr>
      </w:pPr>
    </w:p>
    <w:p w14:paraId="707E59F4" w14:textId="1D243779" w:rsidR="0068792C" w:rsidRDefault="0068792C" w:rsidP="00184C69">
      <w:pPr>
        <w:autoSpaceDE w:val="0"/>
        <w:autoSpaceDN w:val="0"/>
        <w:adjustRightInd w:val="0"/>
        <w:jc w:val="both"/>
        <w:rPr>
          <w:sz w:val="16"/>
          <w:szCs w:val="16"/>
        </w:rPr>
      </w:pPr>
    </w:p>
    <w:p w14:paraId="1170EA5C" w14:textId="1086DD66" w:rsidR="0068792C" w:rsidRDefault="0068792C" w:rsidP="00184C69">
      <w:pPr>
        <w:autoSpaceDE w:val="0"/>
        <w:autoSpaceDN w:val="0"/>
        <w:adjustRightInd w:val="0"/>
        <w:jc w:val="both"/>
        <w:rPr>
          <w:sz w:val="16"/>
          <w:szCs w:val="16"/>
        </w:rPr>
      </w:pPr>
    </w:p>
    <w:p w14:paraId="20E84888" w14:textId="01DEA82C" w:rsidR="0068792C" w:rsidRDefault="0068792C" w:rsidP="00184C69">
      <w:pPr>
        <w:autoSpaceDE w:val="0"/>
        <w:autoSpaceDN w:val="0"/>
        <w:adjustRightInd w:val="0"/>
        <w:jc w:val="both"/>
        <w:rPr>
          <w:sz w:val="16"/>
          <w:szCs w:val="16"/>
        </w:rPr>
      </w:pPr>
    </w:p>
    <w:p w14:paraId="55E658B4" w14:textId="7B499718" w:rsidR="0068792C" w:rsidRDefault="0068792C" w:rsidP="00184C69">
      <w:pPr>
        <w:autoSpaceDE w:val="0"/>
        <w:autoSpaceDN w:val="0"/>
        <w:adjustRightInd w:val="0"/>
        <w:jc w:val="both"/>
        <w:rPr>
          <w:sz w:val="16"/>
          <w:szCs w:val="16"/>
        </w:rPr>
      </w:pPr>
    </w:p>
    <w:p w14:paraId="51365E14" w14:textId="532DD2F2" w:rsidR="0068792C" w:rsidRDefault="0068792C" w:rsidP="00184C69">
      <w:pPr>
        <w:autoSpaceDE w:val="0"/>
        <w:autoSpaceDN w:val="0"/>
        <w:adjustRightInd w:val="0"/>
        <w:jc w:val="both"/>
        <w:rPr>
          <w:sz w:val="16"/>
          <w:szCs w:val="16"/>
        </w:rPr>
      </w:pPr>
    </w:p>
    <w:p w14:paraId="20026EB9" w14:textId="171EECDA" w:rsidR="0068792C" w:rsidRDefault="0068792C" w:rsidP="00184C69">
      <w:pPr>
        <w:autoSpaceDE w:val="0"/>
        <w:autoSpaceDN w:val="0"/>
        <w:adjustRightInd w:val="0"/>
        <w:jc w:val="both"/>
        <w:rPr>
          <w:sz w:val="16"/>
          <w:szCs w:val="16"/>
        </w:rPr>
      </w:pPr>
    </w:p>
    <w:p w14:paraId="1871325A" w14:textId="38CA8CAD" w:rsidR="0068792C" w:rsidRDefault="0068792C" w:rsidP="00184C69">
      <w:pPr>
        <w:autoSpaceDE w:val="0"/>
        <w:autoSpaceDN w:val="0"/>
        <w:adjustRightInd w:val="0"/>
        <w:jc w:val="both"/>
        <w:rPr>
          <w:sz w:val="16"/>
          <w:szCs w:val="16"/>
        </w:rPr>
      </w:pPr>
    </w:p>
    <w:p w14:paraId="4D8393DA" w14:textId="103B128C" w:rsidR="0068792C" w:rsidRDefault="0068792C" w:rsidP="00184C69">
      <w:pPr>
        <w:autoSpaceDE w:val="0"/>
        <w:autoSpaceDN w:val="0"/>
        <w:adjustRightInd w:val="0"/>
        <w:jc w:val="both"/>
        <w:rPr>
          <w:sz w:val="16"/>
          <w:szCs w:val="16"/>
        </w:rPr>
      </w:pPr>
    </w:p>
    <w:p w14:paraId="45432CCC" w14:textId="6CE60507" w:rsidR="0068792C" w:rsidRDefault="0068792C" w:rsidP="00184C69">
      <w:pPr>
        <w:autoSpaceDE w:val="0"/>
        <w:autoSpaceDN w:val="0"/>
        <w:adjustRightInd w:val="0"/>
        <w:jc w:val="both"/>
        <w:rPr>
          <w:sz w:val="16"/>
          <w:szCs w:val="16"/>
        </w:rPr>
      </w:pPr>
    </w:p>
    <w:p w14:paraId="4F5BD0DC" w14:textId="61BFF543" w:rsidR="0068792C" w:rsidRDefault="0068792C" w:rsidP="00184C69">
      <w:pPr>
        <w:autoSpaceDE w:val="0"/>
        <w:autoSpaceDN w:val="0"/>
        <w:adjustRightInd w:val="0"/>
        <w:jc w:val="both"/>
        <w:rPr>
          <w:sz w:val="16"/>
          <w:szCs w:val="16"/>
        </w:rPr>
      </w:pPr>
    </w:p>
    <w:p w14:paraId="1C3107A6" w14:textId="69F2218D" w:rsidR="0068792C" w:rsidRDefault="0068792C" w:rsidP="00184C69">
      <w:pPr>
        <w:autoSpaceDE w:val="0"/>
        <w:autoSpaceDN w:val="0"/>
        <w:adjustRightInd w:val="0"/>
        <w:jc w:val="both"/>
        <w:rPr>
          <w:sz w:val="16"/>
          <w:szCs w:val="16"/>
        </w:rPr>
      </w:pPr>
    </w:p>
    <w:p w14:paraId="08FE10CB" w14:textId="315E5AAF" w:rsidR="0068792C" w:rsidRDefault="0068792C" w:rsidP="00184C69">
      <w:pPr>
        <w:autoSpaceDE w:val="0"/>
        <w:autoSpaceDN w:val="0"/>
        <w:adjustRightInd w:val="0"/>
        <w:jc w:val="both"/>
        <w:rPr>
          <w:sz w:val="16"/>
          <w:szCs w:val="16"/>
        </w:rPr>
      </w:pPr>
    </w:p>
    <w:p w14:paraId="0BC9C890" w14:textId="6CF495D2" w:rsidR="0068792C" w:rsidRDefault="0068792C" w:rsidP="00184C69">
      <w:pPr>
        <w:autoSpaceDE w:val="0"/>
        <w:autoSpaceDN w:val="0"/>
        <w:adjustRightInd w:val="0"/>
        <w:jc w:val="both"/>
        <w:rPr>
          <w:sz w:val="16"/>
          <w:szCs w:val="16"/>
        </w:rPr>
      </w:pPr>
    </w:p>
    <w:p w14:paraId="7E248209" w14:textId="6320C7E0" w:rsidR="0068792C" w:rsidRDefault="0068792C" w:rsidP="00184C69">
      <w:pPr>
        <w:autoSpaceDE w:val="0"/>
        <w:autoSpaceDN w:val="0"/>
        <w:adjustRightInd w:val="0"/>
        <w:jc w:val="both"/>
        <w:rPr>
          <w:sz w:val="16"/>
          <w:szCs w:val="16"/>
        </w:rPr>
      </w:pPr>
    </w:p>
    <w:p w14:paraId="7BA0D262" w14:textId="0421EF27" w:rsidR="0068792C" w:rsidRDefault="0068792C" w:rsidP="00184C69">
      <w:pPr>
        <w:autoSpaceDE w:val="0"/>
        <w:autoSpaceDN w:val="0"/>
        <w:adjustRightInd w:val="0"/>
        <w:jc w:val="both"/>
        <w:rPr>
          <w:sz w:val="16"/>
          <w:szCs w:val="16"/>
        </w:rPr>
      </w:pPr>
    </w:p>
    <w:p w14:paraId="24E06C6F" w14:textId="093AD69F" w:rsidR="0068792C" w:rsidRDefault="0068792C" w:rsidP="00184C69">
      <w:pPr>
        <w:autoSpaceDE w:val="0"/>
        <w:autoSpaceDN w:val="0"/>
        <w:adjustRightInd w:val="0"/>
        <w:jc w:val="both"/>
        <w:rPr>
          <w:sz w:val="16"/>
          <w:szCs w:val="16"/>
        </w:rPr>
      </w:pPr>
    </w:p>
    <w:p w14:paraId="314852A7" w14:textId="3C13A2E1" w:rsidR="0068792C" w:rsidRDefault="0068792C" w:rsidP="00184C69">
      <w:pPr>
        <w:autoSpaceDE w:val="0"/>
        <w:autoSpaceDN w:val="0"/>
        <w:adjustRightInd w:val="0"/>
        <w:jc w:val="both"/>
        <w:rPr>
          <w:sz w:val="16"/>
          <w:szCs w:val="16"/>
        </w:rPr>
      </w:pPr>
    </w:p>
    <w:p w14:paraId="585C7697" w14:textId="4F3F8823" w:rsidR="0068792C" w:rsidRDefault="0068792C" w:rsidP="00184C69">
      <w:pPr>
        <w:autoSpaceDE w:val="0"/>
        <w:autoSpaceDN w:val="0"/>
        <w:adjustRightInd w:val="0"/>
        <w:jc w:val="both"/>
        <w:rPr>
          <w:sz w:val="16"/>
          <w:szCs w:val="16"/>
        </w:rPr>
      </w:pPr>
    </w:p>
    <w:p w14:paraId="53568A4B" w14:textId="3D4B3A4E" w:rsidR="0068792C" w:rsidRDefault="0068792C" w:rsidP="00184C69">
      <w:pPr>
        <w:autoSpaceDE w:val="0"/>
        <w:autoSpaceDN w:val="0"/>
        <w:adjustRightInd w:val="0"/>
        <w:jc w:val="both"/>
        <w:rPr>
          <w:sz w:val="16"/>
          <w:szCs w:val="16"/>
        </w:rPr>
      </w:pPr>
    </w:p>
    <w:p w14:paraId="0A088A32" w14:textId="2DBCDD32" w:rsidR="0068792C" w:rsidRDefault="0068792C" w:rsidP="00184C69">
      <w:pPr>
        <w:autoSpaceDE w:val="0"/>
        <w:autoSpaceDN w:val="0"/>
        <w:adjustRightInd w:val="0"/>
        <w:jc w:val="both"/>
        <w:rPr>
          <w:sz w:val="16"/>
          <w:szCs w:val="16"/>
        </w:rPr>
      </w:pPr>
    </w:p>
    <w:p w14:paraId="417E9371" w14:textId="7D3750CF" w:rsidR="0068792C" w:rsidRDefault="0068792C" w:rsidP="00184C69">
      <w:pPr>
        <w:autoSpaceDE w:val="0"/>
        <w:autoSpaceDN w:val="0"/>
        <w:adjustRightInd w:val="0"/>
        <w:jc w:val="both"/>
        <w:rPr>
          <w:sz w:val="16"/>
          <w:szCs w:val="16"/>
        </w:rPr>
      </w:pPr>
    </w:p>
    <w:p w14:paraId="4E23FF26" w14:textId="761B78E2" w:rsidR="0068792C" w:rsidRDefault="0068792C" w:rsidP="00184C69">
      <w:pPr>
        <w:autoSpaceDE w:val="0"/>
        <w:autoSpaceDN w:val="0"/>
        <w:adjustRightInd w:val="0"/>
        <w:jc w:val="both"/>
        <w:rPr>
          <w:sz w:val="16"/>
          <w:szCs w:val="16"/>
        </w:rPr>
      </w:pPr>
    </w:p>
    <w:p w14:paraId="16F9673F" w14:textId="1DB7BD8B" w:rsidR="0068792C" w:rsidRDefault="0068792C" w:rsidP="00184C69">
      <w:pPr>
        <w:autoSpaceDE w:val="0"/>
        <w:autoSpaceDN w:val="0"/>
        <w:adjustRightInd w:val="0"/>
        <w:jc w:val="both"/>
        <w:rPr>
          <w:sz w:val="16"/>
          <w:szCs w:val="16"/>
        </w:rPr>
      </w:pPr>
    </w:p>
    <w:p w14:paraId="2CEF3D09" w14:textId="05E0EF1E" w:rsidR="0068792C" w:rsidRDefault="0068792C" w:rsidP="00184C69">
      <w:pPr>
        <w:autoSpaceDE w:val="0"/>
        <w:autoSpaceDN w:val="0"/>
        <w:adjustRightInd w:val="0"/>
        <w:jc w:val="both"/>
        <w:rPr>
          <w:sz w:val="16"/>
          <w:szCs w:val="16"/>
        </w:rPr>
      </w:pPr>
    </w:p>
    <w:p w14:paraId="214203BA" w14:textId="602A18D4" w:rsidR="0068792C" w:rsidRDefault="0068792C" w:rsidP="00184C69">
      <w:pPr>
        <w:autoSpaceDE w:val="0"/>
        <w:autoSpaceDN w:val="0"/>
        <w:adjustRightInd w:val="0"/>
        <w:jc w:val="both"/>
        <w:rPr>
          <w:sz w:val="16"/>
          <w:szCs w:val="16"/>
        </w:rPr>
      </w:pPr>
    </w:p>
    <w:p w14:paraId="4A075B6D" w14:textId="2E28230C" w:rsidR="0068792C" w:rsidRDefault="0068792C" w:rsidP="00184C69">
      <w:pPr>
        <w:autoSpaceDE w:val="0"/>
        <w:autoSpaceDN w:val="0"/>
        <w:adjustRightInd w:val="0"/>
        <w:jc w:val="both"/>
        <w:rPr>
          <w:sz w:val="16"/>
          <w:szCs w:val="16"/>
        </w:rPr>
      </w:pPr>
    </w:p>
    <w:p w14:paraId="54D53D0E" w14:textId="0FA0925C" w:rsidR="0068792C" w:rsidRDefault="0068792C" w:rsidP="00184C69">
      <w:pPr>
        <w:autoSpaceDE w:val="0"/>
        <w:autoSpaceDN w:val="0"/>
        <w:adjustRightInd w:val="0"/>
        <w:jc w:val="both"/>
        <w:rPr>
          <w:sz w:val="16"/>
          <w:szCs w:val="16"/>
        </w:rPr>
      </w:pPr>
    </w:p>
    <w:p w14:paraId="1E1B8FF7" w14:textId="42925F9D" w:rsidR="0068792C" w:rsidRDefault="0068792C" w:rsidP="00184C69">
      <w:pPr>
        <w:autoSpaceDE w:val="0"/>
        <w:autoSpaceDN w:val="0"/>
        <w:adjustRightInd w:val="0"/>
        <w:jc w:val="both"/>
        <w:rPr>
          <w:sz w:val="16"/>
          <w:szCs w:val="16"/>
        </w:rPr>
      </w:pPr>
    </w:p>
    <w:p w14:paraId="046AE766" w14:textId="00AFB3FD" w:rsidR="0068792C" w:rsidRDefault="0068792C" w:rsidP="00184C69">
      <w:pPr>
        <w:autoSpaceDE w:val="0"/>
        <w:autoSpaceDN w:val="0"/>
        <w:adjustRightInd w:val="0"/>
        <w:jc w:val="both"/>
        <w:rPr>
          <w:sz w:val="16"/>
          <w:szCs w:val="16"/>
        </w:rPr>
      </w:pPr>
    </w:p>
    <w:p w14:paraId="6F989061" w14:textId="213BA025" w:rsidR="0068792C" w:rsidRDefault="0068792C" w:rsidP="00184C69">
      <w:pPr>
        <w:autoSpaceDE w:val="0"/>
        <w:autoSpaceDN w:val="0"/>
        <w:adjustRightInd w:val="0"/>
        <w:jc w:val="both"/>
        <w:rPr>
          <w:sz w:val="16"/>
          <w:szCs w:val="16"/>
        </w:rPr>
      </w:pPr>
    </w:p>
    <w:p w14:paraId="077B62BE" w14:textId="7F60BCCA" w:rsidR="0068792C" w:rsidRDefault="0068792C" w:rsidP="00184C69">
      <w:pPr>
        <w:autoSpaceDE w:val="0"/>
        <w:autoSpaceDN w:val="0"/>
        <w:adjustRightInd w:val="0"/>
        <w:jc w:val="both"/>
        <w:rPr>
          <w:sz w:val="16"/>
          <w:szCs w:val="16"/>
        </w:rPr>
      </w:pPr>
    </w:p>
    <w:p w14:paraId="3D378513" w14:textId="27F63F7F" w:rsidR="0068792C" w:rsidRDefault="0068792C" w:rsidP="00184C69">
      <w:pPr>
        <w:autoSpaceDE w:val="0"/>
        <w:autoSpaceDN w:val="0"/>
        <w:adjustRightInd w:val="0"/>
        <w:jc w:val="both"/>
        <w:rPr>
          <w:sz w:val="16"/>
          <w:szCs w:val="16"/>
        </w:rPr>
      </w:pPr>
    </w:p>
    <w:p w14:paraId="2CEEC61A" w14:textId="68F9D40B" w:rsidR="0068792C" w:rsidRDefault="0068792C" w:rsidP="00184C69">
      <w:pPr>
        <w:autoSpaceDE w:val="0"/>
        <w:autoSpaceDN w:val="0"/>
        <w:adjustRightInd w:val="0"/>
        <w:jc w:val="both"/>
        <w:rPr>
          <w:sz w:val="16"/>
          <w:szCs w:val="16"/>
        </w:rPr>
      </w:pPr>
    </w:p>
    <w:p w14:paraId="5348A6FA" w14:textId="4D1BBD3E" w:rsidR="0068792C" w:rsidRDefault="0068792C" w:rsidP="00184C69">
      <w:pPr>
        <w:autoSpaceDE w:val="0"/>
        <w:autoSpaceDN w:val="0"/>
        <w:adjustRightInd w:val="0"/>
        <w:jc w:val="both"/>
        <w:rPr>
          <w:sz w:val="16"/>
          <w:szCs w:val="16"/>
        </w:rPr>
      </w:pPr>
    </w:p>
    <w:p w14:paraId="3C37D096" w14:textId="77777777" w:rsidR="0068792C" w:rsidRDefault="0068792C" w:rsidP="00184C69">
      <w:pPr>
        <w:autoSpaceDE w:val="0"/>
        <w:autoSpaceDN w:val="0"/>
        <w:adjustRightInd w:val="0"/>
        <w:jc w:val="both"/>
        <w:rPr>
          <w:sz w:val="16"/>
          <w:szCs w:val="16"/>
        </w:rPr>
      </w:pPr>
    </w:p>
    <w:p w14:paraId="1C118A7E" w14:textId="2A293BE8" w:rsidR="00E47CAB" w:rsidRDefault="00E47CAB" w:rsidP="00184C69">
      <w:pPr>
        <w:autoSpaceDE w:val="0"/>
        <w:autoSpaceDN w:val="0"/>
        <w:adjustRightInd w:val="0"/>
        <w:jc w:val="both"/>
        <w:rPr>
          <w:sz w:val="16"/>
          <w:szCs w:val="16"/>
        </w:rPr>
      </w:pPr>
    </w:p>
    <w:p w14:paraId="67FAC170" w14:textId="77777777" w:rsidR="00E47CAB" w:rsidRPr="00E47CAB" w:rsidRDefault="00E47CAB" w:rsidP="00E47CAB">
      <w:pPr>
        <w:autoSpaceDE w:val="0"/>
        <w:autoSpaceDN w:val="0"/>
        <w:adjustRightInd w:val="0"/>
        <w:ind w:left="-709"/>
        <w:jc w:val="both"/>
        <w:rPr>
          <w:sz w:val="16"/>
          <w:szCs w:val="16"/>
        </w:rPr>
      </w:pPr>
      <w:r w:rsidRPr="00E47CAB">
        <w:rPr>
          <w:sz w:val="16"/>
          <w:szCs w:val="16"/>
        </w:rPr>
        <w:t>Исп.:</w:t>
      </w:r>
    </w:p>
    <w:p w14:paraId="19DBD256" w14:textId="77777777" w:rsidR="00970508" w:rsidRDefault="002E1B09" w:rsidP="002E1B09">
      <w:pPr>
        <w:autoSpaceDE w:val="0"/>
        <w:autoSpaceDN w:val="0"/>
        <w:adjustRightInd w:val="0"/>
        <w:ind w:left="-709"/>
        <w:rPr>
          <w:sz w:val="16"/>
          <w:szCs w:val="16"/>
        </w:rPr>
      </w:pPr>
      <w:proofErr w:type="spellStart"/>
      <w:r>
        <w:rPr>
          <w:sz w:val="16"/>
          <w:szCs w:val="16"/>
        </w:rPr>
        <w:t>Скачкова</w:t>
      </w:r>
      <w:proofErr w:type="spellEnd"/>
      <w:r>
        <w:rPr>
          <w:sz w:val="16"/>
          <w:szCs w:val="16"/>
        </w:rPr>
        <w:t xml:space="preserve"> О. М. +495-627-32-79</w:t>
      </w:r>
    </w:p>
    <w:sectPr w:rsidR="00970508" w:rsidSect="001C0580">
      <w:headerReference w:type="default" r:id="rId21"/>
      <w:pgSz w:w="11906" w:h="16838"/>
      <w:pgMar w:top="1134" w:right="56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78848" w14:textId="77777777" w:rsidR="00E1082E" w:rsidRDefault="00E1082E" w:rsidP="001C244C">
      <w:r>
        <w:separator/>
      </w:r>
    </w:p>
  </w:endnote>
  <w:endnote w:type="continuationSeparator" w:id="0">
    <w:p w14:paraId="3E8ADE22" w14:textId="77777777" w:rsidR="00E1082E" w:rsidRDefault="00E1082E" w:rsidP="001C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E2689" w14:textId="77777777" w:rsidR="00E1082E" w:rsidRDefault="00E1082E" w:rsidP="001C244C">
      <w:r>
        <w:separator/>
      </w:r>
    </w:p>
  </w:footnote>
  <w:footnote w:type="continuationSeparator" w:id="0">
    <w:p w14:paraId="006792F2" w14:textId="77777777" w:rsidR="00E1082E" w:rsidRDefault="00E1082E" w:rsidP="001C2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02654" w14:textId="1351F859" w:rsidR="004B0A1D" w:rsidRDefault="004B0A1D">
    <w:pPr>
      <w:pStyle w:val="a9"/>
      <w:jc w:val="center"/>
    </w:pPr>
    <w:r>
      <w:fldChar w:fldCharType="begin"/>
    </w:r>
    <w:r>
      <w:instrText>PAGE   \* MERGEFORMAT</w:instrText>
    </w:r>
    <w:r>
      <w:fldChar w:fldCharType="separate"/>
    </w:r>
    <w:r w:rsidR="008C0351">
      <w:rPr>
        <w:noProof/>
      </w:rPr>
      <w:t>6</w:t>
    </w:r>
    <w:r>
      <w:fldChar w:fldCharType="end"/>
    </w:r>
  </w:p>
  <w:p w14:paraId="6A0B5595" w14:textId="77777777" w:rsidR="004B0A1D" w:rsidRDefault="004B0A1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E421D8A"/>
    <w:lvl w:ilvl="0">
      <w:start w:val="1"/>
      <w:numFmt w:val="decimal"/>
      <w:pStyle w:val="2"/>
      <w:lvlText w:val="%1."/>
      <w:lvlJc w:val="left"/>
      <w:pPr>
        <w:tabs>
          <w:tab w:val="num" w:pos="643"/>
        </w:tabs>
        <w:ind w:left="643" w:hanging="360"/>
      </w:pPr>
      <w:rPr>
        <w:rFonts w:cs="Times New Roman"/>
      </w:rPr>
    </w:lvl>
  </w:abstractNum>
  <w:abstractNum w:abstractNumId="1" w15:restartNumberingAfterBreak="0">
    <w:nsid w:val="FFFFFF80"/>
    <w:multiLevelType w:val="singleLevel"/>
    <w:tmpl w:val="D2C20BB8"/>
    <w:lvl w:ilvl="0">
      <w:start w:val="1"/>
      <w:numFmt w:val="bullet"/>
      <w:pStyle w:val="4"/>
      <w:lvlText w:val=""/>
      <w:lvlJc w:val="left"/>
      <w:pPr>
        <w:tabs>
          <w:tab w:val="num" w:pos="1492"/>
        </w:tabs>
        <w:ind w:left="1492" w:hanging="360"/>
      </w:pPr>
      <w:rPr>
        <w:rFonts w:ascii="Symbol" w:hAnsi="Symbol" w:hint="default"/>
      </w:rPr>
    </w:lvl>
  </w:abstractNum>
  <w:abstractNum w:abstractNumId="2" w15:restartNumberingAfterBreak="0">
    <w:nsid w:val="0C6373BD"/>
    <w:multiLevelType w:val="hybridMultilevel"/>
    <w:tmpl w:val="ED8E1AE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42B4DB1"/>
    <w:multiLevelType w:val="hybridMultilevel"/>
    <w:tmpl w:val="9F7498FE"/>
    <w:lvl w:ilvl="0" w:tplc="04190001">
      <w:start w:val="1"/>
      <w:numFmt w:val="bullet"/>
      <w:lvlText w:val=""/>
      <w:lvlJc w:val="left"/>
      <w:pPr>
        <w:ind w:left="720" w:hanging="360"/>
      </w:pPr>
      <w:rPr>
        <w:rFonts w:ascii="Symbol" w:hAnsi="Symbol" w:hint="default"/>
      </w:rPr>
    </w:lvl>
    <w:lvl w:ilvl="1" w:tplc="16421F42">
      <w:start w:val="1"/>
      <w:numFmt w:val="bullet"/>
      <w:pStyle w:val="1"/>
      <w:suff w:val="space"/>
      <w:lvlText w:val=""/>
      <w:lvlJc w:val="left"/>
      <w:pPr>
        <w:ind w:left="4736" w:hanging="341"/>
      </w:pPr>
      <w:rPr>
        <w:rFonts w:ascii="Symbol" w:hAnsi="Symbol" w:hint="default"/>
      </w:rPr>
    </w:lvl>
    <w:lvl w:ilvl="2" w:tplc="82161D74">
      <w:start w:val="1"/>
      <w:numFmt w:val="bullet"/>
      <w:lvlText w:val="o"/>
      <w:lvlJc w:val="left"/>
      <w:pPr>
        <w:tabs>
          <w:tab w:val="num" w:pos="2160"/>
        </w:tabs>
        <w:ind w:left="2160" w:hanging="360"/>
      </w:pPr>
      <w:rPr>
        <w:rFonts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EC725F"/>
    <w:multiLevelType w:val="multilevel"/>
    <w:tmpl w:val="8FFE68B0"/>
    <w:lvl w:ilvl="0">
      <w:start w:val="1"/>
      <w:numFmt w:val="bullet"/>
      <w:pStyle w:val="10"/>
      <w:lvlText w:val="-"/>
      <w:lvlJc w:val="left"/>
      <w:pPr>
        <w:ind w:left="992" w:hanging="425"/>
      </w:pPr>
      <w:rPr>
        <w:rFonts w:ascii="Courier New" w:hAnsi="Courier New"/>
      </w:rPr>
    </w:lvl>
    <w:lvl w:ilvl="1">
      <w:start w:val="1"/>
      <w:numFmt w:val="bullet"/>
      <w:pStyle w:val="20"/>
      <w:lvlText w:val=""/>
      <w:lvlJc w:val="left"/>
      <w:pPr>
        <w:ind w:left="1418" w:hanging="426"/>
      </w:pPr>
      <w:rPr>
        <w:rFonts w:ascii="Symbol" w:hAnsi="Symbol"/>
      </w:rPr>
    </w:lvl>
    <w:lvl w:ilvl="2">
      <w:start w:val="1"/>
      <w:numFmt w:val="bullet"/>
      <w:pStyle w:val="3"/>
      <w:lvlText w:val="o"/>
      <w:lvlJc w:val="left"/>
      <w:pPr>
        <w:ind w:left="1843" w:hanging="425"/>
      </w:pPr>
      <w:rPr>
        <w:rFonts w:ascii="Courier New" w:hAnsi="Courier New"/>
      </w:rPr>
    </w:lvl>
    <w:lvl w:ilvl="3">
      <w:start w:val="1"/>
      <w:numFmt w:val="bullet"/>
      <w:pStyle w:val="40"/>
      <w:lvlText w:val="-"/>
      <w:lvlJc w:val="left"/>
      <w:pPr>
        <w:ind w:left="2268" w:hanging="425"/>
      </w:pPr>
      <w:rPr>
        <w:rFonts w:ascii="Courier New" w:hAnsi="Courier New"/>
      </w:rPr>
    </w:lvl>
    <w:lvl w:ilvl="4">
      <w:start w:val="1"/>
      <w:numFmt w:val="bullet"/>
      <w:lvlText w:val="o"/>
      <w:lvlJc w:val="left"/>
      <w:pPr>
        <w:ind w:left="3807" w:hanging="360"/>
      </w:pPr>
      <w:rPr>
        <w:rFonts w:ascii="Courier New" w:hAnsi="Courier New"/>
      </w:rPr>
    </w:lvl>
    <w:lvl w:ilvl="5">
      <w:start w:val="1"/>
      <w:numFmt w:val="bullet"/>
      <w:lvlText w:val=""/>
      <w:lvlJc w:val="left"/>
      <w:pPr>
        <w:ind w:left="4527" w:hanging="360"/>
      </w:pPr>
      <w:rPr>
        <w:rFonts w:ascii="Wingdings" w:hAnsi="Wingdings"/>
      </w:rPr>
    </w:lvl>
    <w:lvl w:ilvl="6">
      <w:start w:val="1"/>
      <w:numFmt w:val="bullet"/>
      <w:lvlText w:val=""/>
      <w:lvlJc w:val="left"/>
      <w:pPr>
        <w:ind w:left="5247" w:hanging="360"/>
      </w:pPr>
      <w:rPr>
        <w:rFonts w:ascii="Symbol" w:hAnsi="Symbol"/>
      </w:rPr>
    </w:lvl>
    <w:lvl w:ilvl="7">
      <w:start w:val="1"/>
      <w:numFmt w:val="bullet"/>
      <w:lvlText w:val="o"/>
      <w:lvlJc w:val="left"/>
      <w:pPr>
        <w:ind w:left="5967" w:hanging="360"/>
      </w:pPr>
      <w:rPr>
        <w:rFonts w:ascii="Courier New" w:hAnsi="Courier New"/>
      </w:rPr>
    </w:lvl>
    <w:lvl w:ilvl="8">
      <w:start w:val="1"/>
      <w:numFmt w:val="bullet"/>
      <w:lvlText w:val=""/>
      <w:lvlJc w:val="left"/>
      <w:pPr>
        <w:ind w:left="6687" w:hanging="360"/>
      </w:pPr>
      <w:rPr>
        <w:rFonts w:ascii="Wingdings" w:hAnsi="Wingdings"/>
      </w:rPr>
    </w:lvl>
  </w:abstractNum>
  <w:abstractNum w:abstractNumId="5" w15:restartNumberingAfterBreak="0">
    <w:nsid w:val="3DC310DE"/>
    <w:multiLevelType w:val="hybridMultilevel"/>
    <w:tmpl w:val="0AA82092"/>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1B57623"/>
    <w:multiLevelType w:val="hybridMultilevel"/>
    <w:tmpl w:val="44585C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485180"/>
    <w:multiLevelType w:val="multilevel"/>
    <w:tmpl w:val="33E8915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6BDC3280"/>
    <w:multiLevelType w:val="hybridMultilevel"/>
    <w:tmpl w:val="188AB20C"/>
    <w:lvl w:ilvl="0" w:tplc="F2681CB4">
      <w:start w:val="1"/>
      <w:numFmt w:val="bullet"/>
      <w:lvlText w:val=""/>
      <w:lvlJc w:val="left"/>
      <w:pPr>
        <w:ind w:left="1070" w:hanging="360"/>
      </w:pPr>
      <w:rPr>
        <w:rFonts w:ascii="Symbol" w:hAnsi="Symbol" w:hint="default"/>
      </w:rPr>
    </w:lvl>
    <w:lvl w:ilvl="1" w:tplc="04190001">
      <w:start w:val="1"/>
      <w:numFmt w:val="bullet"/>
      <w:lvlText w:val="o"/>
      <w:lvlJc w:val="left"/>
      <w:pPr>
        <w:ind w:left="1800" w:hanging="360"/>
      </w:pPr>
      <w:rPr>
        <w:rFonts w:ascii="Courier New" w:hAnsi="Courier New" w:hint="default"/>
      </w:rPr>
    </w:lvl>
    <w:lvl w:ilvl="2" w:tplc="21806CEA"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6CF70BC1"/>
    <w:multiLevelType w:val="multilevel"/>
    <w:tmpl w:val="BA1C539E"/>
    <w:lvl w:ilvl="0">
      <w:start w:val="1"/>
      <w:numFmt w:val="decimal"/>
      <w:pStyle w:val="11"/>
      <w:lvlText w:val="%1."/>
      <w:lvlJc w:val="left"/>
      <w:pPr>
        <w:tabs>
          <w:tab w:val="num" w:pos="432"/>
        </w:tabs>
        <w:ind w:left="432" w:hanging="432"/>
      </w:pPr>
      <w:rPr>
        <w:rFonts w:cs="Times New Roman" w:hint="default"/>
      </w:rPr>
    </w:lvl>
    <w:lvl w:ilvl="1">
      <w:start w:val="1"/>
      <w:numFmt w:val="decimal"/>
      <w:pStyle w:val="21"/>
      <w:lvlText w:val="%1.%2"/>
      <w:lvlJc w:val="left"/>
      <w:pPr>
        <w:tabs>
          <w:tab w:val="num" w:pos="1176"/>
        </w:tabs>
        <w:ind w:left="11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0"/>
  </w:num>
  <w:num w:numId="22">
    <w:abstractNumId w:val="1"/>
  </w:num>
  <w:num w:numId="23">
    <w:abstractNumId w:val="0"/>
  </w:num>
  <w:num w:numId="24">
    <w:abstractNumId w:val="1"/>
  </w:num>
  <w:num w:numId="25">
    <w:abstractNumId w:val="0"/>
  </w:num>
  <w:num w:numId="26">
    <w:abstractNumId w:val="1"/>
  </w:num>
  <w:num w:numId="27">
    <w:abstractNumId w:val="0"/>
  </w:num>
  <w:num w:numId="28">
    <w:abstractNumId w:val="1"/>
  </w:num>
  <w:num w:numId="29">
    <w:abstractNumId w:val="0"/>
  </w:num>
  <w:num w:numId="30">
    <w:abstractNumId w:val="1"/>
  </w:num>
  <w:num w:numId="31">
    <w:abstractNumId w:val="0"/>
  </w:num>
  <w:num w:numId="32">
    <w:abstractNumId w:val="1"/>
  </w:num>
  <w:num w:numId="33">
    <w:abstractNumId w:val="0"/>
  </w:num>
  <w:num w:numId="34">
    <w:abstractNumId w:val="1"/>
  </w:num>
  <w:num w:numId="35">
    <w:abstractNumId w:val="0"/>
  </w:num>
  <w:num w:numId="36">
    <w:abstractNumId w:val="0"/>
  </w:num>
  <w:num w:numId="37">
    <w:abstractNumId w:val="3"/>
  </w:num>
  <w:num w:numId="38">
    <w:abstractNumId w:val="9"/>
  </w:num>
  <w:num w:numId="39">
    <w:abstractNumId w:val="6"/>
  </w:num>
  <w:num w:numId="40">
    <w:abstractNumId w:val="4"/>
  </w:num>
  <w:num w:numId="41">
    <w:abstractNumId w:val="5"/>
  </w:num>
  <w:num w:numId="42">
    <w:abstractNumId w:val="8"/>
  </w:num>
  <w:num w:numId="43">
    <w:abstractNumId w:val="7"/>
  </w:num>
  <w:num w:numId="4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FC5"/>
    <w:rsid w:val="000007B7"/>
    <w:rsid w:val="0000165F"/>
    <w:rsid w:val="00002EC0"/>
    <w:rsid w:val="000043ED"/>
    <w:rsid w:val="0000625E"/>
    <w:rsid w:val="0001128C"/>
    <w:rsid w:val="0001223C"/>
    <w:rsid w:val="000123B8"/>
    <w:rsid w:val="000166EE"/>
    <w:rsid w:val="0002075F"/>
    <w:rsid w:val="00021E82"/>
    <w:rsid w:val="00026566"/>
    <w:rsid w:val="00031329"/>
    <w:rsid w:val="00032883"/>
    <w:rsid w:val="00032B9E"/>
    <w:rsid w:val="00033CB4"/>
    <w:rsid w:val="00037244"/>
    <w:rsid w:val="00042750"/>
    <w:rsid w:val="0004316D"/>
    <w:rsid w:val="000439BD"/>
    <w:rsid w:val="00043A05"/>
    <w:rsid w:val="00045377"/>
    <w:rsid w:val="00050342"/>
    <w:rsid w:val="00050E0C"/>
    <w:rsid w:val="00051B03"/>
    <w:rsid w:val="00057AB7"/>
    <w:rsid w:val="00066364"/>
    <w:rsid w:val="00066DFA"/>
    <w:rsid w:val="000712ED"/>
    <w:rsid w:val="00072ABE"/>
    <w:rsid w:val="00080837"/>
    <w:rsid w:val="000856C5"/>
    <w:rsid w:val="00085EB4"/>
    <w:rsid w:val="00087E2E"/>
    <w:rsid w:val="00090178"/>
    <w:rsid w:val="000A098C"/>
    <w:rsid w:val="000A0C1B"/>
    <w:rsid w:val="000A53B6"/>
    <w:rsid w:val="000B1006"/>
    <w:rsid w:val="000B23DD"/>
    <w:rsid w:val="000B2748"/>
    <w:rsid w:val="000B2C0D"/>
    <w:rsid w:val="000B56EB"/>
    <w:rsid w:val="000B7E01"/>
    <w:rsid w:val="000C2488"/>
    <w:rsid w:val="000C2B45"/>
    <w:rsid w:val="000C2DC2"/>
    <w:rsid w:val="000C3606"/>
    <w:rsid w:val="000C4662"/>
    <w:rsid w:val="000D0820"/>
    <w:rsid w:val="000D6518"/>
    <w:rsid w:val="000D7599"/>
    <w:rsid w:val="000E012D"/>
    <w:rsid w:val="000E1466"/>
    <w:rsid w:val="000E1E8D"/>
    <w:rsid w:val="000E2922"/>
    <w:rsid w:val="000E2D68"/>
    <w:rsid w:val="000E38CD"/>
    <w:rsid w:val="000E7E00"/>
    <w:rsid w:val="000F051B"/>
    <w:rsid w:val="000F2E41"/>
    <w:rsid w:val="000F4CCA"/>
    <w:rsid w:val="000F6D04"/>
    <w:rsid w:val="00102263"/>
    <w:rsid w:val="0011119E"/>
    <w:rsid w:val="0011599C"/>
    <w:rsid w:val="00116160"/>
    <w:rsid w:val="00116750"/>
    <w:rsid w:val="00120FA2"/>
    <w:rsid w:val="00121F68"/>
    <w:rsid w:val="001224E7"/>
    <w:rsid w:val="00125141"/>
    <w:rsid w:val="00130479"/>
    <w:rsid w:val="00131E18"/>
    <w:rsid w:val="00133C17"/>
    <w:rsid w:val="00134AB3"/>
    <w:rsid w:val="00136748"/>
    <w:rsid w:val="0015142C"/>
    <w:rsid w:val="00151B6D"/>
    <w:rsid w:val="00155CB2"/>
    <w:rsid w:val="001565CD"/>
    <w:rsid w:val="00160C22"/>
    <w:rsid w:val="00162E68"/>
    <w:rsid w:val="00163C4A"/>
    <w:rsid w:val="001645D7"/>
    <w:rsid w:val="001710E0"/>
    <w:rsid w:val="00173369"/>
    <w:rsid w:val="00173EC1"/>
    <w:rsid w:val="00176099"/>
    <w:rsid w:val="00177255"/>
    <w:rsid w:val="001776CC"/>
    <w:rsid w:val="00180EA9"/>
    <w:rsid w:val="00183284"/>
    <w:rsid w:val="00183D7D"/>
    <w:rsid w:val="00184C69"/>
    <w:rsid w:val="00185453"/>
    <w:rsid w:val="001866EA"/>
    <w:rsid w:val="00186D51"/>
    <w:rsid w:val="00190321"/>
    <w:rsid w:val="00190ADF"/>
    <w:rsid w:val="00192ECD"/>
    <w:rsid w:val="00194120"/>
    <w:rsid w:val="0019606C"/>
    <w:rsid w:val="00197CC9"/>
    <w:rsid w:val="001A0033"/>
    <w:rsid w:val="001A094C"/>
    <w:rsid w:val="001A1C64"/>
    <w:rsid w:val="001A3E09"/>
    <w:rsid w:val="001A6352"/>
    <w:rsid w:val="001A6744"/>
    <w:rsid w:val="001A6ABB"/>
    <w:rsid w:val="001A763E"/>
    <w:rsid w:val="001B2778"/>
    <w:rsid w:val="001B59C9"/>
    <w:rsid w:val="001C0580"/>
    <w:rsid w:val="001C1F3D"/>
    <w:rsid w:val="001C244C"/>
    <w:rsid w:val="001C4631"/>
    <w:rsid w:val="001C744A"/>
    <w:rsid w:val="001C7FC5"/>
    <w:rsid w:val="001D03F1"/>
    <w:rsid w:val="001D311E"/>
    <w:rsid w:val="001D3800"/>
    <w:rsid w:val="001E0B27"/>
    <w:rsid w:val="001E0E16"/>
    <w:rsid w:val="001E29ED"/>
    <w:rsid w:val="001E2BE3"/>
    <w:rsid w:val="001E481C"/>
    <w:rsid w:val="001E7EB2"/>
    <w:rsid w:val="001F24D7"/>
    <w:rsid w:val="001F26F5"/>
    <w:rsid w:val="001F2DAD"/>
    <w:rsid w:val="001F39BA"/>
    <w:rsid w:val="001F4F0A"/>
    <w:rsid w:val="001F787C"/>
    <w:rsid w:val="00200DB7"/>
    <w:rsid w:val="002014EF"/>
    <w:rsid w:val="00217A00"/>
    <w:rsid w:val="00222A12"/>
    <w:rsid w:val="00222B6C"/>
    <w:rsid w:val="002264B8"/>
    <w:rsid w:val="00226BDA"/>
    <w:rsid w:val="002278ED"/>
    <w:rsid w:val="00236376"/>
    <w:rsid w:val="002366C6"/>
    <w:rsid w:val="002401A1"/>
    <w:rsid w:val="0024290F"/>
    <w:rsid w:val="002434A5"/>
    <w:rsid w:val="00245AEC"/>
    <w:rsid w:val="002476D0"/>
    <w:rsid w:val="00255278"/>
    <w:rsid w:val="00256131"/>
    <w:rsid w:val="00256752"/>
    <w:rsid w:val="00260D26"/>
    <w:rsid w:val="002657B4"/>
    <w:rsid w:val="00265E2E"/>
    <w:rsid w:val="00267E32"/>
    <w:rsid w:val="00271331"/>
    <w:rsid w:val="00273CED"/>
    <w:rsid w:val="00276C21"/>
    <w:rsid w:val="002822F3"/>
    <w:rsid w:val="00282EA0"/>
    <w:rsid w:val="00285ECC"/>
    <w:rsid w:val="002912B7"/>
    <w:rsid w:val="002913D9"/>
    <w:rsid w:val="00293677"/>
    <w:rsid w:val="00296347"/>
    <w:rsid w:val="00296AAD"/>
    <w:rsid w:val="002A39CB"/>
    <w:rsid w:val="002A3C28"/>
    <w:rsid w:val="002A5927"/>
    <w:rsid w:val="002B0352"/>
    <w:rsid w:val="002B04F0"/>
    <w:rsid w:val="002C0674"/>
    <w:rsid w:val="002C0889"/>
    <w:rsid w:val="002C1664"/>
    <w:rsid w:val="002C36BD"/>
    <w:rsid w:val="002C5C17"/>
    <w:rsid w:val="002D6B1C"/>
    <w:rsid w:val="002E1B09"/>
    <w:rsid w:val="002E23AA"/>
    <w:rsid w:val="002E240C"/>
    <w:rsid w:val="002E4157"/>
    <w:rsid w:val="002E452E"/>
    <w:rsid w:val="002E7C06"/>
    <w:rsid w:val="002F3381"/>
    <w:rsid w:val="002F3D5E"/>
    <w:rsid w:val="002F4D0B"/>
    <w:rsid w:val="00300476"/>
    <w:rsid w:val="003018EB"/>
    <w:rsid w:val="003109F5"/>
    <w:rsid w:val="00311847"/>
    <w:rsid w:val="0031238F"/>
    <w:rsid w:val="00312A7E"/>
    <w:rsid w:val="00315946"/>
    <w:rsid w:val="003167F8"/>
    <w:rsid w:val="0031693C"/>
    <w:rsid w:val="0031778C"/>
    <w:rsid w:val="003225FD"/>
    <w:rsid w:val="00323478"/>
    <w:rsid w:val="0032653C"/>
    <w:rsid w:val="003275D1"/>
    <w:rsid w:val="00327701"/>
    <w:rsid w:val="00327EF2"/>
    <w:rsid w:val="00344637"/>
    <w:rsid w:val="00346761"/>
    <w:rsid w:val="0035121C"/>
    <w:rsid w:val="00352977"/>
    <w:rsid w:val="00353CC5"/>
    <w:rsid w:val="00354561"/>
    <w:rsid w:val="00354E3F"/>
    <w:rsid w:val="003553A2"/>
    <w:rsid w:val="00361666"/>
    <w:rsid w:val="003640EF"/>
    <w:rsid w:val="00365DBA"/>
    <w:rsid w:val="00365E32"/>
    <w:rsid w:val="00371161"/>
    <w:rsid w:val="00372201"/>
    <w:rsid w:val="00374A96"/>
    <w:rsid w:val="00375280"/>
    <w:rsid w:val="00380834"/>
    <w:rsid w:val="0038180F"/>
    <w:rsid w:val="00382AD1"/>
    <w:rsid w:val="003865CE"/>
    <w:rsid w:val="00387D14"/>
    <w:rsid w:val="003951A1"/>
    <w:rsid w:val="003958DE"/>
    <w:rsid w:val="003A0B85"/>
    <w:rsid w:val="003A2F94"/>
    <w:rsid w:val="003A50BF"/>
    <w:rsid w:val="003A6699"/>
    <w:rsid w:val="003A7C1F"/>
    <w:rsid w:val="003B0FFB"/>
    <w:rsid w:val="003B345B"/>
    <w:rsid w:val="003B701F"/>
    <w:rsid w:val="003B7259"/>
    <w:rsid w:val="003C0E41"/>
    <w:rsid w:val="003C2BF8"/>
    <w:rsid w:val="003C751C"/>
    <w:rsid w:val="003D0E66"/>
    <w:rsid w:val="003D1568"/>
    <w:rsid w:val="003D3013"/>
    <w:rsid w:val="003D423A"/>
    <w:rsid w:val="003D6B08"/>
    <w:rsid w:val="003D7C8E"/>
    <w:rsid w:val="003E01E5"/>
    <w:rsid w:val="003E09AC"/>
    <w:rsid w:val="003E598F"/>
    <w:rsid w:val="003E69DD"/>
    <w:rsid w:val="003F0BCF"/>
    <w:rsid w:val="003F50F6"/>
    <w:rsid w:val="003F647C"/>
    <w:rsid w:val="004012F8"/>
    <w:rsid w:val="0040163F"/>
    <w:rsid w:val="00401E08"/>
    <w:rsid w:val="004023C1"/>
    <w:rsid w:val="00402FD6"/>
    <w:rsid w:val="00405F96"/>
    <w:rsid w:val="0040793A"/>
    <w:rsid w:val="004101D1"/>
    <w:rsid w:val="0041273B"/>
    <w:rsid w:val="00413020"/>
    <w:rsid w:val="00413AB1"/>
    <w:rsid w:val="004140B5"/>
    <w:rsid w:val="00414A51"/>
    <w:rsid w:val="004163E7"/>
    <w:rsid w:val="00417491"/>
    <w:rsid w:val="004204E0"/>
    <w:rsid w:val="0042756F"/>
    <w:rsid w:val="00430B05"/>
    <w:rsid w:val="00431BAB"/>
    <w:rsid w:val="004433B1"/>
    <w:rsid w:val="004454A4"/>
    <w:rsid w:val="0045005C"/>
    <w:rsid w:val="004515BC"/>
    <w:rsid w:val="004530E2"/>
    <w:rsid w:val="00455ECD"/>
    <w:rsid w:val="00461548"/>
    <w:rsid w:val="00466387"/>
    <w:rsid w:val="00467BE0"/>
    <w:rsid w:val="00470606"/>
    <w:rsid w:val="00472375"/>
    <w:rsid w:val="004726EC"/>
    <w:rsid w:val="0047403D"/>
    <w:rsid w:val="00476F5C"/>
    <w:rsid w:val="004869E6"/>
    <w:rsid w:val="004903C6"/>
    <w:rsid w:val="00490715"/>
    <w:rsid w:val="004A1B70"/>
    <w:rsid w:val="004A483A"/>
    <w:rsid w:val="004A53AC"/>
    <w:rsid w:val="004A6658"/>
    <w:rsid w:val="004B0A1D"/>
    <w:rsid w:val="004B2708"/>
    <w:rsid w:val="004B3CDA"/>
    <w:rsid w:val="004B42B4"/>
    <w:rsid w:val="004B4C66"/>
    <w:rsid w:val="004B56E6"/>
    <w:rsid w:val="004B6811"/>
    <w:rsid w:val="004C17D1"/>
    <w:rsid w:val="004D045D"/>
    <w:rsid w:val="004E0E81"/>
    <w:rsid w:val="004E5025"/>
    <w:rsid w:val="004E54EA"/>
    <w:rsid w:val="004E59F7"/>
    <w:rsid w:val="004E6A14"/>
    <w:rsid w:val="004F21E5"/>
    <w:rsid w:val="004F2318"/>
    <w:rsid w:val="004F3C05"/>
    <w:rsid w:val="004F4D28"/>
    <w:rsid w:val="004F6088"/>
    <w:rsid w:val="004F66FE"/>
    <w:rsid w:val="004F6F8A"/>
    <w:rsid w:val="004F737C"/>
    <w:rsid w:val="00500A18"/>
    <w:rsid w:val="00502675"/>
    <w:rsid w:val="00505A45"/>
    <w:rsid w:val="00505FC9"/>
    <w:rsid w:val="00512098"/>
    <w:rsid w:val="00512FEE"/>
    <w:rsid w:val="00513094"/>
    <w:rsid w:val="00513138"/>
    <w:rsid w:val="005148BE"/>
    <w:rsid w:val="00514C1E"/>
    <w:rsid w:val="0052465B"/>
    <w:rsid w:val="005247FD"/>
    <w:rsid w:val="00524E28"/>
    <w:rsid w:val="00532C25"/>
    <w:rsid w:val="00537B30"/>
    <w:rsid w:val="00541DB0"/>
    <w:rsid w:val="005461A7"/>
    <w:rsid w:val="0054658C"/>
    <w:rsid w:val="00546FFF"/>
    <w:rsid w:val="00550890"/>
    <w:rsid w:val="00550BA6"/>
    <w:rsid w:val="00550C13"/>
    <w:rsid w:val="00551A78"/>
    <w:rsid w:val="005548AB"/>
    <w:rsid w:val="005565EC"/>
    <w:rsid w:val="00566847"/>
    <w:rsid w:val="00567953"/>
    <w:rsid w:val="00573799"/>
    <w:rsid w:val="00574BDD"/>
    <w:rsid w:val="0057673C"/>
    <w:rsid w:val="005769E4"/>
    <w:rsid w:val="00580829"/>
    <w:rsid w:val="005817EA"/>
    <w:rsid w:val="00583ADB"/>
    <w:rsid w:val="0058563B"/>
    <w:rsid w:val="00587C0E"/>
    <w:rsid w:val="0059706C"/>
    <w:rsid w:val="005975D6"/>
    <w:rsid w:val="00597BFF"/>
    <w:rsid w:val="005A0376"/>
    <w:rsid w:val="005A3926"/>
    <w:rsid w:val="005A3A4D"/>
    <w:rsid w:val="005A5AA0"/>
    <w:rsid w:val="005A5AD5"/>
    <w:rsid w:val="005A7125"/>
    <w:rsid w:val="005B2B78"/>
    <w:rsid w:val="005B3EA2"/>
    <w:rsid w:val="005B4D1F"/>
    <w:rsid w:val="005B530C"/>
    <w:rsid w:val="005B78C0"/>
    <w:rsid w:val="005B7D50"/>
    <w:rsid w:val="005C23F4"/>
    <w:rsid w:val="005C3847"/>
    <w:rsid w:val="005C45E2"/>
    <w:rsid w:val="005C4DB6"/>
    <w:rsid w:val="005C7F68"/>
    <w:rsid w:val="005D0054"/>
    <w:rsid w:val="005D7DB1"/>
    <w:rsid w:val="005E0547"/>
    <w:rsid w:val="005E0D94"/>
    <w:rsid w:val="005E33A0"/>
    <w:rsid w:val="005E5086"/>
    <w:rsid w:val="005E749A"/>
    <w:rsid w:val="005F557D"/>
    <w:rsid w:val="005F5C33"/>
    <w:rsid w:val="005F6FB5"/>
    <w:rsid w:val="005F736C"/>
    <w:rsid w:val="005F7719"/>
    <w:rsid w:val="00601D66"/>
    <w:rsid w:val="00602194"/>
    <w:rsid w:val="00603C79"/>
    <w:rsid w:val="00604776"/>
    <w:rsid w:val="006054F3"/>
    <w:rsid w:val="0060664E"/>
    <w:rsid w:val="00613CB4"/>
    <w:rsid w:val="00622319"/>
    <w:rsid w:val="00631214"/>
    <w:rsid w:val="00632E6F"/>
    <w:rsid w:val="00635343"/>
    <w:rsid w:val="00637B21"/>
    <w:rsid w:val="0064567F"/>
    <w:rsid w:val="00653454"/>
    <w:rsid w:val="006557CC"/>
    <w:rsid w:val="00657D67"/>
    <w:rsid w:val="00663B68"/>
    <w:rsid w:val="006678AD"/>
    <w:rsid w:val="00675798"/>
    <w:rsid w:val="00675D64"/>
    <w:rsid w:val="00683133"/>
    <w:rsid w:val="00685D99"/>
    <w:rsid w:val="0068792C"/>
    <w:rsid w:val="00687BF5"/>
    <w:rsid w:val="006908C1"/>
    <w:rsid w:val="00690E2B"/>
    <w:rsid w:val="00691AD6"/>
    <w:rsid w:val="006928A2"/>
    <w:rsid w:val="00694422"/>
    <w:rsid w:val="0069688D"/>
    <w:rsid w:val="00696E77"/>
    <w:rsid w:val="00697A18"/>
    <w:rsid w:val="006A25D8"/>
    <w:rsid w:val="006A2FD8"/>
    <w:rsid w:val="006A7384"/>
    <w:rsid w:val="006B0903"/>
    <w:rsid w:val="006B15DA"/>
    <w:rsid w:val="006B310E"/>
    <w:rsid w:val="006B4717"/>
    <w:rsid w:val="006B6C4A"/>
    <w:rsid w:val="006C0200"/>
    <w:rsid w:val="006C3B68"/>
    <w:rsid w:val="006C3FAC"/>
    <w:rsid w:val="006C5C50"/>
    <w:rsid w:val="006D2294"/>
    <w:rsid w:val="006D265D"/>
    <w:rsid w:val="006D2965"/>
    <w:rsid w:val="006E58DC"/>
    <w:rsid w:val="006F0DD1"/>
    <w:rsid w:val="006F2A6A"/>
    <w:rsid w:val="006F526D"/>
    <w:rsid w:val="006F7D01"/>
    <w:rsid w:val="00700313"/>
    <w:rsid w:val="007019CC"/>
    <w:rsid w:val="007034D7"/>
    <w:rsid w:val="00706F80"/>
    <w:rsid w:val="00710023"/>
    <w:rsid w:val="007106A3"/>
    <w:rsid w:val="0071417A"/>
    <w:rsid w:val="00720D8E"/>
    <w:rsid w:val="007243B5"/>
    <w:rsid w:val="0072515F"/>
    <w:rsid w:val="00725826"/>
    <w:rsid w:val="00725E1F"/>
    <w:rsid w:val="00726D99"/>
    <w:rsid w:val="00732669"/>
    <w:rsid w:val="00736375"/>
    <w:rsid w:val="007369A3"/>
    <w:rsid w:val="00737240"/>
    <w:rsid w:val="00737DDE"/>
    <w:rsid w:val="0074436F"/>
    <w:rsid w:val="00747286"/>
    <w:rsid w:val="0075170B"/>
    <w:rsid w:val="007533E7"/>
    <w:rsid w:val="0076274F"/>
    <w:rsid w:val="007636EB"/>
    <w:rsid w:val="00764230"/>
    <w:rsid w:val="0076506B"/>
    <w:rsid w:val="00766E4B"/>
    <w:rsid w:val="00767A11"/>
    <w:rsid w:val="00767ABD"/>
    <w:rsid w:val="0077034E"/>
    <w:rsid w:val="00770929"/>
    <w:rsid w:val="00770AE7"/>
    <w:rsid w:val="00774339"/>
    <w:rsid w:val="00775E84"/>
    <w:rsid w:val="0077627E"/>
    <w:rsid w:val="00776FBE"/>
    <w:rsid w:val="00781103"/>
    <w:rsid w:val="00781185"/>
    <w:rsid w:val="00781A8B"/>
    <w:rsid w:val="0079135C"/>
    <w:rsid w:val="00791F43"/>
    <w:rsid w:val="00794546"/>
    <w:rsid w:val="00795E3B"/>
    <w:rsid w:val="00795EBF"/>
    <w:rsid w:val="00796B2F"/>
    <w:rsid w:val="007A0076"/>
    <w:rsid w:val="007A18C6"/>
    <w:rsid w:val="007A2416"/>
    <w:rsid w:val="007A42CA"/>
    <w:rsid w:val="007A4B28"/>
    <w:rsid w:val="007A5967"/>
    <w:rsid w:val="007A6853"/>
    <w:rsid w:val="007B155F"/>
    <w:rsid w:val="007B2E34"/>
    <w:rsid w:val="007B6AD0"/>
    <w:rsid w:val="007B6E93"/>
    <w:rsid w:val="007B6F66"/>
    <w:rsid w:val="007C2A64"/>
    <w:rsid w:val="007C60DB"/>
    <w:rsid w:val="007D070B"/>
    <w:rsid w:val="007D1AE5"/>
    <w:rsid w:val="007D1D56"/>
    <w:rsid w:val="007D4185"/>
    <w:rsid w:val="007E4B27"/>
    <w:rsid w:val="007E4BEF"/>
    <w:rsid w:val="007E4E5B"/>
    <w:rsid w:val="007F0D70"/>
    <w:rsid w:val="007F18A2"/>
    <w:rsid w:val="00801DA4"/>
    <w:rsid w:val="00804B4D"/>
    <w:rsid w:val="00806097"/>
    <w:rsid w:val="00807ADD"/>
    <w:rsid w:val="00813BD1"/>
    <w:rsid w:val="008140D9"/>
    <w:rsid w:val="008175DE"/>
    <w:rsid w:val="00821170"/>
    <w:rsid w:val="00822DFE"/>
    <w:rsid w:val="0082345C"/>
    <w:rsid w:val="00824BD5"/>
    <w:rsid w:val="0082586B"/>
    <w:rsid w:val="008324F7"/>
    <w:rsid w:val="00832655"/>
    <w:rsid w:val="00832993"/>
    <w:rsid w:val="00832995"/>
    <w:rsid w:val="0083630E"/>
    <w:rsid w:val="00840F93"/>
    <w:rsid w:val="00842C87"/>
    <w:rsid w:val="00844137"/>
    <w:rsid w:val="0084429D"/>
    <w:rsid w:val="00844448"/>
    <w:rsid w:val="00845E72"/>
    <w:rsid w:val="0085471D"/>
    <w:rsid w:val="008547B6"/>
    <w:rsid w:val="00854A2A"/>
    <w:rsid w:val="008612C2"/>
    <w:rsid w:val="0086153E"/>
    <w:rsid w:val="00861FE3"/>
    <w:rsid w:val="00863E53"/>
    <w:rsid w:val="00867245"/>
    <w:rsid w:val="00872008"/>
    <w:rsid w:val="00875DA5"/>
    <w:rsid w:val="00880040"/>
    <w:rsid w:val="0088011C"/>
    <w:rsid w:val="00881CDC"/>
    <w:rsid w:val="008863BB"/>
    <w:rsid w:val="008873A0"/>
    <w:rsid w:val="00893254"/>
    <w:rsid w:val="008A3277"/>
    <w:rsid w:val="008A37B1"/>
    <w:rsid w:val="008B12AA"/>
    <w:rsid w:val="008B162A"/>
    <w:rsid w:val="008B4AA7"/>
    <w:rsid w:val="008B4CAE"/>
    <w:rsid w:val="008B5730"/>
    <w:rsid w:val="008B6A7F"/>
    <w:rsid w:val="008C0351"/>
    <w:rsid w:val="008C2587"/>
    <w:rsid w:val="008C2A73"/>
    <w:rsid w:val="008C68C7"/>
    <w:rsid w:val="008D1782"/>
    <w:rsid w:val="008D2959"/>
    <w:rsid w:val="008D692D"/>
    <w:rsid w:val="008D7538"/>
    <w:rsid w:val="008E0C1E"/>
    <w:rsid w:val="008E23D2"/>
    <w:rsid w:val="008E29C6"/>
    <w:rsid w:val="008E328D"/>
    <w:rsid w:val="008E3D0F"/>
    <w:rsid w:val="008E44E2"/>
    <w:rsid w:val="008E4A02"/>
    <w:rsid w:val="008E68A8"/>
    <w:rsid w:val="008F1D36"/>
    <w:rsid w:val="008F48A6"/>
    <w:rsid w:val="008F64CA"/>
    <w:rsid w:val="00903EC7"/>
    <w:rsid w:val="009044DC"/>
    <w:rsid w:val="00904507"/>
    <w:rsid w:val="00905013"/>
    <w:rsid w:val="00905705"/>
    <w:rsid w:val="00906AC6"/>
    <w:rsid w:val="00907D36"/>
    <w:rsid w:val="009115C1"/>
    <w:rsid w:val="00911F5F"/>
    <w:rsid w:val="00912E6B"/>
    <w:rsid w:val="00922E65"/>
    <w:rsid w:val="00922F38"/>
    <w:rsid w:val="009247CC"/>
    <w:rsid w:val="009262F6"/>
    <w:rsid w:val="009277DA"/>
    <w:rsid w:val="00932AC7"/>
    <w:rsid w:val="00932B28"/>
    <w:rsid w:val="00937D73"/>
    <w:rsid w:val="00941CDE"/>
    <w:rsid w:val="00944F2B"/>
    <w:rsid w:val="00945868"/>
    <w:rsid w:val="009459FD"/>
    <w:rsid w:val="00950023"/>
    <w:rsid w:val="00950A96"/>
    <w:rsid w:val="00955572"/>
    <w:rsid w:val="0095771F"/>
    <w:rsid w:val="0096034B"/>
    <w:rsid w:val="009612A1"/>
    <w:rsid w:val="00964E54"/>
    <w:rsid w:val="009659C7"/>
    <w:rsid w:val="00970508"/>
    <w:rsid w:val="00973BEE"/>
    <w:rsid w:val="0097581C"/>
    <w:rsid w:val="00980565"/>
    <w:rsid w:val="00980D45"/>
    <w:rsid w:val="00982D41"/>
    <w:rsid w:val="0098554C"/>
    <w:rsid w:val="00987D31"/>
    <w:rsid w:val="0099053B"/>
    <w:rsid w:val="00990CA6"/>
    <w:rsid w:val="009927ED"/>
    <w:rsid w:val="00994148"/>
    <w:rsid w:val="00995DE9"/>
    <w:rsid w:val="009A0E0A"/>
    <w:rsid w:val="009A428C"/>
    <w:rsid w:val="009A6883"/>
    <w:rsid w:val="009B27C5"/>
    <w:rsid w:val="009C10E5"/>
    <w:rsid w:val="009C273A"/>
    <w:rsid w:val="009C3ECD"/>
    <w:rsid w:val="009C4B00"/>
    <w:rsid w:val="009C7183"/>
    <w:rsid w:val="009D7228"/>
    <w:rsid w:val="009D7A5D"/>
    <w:rsid w:val="009E0354"/>
    <w:rsid w:val="009E10AE"/>
    <w:rsid w:val="009E160A"/>
    <w:rsid w:val="009E24FE"/>
    <w:rsid w:val="009E32E8"/>
    <w:rsid w:val="009E3466"/>
    <w:rsid w:val="009E3ADA"/>
    <w:rsid w:val="009E4882"/>
    <w:rsid w:val="009F10B7"/>
    <w:rsid w:val="009F4150"/>
    <w:rsid w:val="009F57A0"/>
    <w:rsid w:val="009F586A"/>
    <w:rsid w:val="009F6110"/>
    <w:rsid w:val="009F6883"/>
    <w:rsid w:val="00A00262"/>
    <w:rsid w:val="00A02F14"/>
    <w:rsid w:val="00A057BB"/>
    <w:rsid w:val="00A05EEF"/>
    <w:rsid w:val="00A10CEB"/>
    <w:rsid w:val="00A11F3C"/>
    <w:rsid w:val="00A12145"/>
    <w:rsid w:val="00A12EF7"/>
    <w:rsid w:val="00A167C0"/>
    <w:rsid w:val="00A20669"/>
    <w:rsid w:val="00A21ADC"/>
    <w:rsid w:val="00A225E0"/>
    <w:rsid w:val="00A23FFA"/>
    <w:rsid w:val="00A243D5"/>
    <w:rsid w:val="00A27E51"/>
    <w:rsid w:val="00A27ED5"/>
    <w:rsid w:val="00A30B12"/>
    <w:rsid w:val="00A3116D"/>
    <w:rsid w:val="00A314B1"/>
    <w:rsid w:val="00A35D89"/>
    <w:rsid w:val="00A368D8"/>
    <w:rsid w:val="00A36D19"/>
    <w:rsid w:val="00A40440"/>
    <w:rsid w:val="00A41D3D"/>
    <w:rsid w:val="00A448E3"/>
    <w:rsid w:val="00A448EF"/>
    <w:rsid w:val="00A469D0"/>
    <w:rsid w:val="00A47B4C"/>
    <w:rsid w:val="00A5371B"/>
    <w:rsid w:val="00A545CF"/>
    <w:rsid w:val="00A549B1"/>
    <w:rsid w:val="00A55ACC"/>
    <w:rsid w:val="00A57A93"/>
    <w:rsid w:val="00A61536"/>
    <w:rsid w:val="00A66361"/>
    <w:rsid w:val="00A66DA3"/>
    <w:rsid w:val="00A71A57"/>
    <w:rsid w:val="00A734E4"/>
    <w:rsid w:val="00A7544D"/>
    <w:rsid w:val="00A75849"/>
    <w:rsid w:val="00A83122"/>
    <w:rsid w:val="00A83E37"/>
    <w:rsid w:val="00A841E2"/>
    <w:rsid w:val="00A84E60"/>
    <w:rsid w:val="00A9110F"/>
    <w:rsid w:val="00A921A0"/>
    <w:rsid w:val="00A953A7"/>
    <w:rsid w:val="00A96ED2"/>
    <w:rsid w:val="00AA1AAD"/>
    <w:rsid w:val="00AA1F39"/>
    <w:rsid w:val="00AA2AC5"/>
    <w:rsid w:val="00AA4D32"/>
    <w:rsid w:val="00AA5D28"/>
    <w:rsid w:val="00AB0E20"/>
    <w:rsid w:val="00AC331E"/>
    <w:rsid w:val="00AC52A9"/>
    <w:rsid w:val="00AD085B"/>
    <w:rsid w:val="00AD0BAC"/>
    <w:rsid w:val="00AD5B12"/>
    <w:rsid w:val="00AD6812"/>
    <w:rsid w:val="00AE0337"/>
    <w:rsid w:val="00AE258B"/>
    <w:rsid w:val="00AE47E9"/>
    <w:rsid w:val="00AE7BC4"/>
    <w:rsid w:val="00AF252B"/>
    <w:rsid w:val="00AF46E3"/>
    <w:rsid w:val="00AF4CE3"/>
    <w:rsid w:val="00B01B2A"/>
    <w:rsid w:val="00B07A11"/>
    <w:rsid w:val="00B10EF8"/>
    <w:rsid w:val="00B1410E"/>
    <w:rsid w:val="00B14892"/>
    <w:rsid w:val="00B207AF"/>
    <w:rsid w:val="00B345E6"/>
    <w:rsid w:val="00B40BCC"/>
    <w:rsid w:val="00B41976"/>
    <w:rsid w:val="00B41CDC"/>
    <w:rsid w:val="00B500E0"/>
    <w:rsid w:val="00B51F3F"/>
    <w:rsid w:val="00B537B6"/>
    <w:rsid w:val="00B537BB"/>
    <w:rsid w:val="00B55555"/>
    <w:rsid w:val="00B5603C"/>
    <w:rsid w:val="00B610A9"/>
    <w:rsid w:val="00B63D53"/>
    <w:rsid w:val="00B6520A"/>
    <w:rsid w:val="00B67336"/>
    <w:rsid w:val="00B67EB6"/>
    <w:rsid w:val="00B700B9"/>
    <w:rsid w:val="00B71596"/>
    <w:rsid w:val="00B71EF2"/>
    <w:rsid w:val="00B74E3D"/>
    <w:rsid w:val="00B74F56"/>
    <w:rsid w:val="00B754FA"/>
    <w:rsid w:val="00B76AED"/>
    <w:rsid w:val="00B81CCB"/>
    <w:rsid w:val="00B834B3"/>
    <w:rsid w:val="00B87792"/>
    <w:rsid w:val="00B9614E"/>
    <w:rsid w:val="00BA0E28"/>
    <w:rsid w:val="00BA1C42"/>
    <w:rsid w:val="00BA4479"/>
    <w:rsid w:val="00BB06CE"/>
    <w:rsid w:val="00BB155F"/>
    <w:rsid w:val="00BB607A"/>
    <w:rsid w:val="00BC1E56"/>
    <w:rsid w:val="00BC318B"/>
    <w:rsid w:val="00BC32DD"/>
    <w:rsid w:val="00BC6BD8"/>
    <w:rsid w:val="00BD0A03"/>
    <w:rsid w:val="00BD0B2E"/>
    <w:rsid w:val="00BE2A34"/>
    <w:rsid w:val="00BE2C09"/>
    <w:rsid w:val="00BE74B8"/>
    <w:rsid w:val="00BE7585"/>
    <w:rsid w:val="00BF0BFA"/>
    <w:rsid w:val="00BF1B51"/>
    <w:rsid w:val="00BF1FEE"/>
    <w:rsid w:val="00BF31E5"/>
    <w:rsid w:val="00BF6BC8"/>
    <w:rsid w:val="00C037BF"/>
    <w:rsid w:val="00C040DC"/>
    <w:rsid w:val="00C04285"/>
    <w:rsid w:val="00C04CEF"/>
    <w:rsid w:val="00C06B47"/>
    <w:rsid w:val="00C06D80"/>
    <w:rsid w:val="00C07DBC"/>
    <w:rsid w:val="00C157C1"/>
    <w:rsid w:val="00C169D5"/>
    <w:rsid w:val="00C1714E"/>
    <w:rsid w:val="00C2268A"/>
    <w:rsid w:val="00C231ED"/>
    <w:rsid w:val="00C26BA8"/>
    <w:rsid w:val="00C26C14"/>
    <w:rsid w:val="00C300D0"/>
    <w:rsid w:val="00C3130E"/>
    <w:rsid w:val="00C31918"/>
    <w:rsid w:val="00C33DC5"/>
    <w:rsid w:val="00C340D5"/>
    <w:rsid w:val="00C340D7"/>
    <w:rsid w:val="00C37DF1"/>
    <w:rsid w:val="00C40D49"/>
    <w:rsid w:val="00C41E55"/>
    <w:rsid w:val="00C4664C"/>
    <w:rsid w:val="00C46E9A"/>
    <w:rsid w:val="00C52053"/>
    <w:rsid w:val="00C57C7A"/>
    <w:rsid w:val="00C70310"/>
    <w:rsid w:val="00C7413E"/>
    <w:rsid w:val="00C753C8"/>
    <w:rsid w:val="00C772ED"/>
    <w:rsid w:val="00C814BB"/>
    <w:rsid w:val="00C817DA"/>
    <w:rsid w:val="00C82B48"/>
    <w:rsid w:val="00C866AA"/>
    <w:rsid w:val="00C90007"/>
    <w:rsid w:val="00C926B2"/>
    <w:rsid w:val="00C933E0"/>
    <w:rsid w:val="00C93CD1"/>
    <w:rsid w:val="00C957AD"/>
    <w:rsid w:val="00C9778B"/>
    <w:rsid w:val="00CA12F6"/>
    <w:rsid w:val="00CA4EE8"/>
    <w:rsid w:val="00CA776A"/>
    <w:rsid w:val="00CB1BA9"/>
    <w:rsid w:val="00CB39F8"/>
    <w:rsid w:val="00CB68D7"/>
    <w:rsid w:val="00CC2900"/>
    <w:rsid w:val="00CC5F31"/>
    <w:rsid w:val="00CC6D51"/>
    <w:rsid w:val="00CD5F24"/>
    <w:rsid w:val="00CD7AA5"/>
    <w:rsid w:val="00CE001D"/>
    <w:rsid w:val="00CE11AA"/>
    <w:rsid w:val="00CE445F"/>
    <w:rsid w:val="00CE5526"/>
    <w:rsid w:val="00CE582C"/>
    <w:rsid w:val="00CE5F7D"/>
    <w:rsid w:val="00CF075E"/>
    <w:rsid w:val="00CF2C58"/>
    <w:rsid w:val="00CF61F8"/>
    <w:rsid w:val="00CF75C9"/>
    <w:rsid w:val="00D01DCE"/>
    <w:rsid w:val="00D03B6D"/>
    <w:rsid w:val="00D067D0"/>
    <w:rsid w:val="00D109B5"/>
    <w:rsid w:val="00D13D76"/>
    <w:rsid w:val="00D14773"/>
    <w:rsid w:val="00D15B90"/>
    <w:rsid w:val="00D1668B"/>
    <w:rsid w:val="00D20DFD"/>
    <w:rsid w:val="00D216BB"/>
    <w:rsid w:val="00D26B53"/>
    <w:rsid w:val="00D32E64"/>
    <w:rsid w:val="00D33D36"/>
    <w:rsid w:val="00D353ED"/>
    <w:rsid w:val="00D430C2"/>
    <w:rsid w:val="00D443B4"/>
    <w:rsid w:val="00D46081"/>
    <w:rsid w:val="00D47713"/>
    <w:rsid w:val="00D47F42"/>
    <w:rsid w:val="00D5145A"/>
    <w:rsid w:val="00D54DFB"/>
    <w:rsid w:val="00D555ED"/>
    <w:rsid w:val="00D56B00"/>
    <w:rsid w:val="00D60C43"/>
    <w:rsid w:val="00D6741C"/>
    <w:rsid w:val="00D712DF"/>
    <w:rsid w:val="00D73573"/>
    <w:rsid w:val="00D843DC"/>
    <w:rsid w:val="00D919E3"/>
    <w:rsid w:val="00D91C10"/>
    <w:rsid w:val="00D92A78"/>
    <w:rsid w:val="00DA2AC0"/>
    <w:rsid w:val="00DA502D"/>
    <w:rsid w:val="00DB19B7"/>
    <w:rsid w:val="00DB6BFA"/>
    <w:rsid w:val="00DC2F1F"/>
    <w:rsid w:val="00DC3349"/>
    <w:rsid w:val="00DC5A70"/>
    <w:rsid w:val="00DC67CD"/>
    <w:rsid w:val="00DC6B7A"/>
    <w:rsid w:val="00DD1517"/>
    <w:rsid w:val="00DD21EF"/>
    <w:rsid w:val="00DD6B86"/>
    <w:rsid w:val="00DD72AF"/>
    <w:rsid w:val="00DD7924"/>
    <w:rsid w:val="00DD796E"/>
    <w:rsid w:val="00DF6370"/>
    <w:rsid w:val="00E00871"/>
    <w:rsid w:val="00E01663"/>
    <w:rsid w:val="00E03838"/>
    <w:rsid w:val="00E04761"/>
    <w:rsid w:val="00E049B5"/>
    <w:rsid w:val="00E04CB3"/>
    <w:rsid w:val="00E06B6E"/>
    <w:rsid w:val="00E1082E"/>
    <w:rsid w:val="00E1290F"/>
    <w:rsid w:val="00E14A2B"/>
    <w:rsid w:val="00E15A4B"/>
    <w:rsid w:val="00E15E58"/>
    <w:rsid w:val="00E16D98"/>
    <w:rsid w:val="00E200C6"/>
    <w:rsid w:val="00E20294"/>
    <w:rsid w:val="00E22E37"/>
    <w:rsid w:val="00E23FBB"/>
    <w:rsid w:val="00E24AA2"/>
    <w:rsid w:val="00E30E80"/>
    <w:rsid w:val="00E30F37"/>
    <w:rsid w:val="00E32B2E"/>
    <w:rsid w:val="00E336BE"/>
    <w:rsid w:val="00E33D2F"/>
    <w:rsid w:val="00E3516B"/>
    <w:rsid w:val="00E36D36"/>
    <w:rsid w:val="00E42B96"/>
    <w:rsid w:val="00E4453D"/>
    <w:rsid w:val="00E47CAB"/>
    <w:rsid w:val="00E52C74"/>
    <w:rsid w:val="00E577BC"/>
    <w:rsid w:val="00E607E2"/>
    <w:rsid w:val="00E62A9D"/>
    <w:rsid w:val="00E63901"/>
    <w:rsid w:val="00E66EC4"/>
    <w:rsid w:val="00E7296B"/>
    <w:rsid w:val="00E732C1"/>
    <w:rsid w:val="00E74666"/>
    <w:rsid w:val="00E87B6D"/>
    <w:rsid w:val="00E90862"/>
    <w:rsid w:val="00E91662"/>
    <w:rsid w:val="00E9295C"/>
    <w:rsid w:val="00E95C4C"/>
    <w:rsid w:val="00EA04DC"/>
    <w:rsid w:val="00EA31EE"/>
    <w:rsid w:val="00EA5EFD"/>
    <w:rsid w:val="00EB0D4B"/>
    <w:rsid w:val="00EB0E9A"/>
    <w:rsid w:val="00EB4149"/>
    <w:rsid w:val="00EC4514"/>
    <w:rsid w:val="00EC47E9"/>
    <w:rsid w:val="00EC5391"/>
    <w:rsid w:val="00ED1FEA"/>
    <w:rsid w:val="00ED3953"/>
    <w:rsid w:val="00ED3D2F"/>
    <w:rsid w:val="00ED6543"/>
    <w:rsid w:val="00ED7319"/>
    <w:rsid w:val="00ED777E"/>
    <w:rsid w:val="00EE4790"/>
    <w:rsid w:val="00EE4B27"/>
    <w:rsid w:val="00EE4D6B"/>
    <w:rsid w:val="00EE6896"/>
    <w:rsid w:val="00EE788A"/>
    <w:rsid w:val="00EF2838"/>
    <w:rsid w:val="00EF4BDC"/>
    <w:rsid w:val="00EF6ACF"/>
    <w:rsid w:val="00F00476"/>
    <w:rsid w:val="00F03BBC"/>
    <w:rsid w:val="00F07959"/>
    <w:rsid w:val="00F11681"/>
    <w:rsid w:val="00F21B15"/>
    <w:rsid w:val="00F2475F"/>
    <w:rsid w:val="00F26870"/>
    <w:rsid w:val="00F272F6"/>
    <w:rsid w:val="00F27DF7"/>
    <w:rsid w:val="00F30395"/>
    <w:rsid w:val="00F34652"/>
    <w:rsid w:val="00F34CE5"/>
    <w:rsid w:val="00F40820"/>
    <w:rsid w:val="00F42A8F"/>
    <w:rsid w:val="00F479BA"/>
    <w:rsid w:val="00F47C50"/>
    <w:rsid w:val="00F47CD1"/>
    <w:rsid w:val="00F50BFC"/>
    <w:rsid w:val="00F50D7C"/>
    <w:rsid w:val="00F51A7F"/>
    <w:rsid w:val="00F5546E"/>
    <w:rsid w:val="00F55CEF"/>
    <w:rsid w:val="00F57A24"/>
    <w:rsid w:val="00F61886"/>
    <w:rsid w:val="00F6216D"/>
    <w:rsid w:val="00F64816"/>
    <w:rsid w:val="00F65276"/>
    <w:rsid w:val="00F6785D"/>
    <w:rsid w:val="00F70E05"/>
    <w:rsid w:val="00F70EF1"/>
    <w:rsid w:val="00F71B2C"/>
    <w:rsid w:val="00F71C9A"/>
    <w:rsid w:val="00F75314"/>
    <w:rsid w:val="00F8076F"/>
    <w:rsid w:val="00F82A4F"/>
    <w:rsid w:val="00F8376F"/>
    <w:rsid w:val="00F84119"/>
    <w:rsid w:val="00F91DC9"/>
    <w:rsid w:val="00F9587D"/>
    <w:rsid w:val="00F95C19"/>
    <w:rsid w:val="00FA28B0"/>
    <w:rsid w:val="00FA2EFF"/>
    <w:rsid w:val="00FA3E51"/>
    <w:rsid w:val="00FA4D55"/>
    <w:rsid w:val="00FA622F"/>
    <w:rsid w:val="00FA7EB1"/>
    <w:rsid w:val="00FB715B"/>
    <w:rsid w:val="00FB7844"/>
    <w:rsid w:val="00FB7F57"/>
    <w:rsid w:val="00FC32C5"/>
    <w:rsid w:val="00FC41D5"/>
    <w:rsid w:val="00FC628C"/>
    <w:rsid w:val="00FC695E"/>
    <w:rsid w:val="00FC7AB2"/>
    <w:rsid w:val="00FE0938"/>
    <w:rsid w:val="00FE2C80"/>
    <w:rsid w:val="00FE396F"/>
    <w:rsid w:val="00FE49B0"/>
    <w:rsid w:val="00FE6496"/>
    <w:rsid w:val="00FE670A"/>
    <w:rsid w:val="00FF1186"/>
    <w:rsid w:val="00FF1B27"/>
    <w:rsid w:val="00FF62A8"/>
    <w:rsid w:val="00FF67A3"/>
    <w:rsid w:val="00FF7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13DA061"/>
  <w14:defaultImageDpi w14:val="0"/>
  <w15:docId w15:val="{A64C3377-48CB-4662-A18B-8C7227C4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82C"/>
    <w:rPr>
      <w:rFonts w:ascii="Times New Roman" w:hAnsi="Times New Roman" w:cs="Times New Roman"/>
    </w:rPr>
  </w:style>
  <w:style w:type="paragraph" w:styleId="12">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
    <w:next w:val="a"/>
    <w:link w:val="13"/>
    <w:uiPriority w:val="99"/>
    <w:qFormat/>
    <w:rsid w:val="00B834B3"/>
    <w:pPr>
      <w:keepNext/>
      <w:spacing w:before="240" w:after="60"/>
      <w:jc w:val="center"/>
      <w:outlineLvl w:val="0"/>
    </w:pPr>
    <w:rPr>
      <w:b/>
      <w:kern w:val="28"/>
      <w:sz w:val="36"/>
    </w:rPr>
  </w:style>
  <w:style w:type="paragraph" w:styleId="9">
    <w:name w:val="heading 9"/>
    <w:basedOn w:val="a"/>
    <w:next w:val="a"/>
    <w:link w:val="90"/>
    <w:uiPriority w:val="9"/>
    <w:semiHidden/>
    <w:unhideWhenUsed/>
    <w:qFormat/>
    <w:rsid w:val="00B834B3"/>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a0"/>
    <w:link w:val="12"/>
    <w:uiPriority w:val="99"/>
    <w:locked/>
    <w:rsid w:val="00B834B3"/>
    <w:rPr>
      <w:rFonts w:ascii="Times New Roman" w:hAnsi="Times New Roman" w:cs="Times New Roman"/>
      <w:b/>
      <w:kern w:val="28"/>
      <w:sz w:val="36"/>
    </w:rPr>
  </w:style>
  <w:style w:type="character" w:customStyle="1" w:styleId="90">
    <w:name w:val="Заголовок 9 Знак"/>
    <w:basedOn w:val="a0"/>
    <w:link w:val="9"/>
    <w:uiPriority w:val="9"/>
    <w:semiHidden/>
    <w:locked/>
    <w:rsid w:val="00B834B3"/>
    <w:rPr>
      <w:rFonts w:ascii="Calibri Light" w:hAnsi="Calibri Light" w:cs="Times New Roman"/>
      <w:sz w:val="22"/>
    </w:rPr>
  </w:style>
  <w:style w:type="character" w:styleId="a3">
    <w:name w:val="Hyperlink"/>
    <w:basedOn w:val="a0"/>
    <w:uiPriority w:val="99"/>
    <w:rsid w:val="001C7FC5"/>
    <w:rPr>
      <w:rFonts w:cs="Times New Roman"/>
      <w:color w:val="0000FF"/>
      <w:u w:val="single"/>
    </w:rPr>
  </w:style>
  <w:style w:type="character" w:styleId="a4">
    <w:name w:val="FollowedHyperlink"/>
    <w:basedOn w:val="a0"/>
    <w:uiPriority w:val="99"/>
    <w:semiHidden/>
    <w:unhideWhenUsed/>
    <w:rsid w:val="001C7FC5"/>
    <w:rPr>
      <w:rFonts w:cs="Times New Roman"/>
      <w:color w:val="954F72"/>
      <w:u w:val="single"/>
    </w:rPr>
  </w:style>
  <w:style w:type="paragraph" w:customStyle="1" w:styleId="ConsPlusNormal">
    <w:name w:val="ConsPlusNormal"/>
    <w:link w:val="ConsPlusNormal0"/>
    <w:rsid w:val="00AF252B"/>
    <w:pPr>
      <w:autoSpaceDE w:val="0"/>
      <w:autoSpaceDN w:val="0"/>
      <w:adjustRightInd w:val="0"/>
    </w:pPr>
    <w:rPr>
      <w:rFonts w:ascii="Arial" w:hAnsi="Arial" w:cs="Arial"/>
    </w:rPr>
  </w:style>
  <w:style w:type="paragraph" w:customStyle="1" w:styleId="a5">
    <w:name w:val="Обычный таблица"/>
    <w:basedOn w:val="a"/>
    <w:link w:val="a6"/>
    <w:uiPriority w:val="99"/>
    <w:rsid w:val="00AF252B"/>
    <w:rPr>
      <w:sz w:val="18"/>
      <w:szCs w:val="18"/>
    </w:rPr>
  </w:style>
  <w:style w:type="character" w:customStyle="1" w:styleId="a6">
    <w:name w:val="Обычный таблица Знак"/>
    <w:link w:val="a5"/>
    <w:uiPriority w:val="99"/>
    <w:locked/>
    <w:rsid w:val="00AF252B"/>
    <w:rPr>
      <w:rFonts w:ascii="Times New Roman" w:hAnsi="Times New Roman"/>
      <w:sz w:val="18"/>
      <w:lang w:val="x-none" w:eastAsia="ru-RU"/>
    </w:rPr>
  </w:style>
  <w:style w:type="paragraph" w:styleId="a7">
    <w:name w:val="Balloon Text"/>
    <w:basedOn w:val="a"/>
    <w:link w:val="a8"/>
    <w:uiPriority w:val="99"/>
    <w:semiHidden/>
    <w:unhideWhenUsed/>
    <w:rsid w:val="001C244C"/>
    <w:rPr>
      <w:rFonts w:ascii="Segoe UI" w:hAnsi="Segoe UI"/>
      <w:sz w:val="18"/>
      <w:szCs w:val="18"/>
    </w:rPr>
  </w:style>
  <w:style w:type="character" w:customStyle="1" w:styleId="a8">
    <w:name w:val="Текст выноски Знак"/>
    <w:basedOn w:val="a0"/>
    <w:link w:val="a7"/>
    <w:uiPriority w:val="99"/>
    <w:semiHidden/>
    <w:locked/>
    <w:rsid w:val="001C244C"/>
    <w:rPr>
      <w:rFonts w:ascii="Segoe UI" w:hAnsi="Segoe UI" w:cs="Times New Roman"/>
      <w:sz w:val="18"/>
      <w:lang w:val="x-none" w:eastAsia="ru-RU"/>
    </w:rPr>
  </w:style>
  <w:style w:type="paragraph" w:styleId="a9">
    <w:name w:val="header"/>
    <w:basedOn w:val="a"/>
    <w:link w:val="aa"/>
    <w:uiPriority w:val="99"/>
    <w:unhideWhenUsed/>
    <w:rsid w:val="001C244C"/>
    <w:pPr>
      <w:tabs>
        <w:tab w:val="center" w:pos="4677"/>
        <w:tab w:val="right" w:pos="9355"/>
      </w:tabs>
    </w:pPr>
  </w:style>
  <w:style w:type="character" w:customStyle="1" w:styleId="aa">
    <w:name w:val="Верхний колонтитул Знак"/>
    <w:basedOn w:val="a0"/>
    <w:link w:val="a9"/>
    <w:uiPriority w:val="99"/>
    <w:locked/>
    <w:rsid w:val="001C244C"/>
    <w:rPr>
      <w:rFonts w:ascii="Times New Roman" w:hAnsi="Times New Roman" w:cs="Times New Roman"/>
      <w:sz w:val="20"/>
      <w:lang w:val="x-none" w:eastAsia="ru-RU"/>
    </w:rPr>
  </w:style>
  <w:style w:type="paragraph" w:styleId="ab">
    <w:name w:val="footer"/>
    <w:basedOn w:val="a"/>
    <w:link w:val="ac"/>
    <w:uiPriority w:val="99"/>
    <w:unhideWhenUsed/>
    <w:rsid w:val="001C244C"/>
    <w:pPr>
      <w:tabs>
        <w:tab w:val="center" w:pos="4677"/>
        <w:tab w:val="right" w:pos="9355"/>
      </w:tabs>
    </w:pPr>
  </w:style>
  <w:style w:type="character" w:customStyle="1" w:styleId="ac">
    <w:name w:val="Нижний колонтитул Знак"/>
    <w:basedOn w:val="a0"/>
    <w:link w:val="ab"/>
    <w:uiPriority w:val="99"/>
    <w:locked/>
    <w:rsid w:val="001C244C"/>
    <w:rPr>
      <w:rFonts w:ascii="Times New Roman" w:hAnsi="Times New Roman" w:cs="Times New Roman"/>
      <w:sz w:val="20"/>
      <w:lang w:val="x-none" w:eastAsia="ru-RU"/>
    </w:rPr>
  </w:style>
  <w:style w:type="paragraph" w:styleId="ad">
    <w:name w:val="List Paragraph"/>
    <w:aliases w:val="Абзац списка литеральный,Bullet List,FooterText,numbered,Paragraphe de liste1,lp1"/>
    <w:basedOn w:val="a"/>
    <w:link w:val="ae"/>
    <w:uiPriority w:val="34"/>
    <w:qFormat/>
    <w:rsid w:val="00550C13"/>
    <w:pPr>
      <w:ind w:left="720"/>
      <w:contextualSpacing/>
    </w:pPr>
  </w:style>
  <w:style w:type="character" w:customStyle="1" w:styleId="ae">
    <w:name w:val="Абзац списка Знак"/>
    <w:aliases w:val="Абзац списка литеральный Знак,Bullet List Знак,FooterText Знак,numbered Знак,Paragraphe de liste1 Знак,lp1 Знак"/>
    <w:link w:val="ad"/>
    <w:uiPriority w:val="34"/>
    <w:locked/>
    <w:rsid w:val="008175DE"/>
    <w:rPr>
      <w:rFonts w:ascii="Times New Roman" w:hAnsi="Times New Roman"/>
    </w:rPr>
  </w:style>
  <w:style w:type="paragraph" w:customStyle="1" w:styleId="14">
    <w:name w:val="Обычный1"/>
    <w:qFormat/>
    <w:rsid w:val="003D0E66"/>
    <w:rPr>
      <w:rFonts w:ascii="Times New Roman" w:hAnsi="Times New Roman"/>
    </w:rPr>
  </w:style>
  <w:style w:type="character" w:customStyle="1" w:styleId="15">
    <w:name w:val="Основной шрифт абзаца1"/>
    <w:qFormat/>
    <w:rsid w:val="003D0E66"/>
    <w:rPr>
      <w:sz w:val="22"/>
    </w:rPr>
  </w:style>
  <w:style w:type="paragraph" w:customStyle="1" w:styleId="1">
    <w:name w:val="Список1"/>
    <w:basedOn w:val="af"/>
    <w:rsid w:val="00B834B3"/>
    <w:pPr>
      <w:numPr>
        <w:ilvl w:val="1"/>
        <w:numId w:val="37"/>
      </w:numPr>
      <w:tabs>
        <w:tab w:val="num" w:pos="360"/>
        <w:tab w:val="num" w:pos="1492"/>
      </w:tabs>
      <w:spacing w:after="0" w:line="360" w:lineRule="auto"/>
      <w:ind w:left="0" w:firstLine="0"/>
      <w:jc w:val="both"/>
    </w:pPr>
    <w:rPr>
      <w:color w:val="000000"/>
      <w:sz w:val="28"/>
      <w:szCs w:val="28"/>
      <w:lang w:eastAsia="en-US"/>
    </w:rPr>
  </w:style>
  <w:style w:type="paragraph" w:styleId="af">
    <w:name w:val="Body Text"/>
    <w:basedOn w:val="a"/>
    <w:link w:val="af0"/>
    <w:uiPriority w:val="99"/>
    <w:unhideWhenUsed/>
    <w:rsid w:val="00B834B3"/>
    <w:pPr>
      <w:spacing w:after="120"/>
    </w:pPr>
  </w:style>
  <w:style w:type="character" w:customStyle="1" w:styleId="af0">
    <w:name w:val="Основной текст Знак"/>
    <w:basedOn w:val="a0"/>
    <w:link w:val="af"/>
    <w:uiPriority w:val="99"/>
    <w:locked/>
    <w:rsid w:val="00B834B3"/>
    <w:rPr>
      <w:rFonts w:ascii="Times New Roman" w:hAnsi="Times New Roman" w:cs="Times New Roman"/>
    </w:rPr>
  </w:style>
  <w:style w:type="paragraph" w:customStyle="1" w:styleId="11">
    <w:name w:val="Стиль1"/>
    <w:basedOn w:val="a"/>
    <w:link w:val="16"/>
    <w:uiPriority w:val="99"/>
    <w:rsid w:val="009459FD"/>
    <w:pPr>
      <w:keepNext/>
      <w:keepLines/>
      <w:widowControl w:val="0"/>
      <w:numPr>
        <w:numId w:val="38"/>
      </w:numPr>
      <w:suppressLineNumbers/>
      <w:suppressAutoHyphens/>
      <w:spacing w:after="60"/>
      <w:jc w:val="both"/>
    </w:pPr>
    <w:rPr>
      <w:b/>
      <w:sz w:val="28"/>
      <w:szCs w:val="24"/>
    </w:rPr>
  </w:style>
  <w:style w:type="paragraph" w:customStyle="1" w:styleId="21">
    <w:name w:val="Стиль2"/>
    <w:basedOn w:val="2"/>
    <w:rsid w:val="009459FD"/>
    <w:pPr>
      <w:keepNext/>
      <w:keepLines/>
      <w:widowControl w:val="0"/>
      <w:numPr>
        <w:ilvl w:val="1"/>
        <w:numId w:val="38"/>
      </w:numPr>
      <w:suppressLineNumbers/>
      <w:tabs>
        <w:tab w:val="clear" w:pos="720"/>
        <w:tab w:val="clear" w:pos="1176"/>
        <w:tab w:val="num" w:pos="643"/>
        <w:tab w:val="num" w:pos="1800"/>
      </w:tabs>
      <w:suppressAutoHyphens/>
      <w:spacing w:after="60"/>
      <w:ind w:left="1800" w:hanging="360"/>
      <w:contextualSpacing w:val="0"/>
      <w:jc w:val="both"/>
    </w:pPr>
    <w:rPr>
      <w:b/>
      <w:sz w:val="24"/>
    </w:rPr>
  </w:style>
  <w:style w:type="paragraph" w:customStyle="1" w:styleId="30">
    <w:name w:val="Стиль3 Знак"/>
    <w:basedOn w:val="22"/>
    <w:rsid w:val="009459FD"/>
    <w:pPr>
      <w:widowControl w:val="0"/>
      <w:numPr>
        <w:ilvl w:val="2"/>
        <w:numId w:val="38"/>
      </w:numPr>
      <w:tabs>
        <w:tab w:val="clear" w:pos="227"/>
        <w:tab w:val="num" w:pos="2160"/>
      </w:tabs>
      <w:adjustRightInd w:val="0"/>
      <w:spacing w:after="0" w:line="240" w:lineRule="auto"/>
      <w:ind w:left="2160" w:hanging="360"/>
      <w:jc w:val="both"/>
      <w:textAlignment w:val="baseline"/>
    </w:pPr>
    <w:rPr>
      <w:sz w:val="24"/>
    </w:rPr>
  </w:style>
  <w:style w:type="character" w:customStyle="1" w:styleId="16">
    <w:name w:val="Стиль1 Знак"/>
    <w:link w:val="11"/>
    <w:uiPriority w:val="99"/>
    <w:locked/>
    <w:rsid w:val="009459FD"/>
    <w:rPr>
      <w:rFonts w:ascii="Times New Roman" w:hAnsi="Times New Roman" w:cs="Times New Roman"/>
      <w:b/>
      <w:sz w:val="28"/>
      <w:szCs w:val="24"/>
    </w:rPr>
  </w:style>
  <w:style w:type="paragraph" w:styleId="2">
    <w:name w:val="List Number 2"/>
    <w:basedOn w:val="a"/>
    <w:uiPriority w:val="99"/>
    <w:semiHidden/>
    <w:unhideWhenUsed/>
    <w:rsid w:val="009459FD"/>
    <w:pPr>
      <w:numPr>
        <w:numId w:val="19"/>
      </w:numPr>
      <w:tabs>
        <w:tab w:val="num" w:pos="432"/>
        <w:tab w:val="num" w:pos="720"/>
      </w:tabs>
      <w:ind w:left="432" w:hanging="432"/>
      <w:contextualSpacing/>
    </w:pPr>
  </w:style>
  <w:style w:type="paragraph" w:styleId="22">
    <w:name w:val="Body Text Indent 2"/>
    <w:basedOn w:val="a"/>
    <w:link w:val="23"/>
    <w:uiPriority w:val="99"/>
    <w:semiHidden/>
    <w:unhideWhenUsed/>
    <w:rsid w:val="009459FD"/>
    <w:pPr>
      <w:spacing w:after="120" w:line="480" w:lineRule="auto"/>
      <w:ind w:left="283"/>
    </w:pPr>
  </w:style>
  <w:style w:type="character" w:customStyle="1" w:styleId="23">
    <w:name w:val="Основной текст с отступом 2 Знак"/>
    <w:basedOn w:val="a0"/>
    <w:link w:val="22"/>
    <w:uiPriority w:val="99"/>
    <w:semiHidden/>
    <w:locked/>
    <w:rsid w:val="009459FD"/>
    <w:rPr>
      <w:rFonts w:ascii="Times New Roman" w:hAnsi="Times New Roman" w:cs="Times New Roman"/>
    </w:rPr>
  </w:style>
  <w:style w:type="character" w:customStyle="1" w:styleId="ConsPlusNormal0">
    <w:name w:val="ConsPlusNormal Знак"/>
    <w:link w:val="ConsPlusNormal"/>
    <w:locked/>
    <w:rsid w:val="007A5967"/>
    <w:rPr>
      <w:rFonts w:ascii="Arial" w:hAnsi="Arial"/>
    </w:rPr>
  </w:style>
  <w:style w:type="character" w:styleId="af1">
    <w:name w:val="annotation reference"/>
    <w:basedOn w:val="a0"/>
    <w:uiPriority w:val="99"/>
    <w:semiHidden/>
    <w:unhideWhenUsed/>
    <w:rsid w:val="003A50BF"/>
    <w:rPr>
      <w:rFonts w:cs="Times New Roman"/>
      <w:sz w:val="16"/>
    </w:rPr>
  </w:style>
  <w:style w:type="paragraph" w:styleId="af2">
    <w:name w:val="annotation text"/>
    <w:basedOn w:val="a"/>
    <w:link w:val="af3"/>
    <w:uiPriority w:val="99"/>
    <w:semiHidden/>
    <w:unhideWhenUsed/>
    <w:rsid w:val="003A50BF"/>
  </w:style>
  <w:style w:type="character" w:customStyle="1" w:styleId="af3">
    <w:name w:val="Текст примечания Знак"/>
    <w:basedOn w:val="a0"/>
    <w:link w:val="af2"/>
    <w:uiPriority w:val="99"/>
    <w:semiHidden/>
    <w:locked/>
    <w:rsid w:val="003A50BF"/>
    <w:rPr>
      <w:rFonts w:ascii="Times New Roman" w:hAnsi="Times New Roman" w:cs="Times New Roman"/>
    </w:rPr>
  </w:style>
  <w:style w:type="paragraph" w:styleId="af4">
    <w:name w:val="annotation subject"/>
    <w:basedOn w:val="af2"/>
    <w:next w:val="af2"/>
    <w:link w:val="af5"/>
    <w:uiPriority w:val="99"/>
    <w:semiHidden/>
    <w:unhideWhenUsed/>
    <w:rsid w:val="003A50BF"/>
    <w:rPr>
      <w:b/>
      <w:bCs/>
    </w:rPr>
  </w:style>
  <w:style w:type="character" w:customStyle="1" w:styleId="af5">
    <w:name w:val="Тема примечания Знак"/>
    <w:basedOn w:val="af3"/>
    <w:link w:val="af4"/>
    <w:uiPriority w:val="99"/>
    <w:semiHidden/>
    <w:locked/>
    <w:rsid w:val="003A50BF"/>
    <w:rPr>
      <w:rFonts w:ascii="Times New Roman" w:hAnsi="Times New Roman" w:cs="Times New Roman"/>
      <w:b/>
    </w:rPr>
  </w:style>
  <w:style w:type="paragraph" w:customStyle="1" w:styleId="af6">
    <w:name w:val="РФМ.Обычный"/>
    <w:link w:val="af7"/>
    <w:qFormat/>
    <w:rsid w:val="00C037BF"/>
    <w:pPr>
      <w:spacing w:before="60" w:after="60"/>
      <w:ind w:firstLine="567"/>
      <w:jc w:val="both"/>
    </w:pPr>
    <w:rPr>
      <w:rFonts w:ascii="Times New Roman" w:hAnsi="Times New Roman" w:cs="Times New Roman"/>
      <w:bCs/>
      <w:iCs/>
      <w:sz w:val="24"/>
      <w:szCs w:val="24"/>
    </w:rPr>
  </w:style>
  <w:style w:type="paragraph" w:customStyle="1" w:styleId="af8">
    <w:name w:val="Базовый"/>
    <w:rsid w:val="007243B5"/>
    <w:pPr>
      <w:tabs>
        <w:tab w:val="left" w:pos="709"/>
      </w:tabs>
      <w:suppressAutoHyphens/>
      <w:spacing w:after="120" w:line="280" w:lineRule="atLeast"/>
      <w:ind w:firstLine="720"/>
      <w:jc w:val="both"/>
    </w:pPr>
    <w:rPr>
      <w:rFonts w:ascii="Times New Roman" w:hAnsi="Times New Roman" w:cs="Times New Roman"/>
      <w:sz w:val="24"/>
    </w:rPr>
  </w:style>
  <w:style w:type="character" w:styleId="af9">
    <w:name w:val="footnote reference"/>
    <w:aliases w:val="Ссылка на сноску 45,fr,Used by Word for Help footnote symbols"/>
    <w:basedOn w:val="a0"/>
    <w:uiPriority w:val="99"/>
    <w:rsid w:val="00502675"/>
    <w:rPr>
      <w:rFonts w:ascii="Times New Roman" w:hAnsi="Times New Roman" w:cs="Times New Roman"/>
      <w:vertAlign w:val="superscript"/>
    </w:rPr>
  </w:style>
  <w:style w:type="paragraph" w:styleId="24">
    <w:name w:val="Body Text 2"/>
    <w:basedOn w:val="a"/>
    <w:link w:val="25"/>
    <w:uiPriority w:val="99"/>
    <w:semiHidden/>
    <w:unhideWhenUsed/>
    <w:rsid w:val="00DD72AF"/>
    <w:pPr>
      <w:spacing w:after="120" w:line="480" w:lineRule="auto"/>
    </w:pPr>
  </w:style>
  <w:style w:type="character" w:customStyle="1" w:styleId="25">
    <w:name w:val="Основной текст 2 Знак"/>
    <w:basedOn w:val="a0"/>
    <w:link w:val="24"/>
    <w:uiPriority w:val="99"/>
    <w:semiHidden/>
    <w:locked/>
    <w:rsid w:val="00DD72AF"/>
    <w:rPr>
      <w:rFonts w:ascii="Times New Roman" w:hAnsi="Times New Roman" w:cs="Times New Roman"/>
    </w:rPr>
  </w:style>
  <w:style w:type="paragraph" w:styleId="5">
    <w:name w:val="List Bullet 5"/>
    <w:basedOn w:val="a"/>
    <w:autoRedefine/>
    <w:uiPriority w:val="99"/>
    <w:rsid w:val="002476D0"/>
    <w:pPr>
      <w:keepNext/>
      <w:tabs>
        <w:tab w:val="num" w:pos="1492"/>
      </w:tabs>
      <w:jc w:val="both"/>
    </w:pPr>
    <w:rPr>
      <w:spacing w:val="-4"/>
      <w:sz w:val="24"/>
    </w:rPr>
  </w:style>
  <w:style w:type="character" w:customStyle="1" w:styleId="ikzvalue">
    <w:name w:val="ikzvalue"/>
    <w:rsid w:val="00FE0938"/>
  </w:style>
  <w:style w:type="paragraph" w:customStyle="1" w:styleId="msonormalmailrucssattributepostfix">
    <w:name w:val="msonormal_mailru_css_attribute_postfix"/>
    <w:basedOn w:val="a"/>
    <w:rsid w:val="00236376"/>
    <w:pPr>
      <w:spacing w:before="100" w:beforeAutospacing="1" w:after="100" w:afterAutospacing="1"/>
    </w:pPr>
    <w:rPr>
      <w:sz w:val="24"/>
      <w:szCs w:val="24"/>
    </w:rPr>
  </w:style>
  <w:style w:type="paragraph" w:customStyle="1" w:styleId="Standard">
    <w:name w:val="Standard"/>
    <w:rsid w:val="00236376"/>
    <w:pPr>
      <w:suppressAutoHyphens/>
      <w:autoSpaceDN w:val="0"/>
      <w:textAlignment w:val="baseline"/>
    </w:pPr>
    <w:rPr>
      <w:rFonts w:ascii="Times New Roman" w:hAnsi="Times New Roman" w:cs="Times New Roman"/>
      <w:kern w:val="3"/>
      <w:lang w:eastAsia="zh-CN"/>
    </w:rPr>
  </w:style>
  <w:style w:type="paragraph" w:customStyle="1" w:styleId="17">
    <w:name w:val="РФМ.Заголовок 1"/>
    <w:next w:val="a"/>
    <w:qFormat/>
    <w:rsid w:val="00087E2E"/>
    <w:pPr>
      <w:keepNext/>
      <w:tabs>
        <w:tab w:val="num" w:pos="432"/>
        <w:tab w:val="num" w:pos="525"/>
        <w:tab w:val="num" w:pos="643"/>
        <w:tab w:val="num" w:pos="720"/>
        <w:tab w:val="num" w:pos="907"/>
        <w:tab w:val="num" w:pos="1492"/>
      </w:tabs>
      <w:spacing w:before="60" w:after="120"/>
      <w:ind w:left="1352" w:hanging="360"/>
      <w:jc w:val="both"/>
      <w:outlineLvl w:val="0"/>
    </w:pPr>
    <w:rPr>
      <w:rFonts w:ascii="Times New Roman" w:hAnsi="Times New Roman" w:cs="Calibri Light"/>
      <w:b/>
      <w:bCs/>
      <w:caps/>
      <w:kern w:val="32"/>
      <w:sz w:val="28"/>
      <w:szCs w:val="32"/>
    </w:rPr>
  </w:style>
  <w:style w:type="paragraph" w:customStyle="1" w:styleId="26">
    <w:name w:val="РФМ.Заголовок 2"/>
    <w:next w:val="a"/>
    <w:qFormat/>
    <w:rsid w:val="00087E2E"/>
    <w:pPr>
      <w:keepNext/>
      <w:numPr>
        <w:ilvl w:val="1"/>
        <w:numId w:val="2"/>
      </w:numPr>
      <w:tabs>
        <w:tab w:val="num" w:pos="643"/>
        <w:tab w:val="num" w:pos="1176"/>
        <w:tab w:val="num" w:pos="1440"/>
        <w:tab w:val="num" w:pos="1800"/>
        <w:tab w:val="num" w:pos="3799"/>
      </w:tabs>
      <w:spacing w:before="120" w:after="60"/>
      <w:ind w:left="567" w:hanging="567"/>
      <w:jc w:val="both"/>
      <w:outlineLvl w:val="1"/>
    </w:pPr>
    <w:rPr>
      <w:rFonts w:ascii="Times New Roman" w:hAnsi="Times New Roman" w:cs="Times New Roman"/>
      <w:b/>
      <w:bCs/>
      <w:sz w:val="26"/>
      <w:szCs w:val="28"/>
    </w:rPr>
  </w:style>
  <w:style w:type="paragraph" w:customStyle="1" w:styleId="31">
    <w:name w:val="РФМ.Заголовок 3"/>
    <w:next w:val="a"/>
    <w:qFormat/>
    <w:rsid w:val="00087E2E"/>
    <w:pPr>
      <w:keepNext/>
      <w:numPr>
        <w:ilvl w:val="2"/>
        <w:numId w:val="2"/>
      </w:numPr>
      <w:tabs>
        <w:tab w:val="num" w:pos="227"/>
        <w:tab w:val="num" w:pos="643"/>
        <w:tab w:val="num" w:pos="2160"/>
        <w:tab w:val="num" w:pos="2432"/>
        <w:tab w:val="num" w:pos="2520"/>
      </w:tabs>
      <w:spacing w:before="120" w:after="60"/>
      <w:ind w:left="709" w:hanging="709"/>
      <w:jc w:val="both"/>
      <w:outlineLvl w:val="2"/>
    </w:pPr>
    <w:rPr>
      <w:rFonts w:ascii="Times New Roman" w:hAnsi="Times New Roman" w:cs="Times New Roman"/>
      <w:b/>
      <w:sz w:val="24"/>
      <w:szCs w:val="24"/>
    </w:rPr>
  </w:style>
  <w:style w:type="paragraph" w:customStyle="1" w:styleId="4">
    <w:name w:val="РФМ.Заголовок 4"/>
    <w:next w:val="a"/>
    <w:qFormat/>
    <w:rsid w:val="00087E2E"/>
    <w:pPr>
      <w:keepNext/>
      <w:numPr>
        <w:ilvl w:val="3"/>
        <w:numId w:val="18"/>
      </w:numPr>
      <w:tabs>
        <w:tab w:val="num" w:pos="643"/>
        <w:tab w:val="num" w:pos="864"/>
        <w:tab w:val="num" w:pos="2880"/>
        <w:tab w:val="num" w:pos="3152"/>
        <w:tab w:val="num" w:pos="3207"/>
        <w:tab w:val="num" w:pos="3600"/>
      </w:tabs>
      <w:spacing w:before="120" w:after="60"/>
      <w:ind w:left="851" w:hanging="851"/>
      <w:jc w:val="both"/>
      <w:outlineLvl w:val="3"/>
    </w:pPr>
    <w:rPr>
      <w:rFonts w:ascii="Times New Roman" w:hAnsi="Times New Roman" w:cs="Times New Roman"/>
      <w:bCs/>
      <w:sz w:val="24"/>
      <w:szCs w:val="24"/>
    </w:rPr>
  </w:style>
  <w:style w:type="character" w:customStyle="1" w:styleId="af7">
    <w:name w:val="РФМ.Обычный Знак"/>
    <w:link w:val="af6"/>
    <w:locked/>
    <w:rsid w:val="00C231ED"/>
    <w:rPr>
      <w:rFonts w:ascii="Times New Roman" w:hAnsi="Times New Roman"/>
      <w:sz w:val="24"/>
    </w:rPr>
  </w:style>
  <w:style w:type="paragraph" w:customStyle="1" w:styleId="10">
    <w:name w:val="РФМ.Список 1 маркированный"/>
    <w:basedOn w:val="a"/>
    <w:uiPriority w:val="4"/>
    <w:qFormat/>
    <w:rsid w:val="00697A18"/>
    <w:pPr>
      <w:numPr>
        <w:numId w:val="40"/>
      </w:numPr>
      <w:spacing w:before="60" w:after="60"/>
      <w:contextualSpacing/>
      <w:jc w:val="both"/>
    </w:pPr>
    <w:rPr>
      <w:sz w:val="24"/>
    </w:rPr>
  </w:style>
  <w:style w:type="paragraph" w:customStyle="1" w:styleId="20">
    <w:name w:val="РФМ.Список 2 маркированный"/>
    <w:basedOn w:val="a"/>
    <w:uiPriority w:val="4"/>
    <w:qFormat/>
    <w:rsid w:val="00697A18"/>
    <w:pPr>
      <w:numPr>
        <w:ilvl w:val="1"/>
        <w:numId w:val="40"/>
      </w:numPr>
      <w:spacing w:before="60" w:after="60"/>
      <w:contextualSpacing/>
      <w:jc w:val="both"/>
    </w:pPr>
    <w:rPr>
      <w:sz w:val="24"/>
    </w:rPr>
  </w:style>
  <w:style w:type="paragraph" w:customStyle="1" w:styleId="3">
    <w:name w:val="РФМ.Список 3 маркированный"/>
    <w:basedOn w:val="a"/>
    <w:uiPriority w:val="4"/>
    <w:qFormat/>
    <w:rsid w:val="00697A18"/>
    <w:pPr>
      <w:numPr>
        <w:ilvl w:val="2"/>
        <w:numId w:val="40"/>
      </w:numPr>
      <w:spacing w:before="60" w:after="60"/>
      <w:contextualSpacing/>
      <w:jc w:val="both"/>
    </w:pPr>
    <w:rPr>
      <w:sz w:val="24"/>
    </w:rPr>
  </w:style>
  <w:style w:type="paragraph" w:customStyle="1" w:styleId="40">
    <w:name w:val="РФМ.Список 4 маркированный"/>
    <w:basedOn w:val="a"/>
    <w:uiPriority w:val="4"/>
    <w:qFormat/>
    <w:rsid w:val="00697A18"/>
    <w:pPr>
      <w:numPr>
        <w:ilvl w:val="3"/>
        <w:numId w:val="40"/>
      </w:numPr>
      <w:spacing w:before="60" w:after="60"/>
      <w:jc w:val="both"/>
    </w:pPr>
    <w:rPr>
      <w:sz w:val="24"/>
    </w:rPr>
  </w:style>
  <w:style w:type="paragraph" w:styleId="afa">
    <w:name w:val="Closing"/>
    <w:basedOn w:val="a"/>
    <w:link w:val="afb"/>
    <w:uiPriority w:val="99"/>
    <w:rsid w:val="002476D0"/>
    <w:pPr>
      <w:widowControl w:val="0"/>
      <w:pBdr>
        <w:top w:val="none" w:sz="0" w:space="0" w:color="000000"/>
        <w:left w:val="none" w:sz="0" w:space="0" w:color="000000"/>
        <w:bottom w:val="none" w:sz="0" w:space="0" w:color="000000"/>
        <w:right w:val="none" w:sz="0" w:space="0" w:color="000000"/>
      </w:pBdr>
      <w:ind w:left="4252"/>
    </w:pPr>
    <w:rPr>
      <w:color w:val="000000"/>
    </w:rPr>
  </w:style>
  <w:style w:type="character" w:customStyle="1" w:styleId="afb">
    <w:name w:val="Прощание Знак"/>
    <w:basedOn w:val="a0"/>
    <w:link w:val="afa"/>
    <w:uiPriority w:val="99"/>
    <w:locked/>
    <w:rsid w:val="002476D0"/>
    <w:rPr>
      <w:rFonts w:ascii="Times New Roman" w:hAnsi="Times New Roman" w:cs="Times New Roman"/>
      <w:color w:val="000000"/>
    </w:rPr>
  </w:style>
  <w:style w:type="character" w:customStyle="1" w:styleId="afc">
    <w:name w:val="Основной Знак"/>
    <w:link w:val="afd"/>
    <w:locked/>
    <w:rsid w:val="00694422"/>
    <w:rPr>
      <w:rFonts w:ascii="Arial" w:eastAsia="Batang" w:hAnsi="Arial"/>
      <w:sz w:val="22"/>
      <w:lang w:val="x-none" w:eastAsia="en-US"/>
    </w:rPr>
  </w:style>
  <w:style w:type="paragraph" w:customStyle="1" w:styleId="afd">
    <w:name w:val="Основной"/>
    <w:link w:val="afc"/>
    <w:rsid w:val="00694422"/>
    <w:pPr>
      <w:spacing w:before="60" w:after="60" w:line="360" w:lineRule="auto"/>
      <w:ind w:firstLine="567"/>
      <w:jc w:val="both"/>
    </w:pPr>
    <w:rPr>
      <w:rFonts w:ascii="Arial" w:eastAsia="Batang" w:hAnsi="Arial" w:cs="Arial"/>
      <w:szCs w:val="22"/>
      <w:lang w:eastAsia="en-US"/>
    </w:rPr>
  </w:style>
  <w:style w:type="paragraph" w:styleId="afe">
    <w:name w:val="Normal (Web)"/>
    <w:basedOn w:val="a"/>
    <w:link w:val="aff"/>
    <w:qFormat/>
    <w:rsid w:val="00736375"/>
    <w:pPr>
      <w:spacing w:before="100" w:beforeAutospacing="1" w:after="100" w:afterAutospacing="1"/>
      <w:jc w:val="both"/>
    </w:pPr>
    <w:rPr>
      <w:sz w:val="24"/>
      <w:szCs w:val="24"/>
    </w:rPr>
  </w:style>
  <w:style w:type="character" w:customStyle="1" w:styleId="aff">
    <w:name w:val="Обычный (веб) Знак"/>
    <w:link w:val="afe"/>
    <w:rsid w:val="007363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353226">
      <w:marLeft w:val="0"/>
      <w:marRight w:val="0"/>
      <w:marTop w:val="0"/>
      <w:marBottom w:val="0"/>
      <w:divBdr>
        <w:top w:val="none" w:sz="0" w:space="0" w:color="auto"/>
        <w:left w:val="none" w:sz="0" w:space="0" w:color="auto"/>
        <w:bottom w:val="none" w:sz="0" w:space="0" w:color="auto"/>
        <w:right w:val="none" w:sz="0" w:space="0" w:color="auto"/>
      </w:divBdr>
    </w:div>
    <w:div w:id="1287353227">
      <w:marLeft w:val="0"/>
      <w:marRight w:val="0"/>
      <w:marTop w:val="0"/>
      <w:marBottom w:val="0"/>
      <w:divBdr>
        <w:top w:val="none" w:sz="0" w:space="0" w:color="auto"/>
        <w:left w:val="none" w:sz="0" w:space="0" w:color="auto"/>
        <w:bottom w:val="none" w:sz="0" w:space="0" w:color="auto"/>
        <w:right w:val="none" w:sz="0" w:space="0" w:color="auto"/>
      </w:divBdr>
    </w:div>
    <w:div w:id="1287353228">
      <w:marLeft w:val="0"/>
      <w:marRight w:val="0"/>
      <w:marTop w:val="0"/>
      <w:marBottom w:val="0"/>
      <w:divBdr>
        <w:top w:val="none" w:sz="0" w:space="0" w:color="auto"/>
        <w:left w:val="none" w:sz="0" w:space="0" w:color="auto"/>
        <w:bottom w:val="none" w:sz="0" w:space="0" w:color="auto"/>
        <w:right w:val="none" w:sz="0" w:space="0" w:color="auto"/>
      </w:divBdr>
    </w:div>
    <w:div w:id="1287353229">
      <w:marLeft w:val="0"/>
      <w:marRight w:val="0"/>
      <w:marTop w:val="0"/>
      <w:marBottom w:val="0"/>
      <w:divBdr>
        <w:top w:val="none" w:sz="0" w:space="0" w:color="auto"/>
        <w:left w:val="none" w:sz="0" w:space="0" w:color="auto"/>
        <w:bottom w:val="none" w:sz="0" w:space="0" w:color="auto"/>
        <w:right w:val="none" w:sz="0" w:space="0" w:color="auto"/>
      </w:divBdr>
    </w:div>
    <w:div w:id="12873532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3A5CEB7844E417472854B4E1B97CA0439185B35C68CF7A63C95C33B6A7372CC2496F60A432BF1727FE3E003B52495A89DF0BA78Bf5i6N" TargetMode="External"/><Relationship Id="rId13" Type="http://schemas.openxmlformats.org/officeDocument/2006/relationships/hyperlink" Target="consultantplus://offline/ref=91952C5EBA1D6B8076F336A4073623ACE4ABC287108DE675BE0A4A406FB9E61F29DBF1120A9EAECAQ7AFT" TargetMode="External"/><Relationship Id="rId18" Type="http://schemas.openxmlformats.org/officeDocument/2006/relationships/hyperlink" Target="consultantplus://offline/ref=4267E3766179AC30C5BFC6C285A032CB55088001018D509E22D6C8D1E2EAC011444C2F6EDF58115Cg5c2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63A5CEB7844E417472854B4E1B97CA0439188B55D69CF7A63C95C33B6A7372CC2496F65A334B4427FB13F5C7E055A5A8ADF08A6945D969Cf6i6N" TargetMode="External"/><Relationship Id="rId17" Type="http://schemas.openxmlformats.org/officeDocument/2006/relationships/hyperlink" Target="consultantplus://offline/ref=4267E3766179AC30C5BFC6C285A032CB55088001018D509E22D6C8D1E2EAC011444C2F6EDF58115Cg5c2K" TargetMode="External"/><Relationship Id="rId2" Type="http://schemas.openxmlformats.org/officeDocument/2006/relationships/numbering" Target="numbering.xml"/><Relationship Id="rId16" Type="http://schemas.openxmlformats.org/officeDocument/2006/relationships/hyperlink" Target="consultantplus://offline/ref=F5E1A3D07EF540AB244DA88E9B134D66D1616BBF604F1D0902ED5863365330AA8112AB2123035629640E679C3039BCF4D000354E1A05B9f7M" TargetMode="External"/><Relationship Id="rId20" Type="http://schemas.openxmlformats.org/officeDocument/2006/relationships/hyperlink" Target="consultantplus://offline/ref=44C39C91275ECB0B3B5422CA656B93E64CBB5B9B912E83DF817ECF56157CDF915D388D481539B5EC57D9B5B0AD1D3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3A5CEB7844E417472854B4E1B97CA0439185B35C68CF7A63C95C33B6A7372CC2496F65A335B74772B13F5C7E055A5A8ADF08A6945D969Cf6i6N" TargetMode="External"/><Relationship Id="rId5" Type="http://schemas.openxmlformats.org/officeDocument/2006/relationships/webSettings" Target="webSettings.xml"/><Relationship Id="rId15" Type="http://schemas.openxmlformats.org/officeDocument/2006/relationships/hyperlink" Target="consultantplus://offline/ref=F5E1A3D07EF540AB244DA88E9B134D66D1616BBF604F1D0902ED5863365330AA8112AB21230C5229640E679C3039BCF4D000354E1A05B9f7M" TargetMode="External"/><Relationship Id="rId23" Type="http://schemas.openxmlformats.org/officeDocument/2006/relationships/theme" Target="theme/theme1.xml"/><Relationship Id="rId10" Type="http://schemas.openxmlformats.org/officeDocument/2006/relationships/hyperlink" Target="consultantplus://offline/ref=A63A5CEB7844E417472854B4E1B97CA0439185B35C68CF7A63C95C33B6A7372CC2496F65A334B14276B13F5C7E055A5A8ADF08A6945D969Cf6i6N" TargetMode="External"/><Relationship Id="rId19" Type="http://schemas.openxmlformats.org/officeDocument/2006/relationships/hyperlink" Target="consultantplus://offline/ref=D9E410DE2C09DCC273250C7BBC2496C844EED3C6FFE445928C396F6C666D0B95C6B4767A949DD5CE097C96F32BCD7D09D646CA2A842F30C3j0cAN" TargetMode="External"/><Relationship Id="rId4" Type="http://schemas.openxmlformats.org/officeDocument/2006/relationships/settings" Target="settings.xml"/><Relationship Id="rId9" Type="http://schemas.openxmlformats.org/officeDocument/2006/relationships/hyperlink" Target="consultantplus://offline/ref=A63A5CEB7844E417472854B4E1B97CA0439185B35C68CF7A63C95C33B6A7372CC2496F65A335B74772B13F5C7E055A5A8ADF08A6945D969Cf6i6N" TargetMode="External"/><Relationship Id="rId14" Type="http://schemas.openxmlformats.org/officeDocument/2006/relationships/hyperlink" Target="consultantplus://offline/ref=F5E1A3D07EF540AB244DA88E9B134D66D1616BBF604F1D0902ED5863365330AA8112AB21230E5429640E679C3039BCF4D000354E1A05B9f7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4B49A-3D12-46F2-86D0-872BA3C7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9</Pages>
  <Words>2327</Words>
  <Characters>19253</Characters>
  <Application>Microsoft Office Word</Application>
  <DocSecurity>0</DocSecurity>
  <Lines>160</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Сайкин Станислав Владимирович</dc:creator>
  <cp:keywords/>
  <dc:description/>
  <cp:lastModifiedBy>Данканич Людмила Анатольевна</cp:lastModifiedBy>
  <cp:revision>51</cp:revision>
  <cp:lastPrinted>2021-06-28T12:12:00Z</cp:lastPrinted>
  <dcterms:created xsi:type="dcterms:W3CDTF">2021-05-14T12:42:00Z</dcterms:created>
  <dcterms:modified xsi:type="dcterms:W3CDTF">2021-06-30T14:10:00Z</dcterms:modified>
</cp:coreProperties>
</file>