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0BAD" w14:textId="77777777" w:rsidR="00C31C6B" w:rsidRPr="00806873" w:rsidRDefault="00C31C6B" w:rsidP="00C31C6B">
      <w:pPr>
        <w:ind w:left="5103" w:right="-91"/>
        <w:jc w:val="center"/>
        <w:rPr>
          <w:sz w:val="26"/>
          <w:szCs w:val="26"/>
          <w:lang w:val="en-US"/>
        </w:rPr>
      </w:pPr>
    </w:p>
    <w:p w14:paraId="7444D917" w14:textId="77777777" w:rsidR="00695742" w:rsidRPr="00F61F1E" w:rsidRDefault="00695742" w:rsidP="00695742">
      <w:pPr>
        <w:ind w:left="5103" w:right="-91"/>
        <w:jc w:val="center"/>
        <w:rPr>
          <w:sz w:val="26"/>
          <w:szCs w:val="26"/>
        </w:rPr>
      </w:pPr>
      <w:r w:rsidRPr="00F61F1E">
        <w:rPr>
          <w:sz w:val="26"/>
          <w:szCs w:val="26"/>
        </w:rPr>
        <w:t>УТВЕРЖДАЮ</w:t>
      </w:r>
    </w:p>
    <w:p w14:paraId="1049411E" w14:textId="560F26E9" w:rsidR="00695742" w:rsidRPr="00F61F1E" w:rsidRDefault="00FA1D6B" w:rsidP="00695742">
      <w:pPr>
        <w:ind w:left="5103" w:right="-91"/>
        <w:jc w:val="center"/>
        <w:rPr>
          <w:sz w:val="26"/>
          <w:szCs w:val="26"/>
        </w:rPr>
      </w:pPr>
      <w:r>
        <w:rPr>
          <w:sz w:val="26"/>
          <w:szCs w:val="26"/>
        </w:rPr>
        <w:t>Заместитель д</w:t>
      </w:r>
      <w:r w:rsidR="00695742" w:rsidRPr="00F61F1E">
        <w:rPr>
          <w:sz w:val="26"/>
          <w:szCs w:val="26"/>
        </w:rPr>
        <w:t>иректор</w:t>
      </w:r>
      <w:r>
        <w:rPr>
          <w:sz w:val="26"/>
          <w:szCs w:val="26"/>
        </w:rPr>
        <w:t>а</w:t>
      </w:r>
      <w:r w:rsidR="00695742" w:rsidRPr="00F61F1E">
        <w:rPr>
          <w:sz w:val="26"/>
          <w:szCs w:val="26"/>
        </w:rPr>
        <w:t xml:space="preserve"> Департамента</w:t>
      </w:r>
    </w:p>
    <w:p w14:paraId="6553D5D1" w14:textId="5466FF3E" w:rsidR="007B098B" w:rsidRPr="00F61F1E" w:rsidRDefault="00FA1D6B" w:rsidP="007B098B">
      <w:pPr>
        <w:ind w:left="5103" w:right="-91"/>
        <w:jc w:val="center"/>
        <w:rPr>
          <w:sz w:val="26"/>
          <w:szCs w:val="26"/>
        </w:rPr>
      </w:pPr>
      <w:r>
        <w:rPr>
          <w:sz w:val="26"/>
          <w:szCs w:val="26"/>
        </w:rPr>
        <w:t>р</w:t>
      </w:r>
      <w:r w:rsidR="00B278A3">
        <w:rPr>
          <w:sz w:val="26"/>
          <w:szCs w:val="26"/>
        </w:rPr>
        <w:t>адиоэлектронной промышленности</w:t>
      </w:r>
    </w:p>
    <w:p w14:paraId="6903D1D8" w14:textId="77777777" w:rsidR="00695742" w:rsidRPr="00F61F1E" w:rsidRDefault="00695742" w:rsidP="00695742">
      <w:pPr>
        <w:ind w:left="5103" w:right="-91"/>
        <w:jc w:val="center"/>
        <w:rPr>
          <w:sz w:val="26"/>
          <w:szCs w:val="26"/>
        </w:rPr>
      </w:pPr>
      <w:r w:rsidRPr="00F61F1E">
        <w:rPr>
          <w:sz w:val="26"/>
          <w:szCs w:val="26"/>
        </w:rPr>
        <w:t xml:space="preserve">Министерства промышленности </w:t>
      </w:r>
    </w:p>
    <w:p w14:paraId="683895CE" w14:textId="0E5AC3B2" w:rsidR="00695742" w:rsidRPr="00F61F1E" w:rsidRDefault="00695742" w:rsidP="00695742">
      <w:pPr>
        <w:ind w:left="5103" w:right="-91"/>
        <w:jc w:val="center"/>
        <w:rPr>
          <w:sz w:val="26"/>
          <w:szCs w:val="26"/>
        </w:rPr>
      </w:pPr>
      <w:r w:rsidRPr="00F61F1E">
        <w:rPr>
          <w:sz w:val="26"/>
          <w:szCs w:val="26"/>
        </w:rPr>
        <w:t>и торговли Российской Федерации</w:t>
      </w:r>
    </w:p>
    <w:p w14:paraId="5DD7EAD5" w14:textId="2B68E6E9" w:rsidR="00695742" w:rsidRPr="00F61F1E" w:rsidRDefault="00695742" w:rsidP="00FA1D6B">
      <w:pPr>
        <w:spacing w:before="120"/>
        <w:ind w:left="5103" w:right="-91"/>
        <w:jc w:val="center"/>
        <w:rPr>
          <w:sz w:val="26"/>
          <w:szCs w:val="26"/>
        </w:rPr>
      </w:pPr>
      <w:r w:rsidRPr="00F61F1E">
        <w:rPr>
          <w:sz w:val="26"/>
          <w:szCs w:val="26"/>
        </w:rPr>
        <w:t xml:space="preserve">_____________ </w:t>
      </w:r>
      <w:r w:rsidR="00303BD0" w:rsidRPr="00303BD0">
        <w:rPr>
          <w:sz w:val="26"/>
          <w:szCs w:val="26"/>
        </w:rPr>
        <w:t>М</w:t>
      </w:r>
      <w:r w:rsidR="00FA1D6B" w:rsidRPr="00303BD0">
        <w:rPr>
          <w:sz w:val="26"/>
          <w:szCs w:val="26"/>
        </w:rPr>
        <w:t>.</w:t>
      </w:r>
      <w:r w:rsidR="00303BD0" w:rsidRPr="00303BD0">
        <w:rPr>
          <w:sz w:val="26"/>
          <w:szCs w:val="26"/>
        </w:rPr>
        <w:t>Б</w:t>
      </w:r>
      <w:r w:rsidR="00FA1D6B" w:rsidRPr="00303BD0">
        <w:rPr>
          <w:sz w:val="26"/>
          <w:szCs w:val="26"/>
        </w:rPr>
        <w:t xml:space="preserve">. </w:t>
      </w:r>
      <w:r w:rsidR="00303BD0" w:rsidRPr="00303BD0">
        <w:rPr>
          <w:sz w:val="26"/>
          <w:szCs w:val="26"/>
        </w:rPr>
        <w:t>Мамсуров</w:t>
      </w:r>
      <w:r w:rsidRPr="00F61F1E">
        <w:rPr>
          <w:sz w:val="26"/>
          <w:szCs w:val="26"/>
        </w:rPr>
        <w:t xml:space="preserve"> </w:t>
      </w:r>
    </w:p>
    <w:p w14:paraId="3F58D5E7" w14:textId="77777777" w:rsidR="00832BDA" w:rsidRPr="00F61F1E" w:rsidRDefault="00695742" w:rsidP="00C31C6B">
      <w:pPr>
        <w:ind w:left="5103" w:right="-91"/>
        <w:jc w:val="center"/>
        <w:rPr>
          <w:sz w:val="26"/>
        </w:rPr>
      </w:pPr>
      <w:r w:rsidRPr="00F61F1E">
        <w:rPr>
          <w:sz w:val="26"/>
          <w:szCs w:val="26"/>
        </w:rPr>
        <w:t xml:space="preserve"> </w:t>
      </w:r>
      <w:r w:rsidR="00832BDA" w:rsidRPr="00F61F1E">
        <w:rPr>
          <w:sz w:val="26"/>
          <w:szCs w:val="26"/>
        </w:rPr>
        <w:t>«</w:t>
      </w:r>
      <w:r w:rsidR="00A62A41" w:rsidRPr="00F61F1E">
        <w:rPr>
          <w:sz w:val="26"/>
          <w:szCs w:val="26"/>
        </w:rPr>
        <w:t>__</w:t>
      </w:r>
      <w:r w:rsidR="00832BDA" w:rsidRPr="00F61F1E">
        <w:rPr>
          <w:sz w:val="26"/>
          <w:szCs w:val="26"/>
        </w:rPr>
        <w:t xml:space="preserve">» </w:t>
      </w:r>
      <w:r w:rsidR="00A62A41" w:rsidRPr="00F61F1E">
        <w:rPr>
          <w:sz w:val="26"/>
          <w:szCs w:val="26"/>
        </w:rPr>
        <w:t>_____</w:t>
      </w:r>
      <w:r w:rsidR="00832BDA" w:rsidRPr="00F61F1E">
        <w:rPr>
          <w:sz w:val="26"/>
          <w:szCs w:val="26"/>
        </w:rPr>
        <w:t xml:space="preserve"> 202</w:t>
      </w:r>
      <w:r w:rsidR="007B098B" w:rsidRPr="00F61F1E">
        <w:rPr>
          <w:sz w:val="26"/>
          <w:szCs w:val="26"/>
        </w:rPr>
        <w:t>1</w:t>
      </w:r>
      <w:r w:rsidR="00832BDA" w:rsidRPr="00F61F1E">
        <w:rPr>
          <w:sz w:val="26"/>
          <w:szCs w:val="26"/>
        </w:rPr>
        <w:t xml:space="preserve"> </w:t>
      </w:r>
      <w:r w:rsidR="00832BDA" w:rsidRPr="00F61F1E">
        <w:rPr>
          <w:sz w:val="26"/>
        </w:rPr>
        <w:t>года</w:t>
      </w:r>
    </w:p>
    <w:p w14:paraId="4E12E7AB" w14:textId="77777777" w:rsidR="00832BDA" w:rsidRPr="00F61F1E" w:rsidRDefault="00832BDA" w:rsidP="00832BDA">
      <w:pPr>
        <w:ind w:left="5103"/>
        <w:jc w:val="center"/>
      </w:pPr>
      <w:r w:rsidRPr="00F61F1E">
        <w:t xml:space="preserve">(основание: приказ Минпромторга России </w:t>
      </w:r>
    </w:p>
    <w:p w14:paraId="464E626A" w14:textId="5F14BCDC" w:rsidR="00832BDA" w:rsidRPr="00F61F1E" w:rsidRDefault="00832BDA" w:rsidP="00832BDA">
      <w:pPr>
        <w:ind w:left="5103"/>
        <w:jc w:val="center"/>
      </w:pPr>
      <w:r w:rsidRPr="00F61F1E">
        <w:t>от «</w:t>
      </w:r>
      <w:r w:rsidR="0070379F">
        <w:t>25</w:t>
      </w:r>
      <w:r w:rsidRPr="00F61F1E">
        <w:t xml:space="preserve">» </w:t>
      </w:r>
      <w:r w:rsidR="00FA1D6B">
        <w:t>июн</w:t>
      </w:r>
      <w:r w:rsidR="007B098B" w:rsidRPr="00F61F1E">
        <w:t>я</w:t>
      </w:r>
      <w:r w:rsidRPr="00F61F1E">
        <w:t xml:space="preserve"> 202</w:t>
      </w:r>
      <w:r w:rsidR="007B098B" w:rsidRPr="00F61F1E">
        <w:t>1</w:t>
      </w:r>
      <w:r w:rsidRPr="00F61F1E">
        <w:t xml:space="preserve"> года №</w:t>
      </w:r>
      <w:r w:rsidR="00A62A41" w:rsidRPr="00F61F1E">
        <w:t xml:space="preserve"> </w:t>
      </w:r>
      <w:r w:rsidR="0070379F">
        <w:t>2304</w:t>
      </w:r>
      <w:r w:rsidRPr="00F61F1E">
        <w:t>)</w:t>
      </w:r>
    </w:p>
    <w:p w14:paraId="48224770" w14:textId="77777777" w:rsidR="00832BDA" w:rsidRPr="00F61F1E" w:rsidRDefault="00832BDA" w:rsidP="00832BDA">
      <w:pPr>
        <w:rPr>
          <w:sz w:val="26"/>
        </w:rPr>
      </w:pPr>
    </w:p>
    <w:p w14:paraId="661B5FBD" w14:textId="77777777" w:rsidR="001266F7" w:rsidRPr="00F61F1E" w:rsidRDefault="001266F7" w:rsidP="001266F7"/>
    <w:p w14:paraId="4334BD83" w14:textId="77777777" w:rsidR="001266F7" w:rsidRPr="00F61F1E" w:rsidRDefault="001266F7" w:rsidP="001266F7"/>
    <w:p w14:paraId="59571AFD" w14:textId="77777777" w:rsidR="001266F7" w:rsidRPr="00F61F1E" w:rsidRDefault="001266F7" w:rsidP="001266F7">
      <w:pPr>
        <w:jc w:val="center"/>
        <w:rPr>
          <w:b/>
          <w:bCs/>
          <w:sz w:val="28"/>
          <w:szCs w:val="28"/>
        </w:rPr>
      </w:pPr>
      <w:r w:rsidRPr="00F61F1E">
        <w:rPr>
          <w:b/>
          <w:bCs/>
          <w:sz w:val="28"/>
          <w:szCs w:val="28"/>
        </w:rPr>
        <w:t>КОНКУРСНАЯ ДОКУМЕНТАЦИЯ</w:t>
      </w:r>
    </w:p>
    <w:p w14:paraId="7DB331ED" w14:textId="77777777" w:rsidR="001266F7" w:rsidRPr="00F61F1E" w:rsidRDefault="001266F7" w:rsidP="001266F7"/>
    <w:p w14:paraId="5E8F3F04" w14:textId="4BD11A6B" w:rsidR="00246530" w:rsidRPr="00F61F1E" w:rsidRDefault="001266F7" w:rsidP="00E80745">
      <w:pPr>
        <w:jc w:val="center"/>
      </w:pPr>
      <w:bookmarkStart w:id="0" w:name="RAZMESH_TITLE"/>
      <w:bookmarkEnd w:id="0"/>
      <w:r w:rsidRPr="00F61F1E">
        <w:t>на проведение открытого конкурса</w:t>
      </w:r>
      <w:r w:rsidR="00A86E95" w:rsidRPr="00F61F1E">
        <w:t xml:space="preserve"> в электронной форме</w:t>
      </w:r>
      <w:r w:rsidRPr="00F61F1E">
        <w:t xml:space="preserve"> </w:t>
      </w:r>
      <w:bookmarkStart w:id="1" w:name="NAME_KONKURS"/>
      <w:bookmarkStart w:id="2" w:name="KONKURS_NUM"/>
      <w:bookmarkEnd w:id="1"/>
      <w:bookmarkEnd w:id="2"/>
      <w:r w:rsidR="00036FBC" w:rsidRPr="00F61F1E">
        <w:t>на право заключения государственного</w:t>
      </w:r>
      <w:r w:rsidR="006961AC" w:rsidRPr="00F61F1E">
        <w:t xml:space="preserve"> </w:t>
      </w:r>
      <w:r w:rsidR="00832BDA" w:rsidRPr="00F61F1E">
        <w:t xml:space="preserve">контракта </w:t>
      </w:r>
      <w:r w:rsidR="000B4D93" w:rsidRPr="00F61F1E">
        <w:t xml:space="preserve">на </w:t>
      </w:r>
      <w:r w:rsidR="00D713BB" w:rsidRPr="00F61F1E">
        <w:t>оказание</w:t>
      </w:r>
      <w:r w:rsidR="004D7961" w:rsidRPr="00F61F1E">
        <w:t xml:space="preserve"> </w:t>
      </w:r>
      <w:r w:rsidR="00C31C6B" w:rsidRPr="00F61F1E">
        <w:t>услуг</w:t>
      </w:r>
    </w:p>
    <w:p w14:paraId="0E7EF286" w14:textId="70756074" w:rsidR="001266F7" w:rsidRPr="00F61F1E" w:rsidRDefault="007E5432" w:rsidP="007B098B">
      <w:pPr>
        <w:jc w:val="center"/>
      </w:pPr>
      <w:bookmarkStart w:id="3" w:name="_Hlk73623925"/>
      <w:r w:rsidRPr="007E5432">
        <w:rPr>
          <w:bCs/>
          <w:color w:val="000000"/>
        </w:rPr>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 шифр «Анализ рынка ИИ»</w:t>
      </w:r>
      <w:bookmarkEnd w:id="3"/>
    </w:p>
    <w:p w14:paraId="372AB3CE" w14:textId="77777777" w:rsidR="001266F7" w:rsidRPr="00F61F1E" w:rsidRDefault="001266F7" w:rsidP="001266F7"/>
    <w:p w14:paraId="7C40B75B" w14:textId="77777777" w:rsidR="001266F7" w:rsidRPr="00F61F1E" w:rsidRDefault="001266F7" w:rsidP="001266F7"/>
    <w:p w14:paraId="59C70FE0" w14:textId="77777777" w:rsidR="001266F7" w:rsidRPr="00F61F1E" w:rsidRDefault="001266F7" w:rsidP="001266F7"/>
    <w:p w14:paraId="44B8DAEB" w14:textId="77777777" w:rsidR="00793C21" w:rsidRPr="00F61F1E" w:rsidRDefault="00793C21" w:rsidP="001266F7"/>
    <w:p w14:paraId="02B33B59" w14:textId="77777777" w:rsidR="00F512A1" w:rsidRPr="00F61F1E" w:rsidRDefault="00F512A1" w:rsidP="001266F7"/>
    <w:p w14:paraId="30F86DDF" w14:textId="77777777" w:rsidR="00F512A1" w:rsidRPr="00F61F1E" w:rsidRDefault="00F512A1" w:rsidP="001266F7"/>
    <w:p w14:paraId="459BC1C1" w14:textId="77777777" w:rsidR="00F512A1" w:rsidRPr="00F61F1E" w:rsidRDefault="00F512A1" w:rsidP="001266F7"/>
    <w:p w14:paraId="0364ED5F" w14:textId="77777777" w:rsidR="00F512A1" w:rsidRPr="00F61F1E" w:rsidRDefault="00F512A1" w:rsidP="001266F7"/>
    <w:p w14:paraId="51F30A56" w14:textId="77777777" w:rsidR="001266F7" w:rsidRPr="00F61F1E" w:rsidRDefault="001266F7" w:rsidP="001266F7"/>
    <w:p w14:paraId="73E06140" w14:textId="77777777" w:rsidR="00793C21" w:rsidRPr="00F61F1E" w:rsidRDefault="00793C21" w:rsidP="001266F7"/>
    <w:p w14:paraId="01FFD68E" w14:textId="77777777" w:rsidR="00793C21" w:rsidRPr="00F61F1E" w:rsidRDefault="00793C21" w:rsidP="001266F7">
      <w:pPr>
        <w:rPr>
          <w:color w:val="0070C0"/>
        </w:rPr>
      </w:pPr>
    </w:p>
    <w:p w14:paraId="4ED6B444" w14:textId="77777777" w:rsidR="007E1CC7" w:rsidRPr="00F61F1E" w:rsidRDefault="007E1CC7" w:rsidP="001266F7">
      <w:pPr>
        <w:rPr>
          <w:color w:val="0070C0"/>
        </w:rPr>
      </w:pPr>
    </w:p>
    <w:p w14:paraId="1DCE74C4" w14:textId="77777777" w:rsidR="007E1CC7" w:rsidRPr="00F61F1E" w:rsidRDefault="007E1CC7" w:rsidP="001266F7">
      <w:pPr>
        <w:rPr>
          <w:color w:val="0070C0"/>
        </w:rPr>
      </w:pPr>
    </w:p>
    <w:p w14:paraId="14624871" w14:textId="77777777" w:rsidR="00793C21" w:rsidRPr="00F61F1E" w:rsidRDefault="00793C21" w:rsidP="001266F7"/>
    <w:p w14:paraId="1981C43C" w14:textId="77777777" w:rsidR="00246530" w:rsidRPr="00F61F1E" w:rsidRDefault="00246530" w:rsidP="001266F7"/>
    <w:p w14:paraId="2251F995" w14:textId="77777777" w:rsidR="00246530" w:rsidRPr="00F61F1E" w:rsidRDefault="00246530" w:rsidP="001266F7"/>
    <w:p w14:paraId="3DE07D0E" w14:textId="77777777" w:rsidR="001266F7" w:rsidRPr="00F61F1E" w:rsidRDefault="001266F7" w:rsidP="001266F7"/>
    <w:p w14:paraId="682A5734" w14:textId="77777777" w:rsidR="00F512A1" w:rsidRPr="00F61F1E" w:rsidRDefault="00F512A1" w:rsidP="001266F7"/>
    <w:p w14:paraId="3B604CEB" w14:textId="77777777" w:rsidR="00F512A1" w:rsidRPr="00F61F1E" w:rsidRDefault="00F512A1" w:rsidP="001266F7"/>
    <w:p w14:paraId="7873A3D7" w14:textId="77777777" w:rsidR="00F512A1" w:rsidRPr="00F61F1E" w:rsidRDefault="00F512A1" w:rsidP="001266F7"/>
    <w:p w14:paraId="07617275" w14:textId="77777777" w:rsidR="00F512A1" w:rsidRPr="00F61F1E" w:rsidRDefault="00F512A1" w:rsidP="001266F7"/>
    <w:p w14:paraId="4070B604" w14:textId="321F085D" w:rsidR="001266F7" w:rsidRPr="00F61F1E" w:rsidRDefault="001266F7" w:rsidP="004A7EFE">
      <w:pPr>
        <w:autoSpaceDE w:val="0"/>
        <w:autoSpaceDN w:val="0"/>
        <w:adjustRightInd w:val="0"/>
        <w:ind w:firstLine="540"/>
        <w:jc w:val="both"/>
      </w:pPr>
      <w:r w:rsidRPr="00F61F1E">
        <w:t>Настоящая документация является неотъемлемой частью извещения о проведении открытого конкурса</w:t>
      </w:r>
      <w:r w:rsidR="00A86E95" w:rsidRPr="00F61F1E">
        <w:t xml:space="preserve"> в электронной форме</w:t>
      </w:r>
      <w:r w:rsidRPr="00F61F1E">
        <w:t xml:space="preserve">, размещенного </w:t>
      </w:r>
      <w:r w:rsidR="000B4D93" w:rsidRPr="00F61F1E">
        <w:t>в единой информа</w:t>
      </w:r>
      <w:r w:rsidR="009A1D16" w:rsidRPr="00F61F1E">
        <w:t>ционной системе в сфере закупок</w:t>
      </w:r>
      <w:r w:rsidR="009A1D16" w:rsidRPr="00F61F1E">
        <w:rPr>
          <w:i/>
          <w:color w:val="FF0000"/>
        </w:rPr>
        <w:t xml:space="preserve"> </w:t>
      </w:r>
      <w:r w:rsidRPr="00F61F1E">
        <w:t>«</w:t>
      </w:r>
      <w:r w:rsidR="0019789B">
        <w:t>02</w:t>
      </w:r>
      <w:r w:rsidRPr="00F61F1E">
        <w:t>»</w:t>
      </w:r>
      <w:r w:rsidR="00A62A41" w:rsidRPr="00F61F1E">
        <w:t xml:space="preserve"> </w:t>
      </w:r>
      <w:r w:rsidR="00BF39E9">
        <w:t>и</w:t>
      </w:r>
      <w:r w:rsidR="00234DCD">
        <w:t>юл</w:t>
      </w:r>
      <w:r w:rsidR="00BF39E9">
        <w:t>я</w:t>
      </w:r>
      <w:r w:rsidR="00036E38" w:rsidRPr="00F61F1E">
        <w:t xml:space="preserve"> 202</w:t>
      </w:r>
      <w:r w:rsidR="00BC49D5" w:rsidRPr="00F61F1E">
        <w:t>1</w:t>
      </w:r>
      <w:r w:rsidR="00447806">
        <w:t xml:space="preserve"> </w:t>
      </w:r>
      <w:r w:rsidRPr="00F61F1E">
        <w:t xml:space="preserve">г. Уникальный номер закупки </w:t>
      </w:r>
      <w:r w:rsidR="0019789B" w:rsidRPr="0019789B">
        <w:t>079/11-ГП-02.07эк</w:t>
      </w:r>
      <w:r w:rsidR="0019789B">
        <w:t>.</w:t>
      </w:r>
    </w:p>
    <w:p w14:paraId="38E5D3F8" w14:textId="77777777" w:rsidR="003A7A7C" w:rsidRDefault="003A7A7C" w:rsidP="00023741">
      <w:pPr>
        <w:jc w:val="center"/>
      </w:pPr>
    </w:p>
    <w:p w14:paraId="2CA8DFC9" w14:textId="77777777" w:rsidR="003A7A7C" w:rsidRDefault="003A7A7C" w:rsidP="00023741">
      <w:pPr>
        <w:jc w:val="center"/>
      </w:pPr>
    </w:p>
    <w:p w14:paraId="76D72F7B" w14:textId="77777777" w:rsidR="003A7A7C" w:rsidRDefault="003A7A7C" w:rsidP="00023741">
      <w:pPr>
        <w:jc w:val="center"/>
      </w:pPr>
    </w:p>
    <w:p w14:paraId="3F03842E" w14:textId="659DEE98" w:rsidR="001266F7" w:rsidRPr="00F61F1E" w:rsidRDefault="000E38E9" w:rsidP="00023741">
      <w:pPr>
        <w:jc w:val="center"/>
      </w:pPr>
      <w:r w:rsidRPr="00F61F1E">
        <w:t>Москва</w:t>
      </w:r>
    </w:p>
    <w:p w14:paraId="04F2B28E" w14:textId="77777777" w:rsidR="00023741" w:rsidRPr="00F61F1E" w:rsidRDefault="001266F7" w:rsidP="001266F7">
      <w:pPr>
        <w:jc w:val="center"/>
      </w:pPr>
      <w:r w:rsidRPr="00F61F1E">
        <w:t>20</w:t>
      </w:r>
      <w:r w:rsidR="00D53A4A" w:rsidRPr="00F61F1E">
        <w:t>2</w:t>
      </w:r>
      <w:r w:rsidR="00BC49D5" w:rsidRPr="00F61F1E">
        <w:t>1</w:t>
      </w:r>
    </w:p>
    <w:p w14:paraId="6DB89CE4" w14:textId="77777777" w:rsidR="001266F7" w:rsidRPr="00F61F1E" w:rsidRDefault="001266F7" w:rsidP="001266F7">
      <w:pPr>
        <w:jc w:val="center"/>
      </w:pPr>
      <w:r w:rsidRPr="00F61F1E">
        <w:br w:type="page"/>
      </w:r>
      <w:r w:rsidRPr="00F61F1E">
        <w:lastRenderedPageBreak/>
        <w:t>СОДЕРЖАНИЕ</w:t>
      </w:r>
    </w:p>
    <w:p w14:paraId="5E67D694" w14:textId="77777777" w:rsidR="001266F7" w:rsidRPr="00F61F1E" w:rsidRDefault="001266F7" w:rsidP="0014657A">
      <w:pPr>
        <w:pStyle w:val="16"/>
      </w:pPr>
    </w:p>
    <w:p w14:paraId="2071AEAF" w14:textId="77777777" w:rsidR="00DD68FC" w:rsidRPr="00F61F1E" w:rsidRDefault="00DD68FC" w:rsidP="00DD68FC"/>
    <w:p w14:paraId="4447376E" w14:textId="46D1D1B8" w:rsidR="00087372" w:rsidRDefault="00087372">
      <w:pPr>
        <w:pStyle w:val="16"/>
        <w:rPr>
          <w:noProof/>
        </w:rPr>
      </w:pPr>
      <w:r w:rsidRPr="00F61F1E">
        <w:fldChar w:fldCharType="begin"/>
      </w:r>
      <w:r w:rsidRPr="00F61F1E">
        <w:instrText xml:space="preserve"> TOC \o "1-3" \h \z \u </w:instrText>
      </w:r>
      <w:r w:rsidRPr="00F61F1E">
        <w:fldChar w:fldCharType="separate"/>
      </w:r>
      <w:hyperlink w:anchor="_Toc41311055" w:history="1">
        <w:r w:rsidRPr="00F61F1E">
          <w:rPr>
            <w:rStyle w:val="aff0"/>
            <w:noProof/>
          </w:rPr>
          <w:t xml:space="preserve">РАЗДЕЛ I. Инструкция участникам </w:t>
        </w:r>
        <w:r w:rsidR="007517AF">
          <w:rPr>
            <w:rStyle w:val="aff0"/>
            <w:noProof/>
          </w:rPr>
          <w:t xml:space="preserve">открытого </w:t>
        </w:r>
        <w:r w:rsidRPr="00F61F1E">
          <w:rPr>
            <w:rStyle w:val="aff0"/>
            <w:noProof/>
          </w:rPr>
          <w:t>конкурса в электронной форме</w:t>
        </w:r>
        <w:r w:rsidRPr="00F61F1E">
          <w:rPr>
            <w:noProof/>
            <w:webHidden/>
          </w:rPr>
          <w:tab/>
        </w:r>
        <w:r w:rsidR="000C631F">
          <w:rPr>
            <w:noProof/>
            <w:webHidden/>
            <w:lang w:val="en-US"/>
          </w:rPr>
          <w:t>3</w:t>
        </w:r>
      </w:hyperlink>
    </w:p>
    <w:p w14:paraId="186C8F06" w14:textId="77777777" w:rsidR="00C413DA" w:rsidRPr="00C413DA" w:rsidRDefault="00C413DA" w:rsidP="00C413DA">
      <w:pPr>
        <w:rPr>
          <w:rFonts w:eastAsiaTheme="minorEastAsia"/>
          <w:noProof/>
        </w:rPr>
      </w:pPr>
    </w:p>
    <w:p w14:paraId="7B265837" w14:textId="7A675C9A" w:rsidR="00087372" w:rsidRDefault="00872848">
      <w:pPr>
        <w:pStyle w:val="16"/>
        <w:rPr>
          <w:noProof/>
        </w:rPr>
      </w:pPr>
      <w:hyperlink w:anchor="_Toc41311080" w:history="1">
        <w:r w:rsidR="00087372" w:rsidRPr="00F61F1E">
          <w:rPr>
            <w:rStyle w:val="aff0"/>
            <w:noProof/>
          </w:rPr>
          <w:t>РАЗДЕЛ II. Информационная карта конкурса</w:t>
        </w:r>
        <w:r w:rsidR="00087372" w:rsidRPr="00F61F1E">
          <w:rPr>
            <w:noProof/>
            <w:webHidden/>
          </w:rPr>
          <w:tab/>
        </w:r>
        <w:r w:rsidR="000E7E75">
          <w:rPr>
            <w:noProof/>
            <w:webHidden/>
            <w:lang w:val="en-US"/>
          </w:rPr>
          <w:t>15</w:t>
        </w:r>
      </w:hyperlink>
    </w:p>
    <w:p w14:paraId="7D6BC16D" w14:textId="77777777" w:rsidR="00C413DA" w:rsidRPr="00C413DA" w:rsidRDefault="00C413DA" w:rsidP="00C413DA">
      <w:pPr>
        <w:rPr>
          <w:rFonts w:eastAsiaTheme="minorEastAsia"/>
          <w:noProof/>
        </w:rPr>
      </w:pPr>
    </w:p>
    <w:p w14:paraId="09132D58" w14:textId="6A587B33" w:rsidR="00087372" w:rsidRDefault="00872848">
      <w:pPr>
        <w:pStyle w:val="16"/>
        <w:rPr>
          <w:noProof/>
        </w:rPr>
      </w:pPr>
      <w:hyperlink w:anchor="_Toc41311081" w:history="1">
        <w:r w:rsidR="00087372" w:rsidRPr="00F61F1E">
          <w:rPr>
            <w:rStyle w:val="aff0"/>
            <w:noProof/>
          </w:rPr>
          <w:t>РАЗДЕЛ III. Требования к функциональным, техническим и качественным характеристикам оказываемых услуг</w:t>
        </w:r>
        <w:r w:rsidR="00087372" w:rsidRPr="00F61F1E">
          <w:rPr>
            <w:noProof/>
            <w:webHidden/>
          </w:rPr>
          <w:tab/>
        </w:r>
        <w:r w:rsidR="00C4086B">
          <w:rPr>
            <w:noProof/>
            <w:webHidden/>
          </w:rPr>
          <w:t>30</w:t>
        </w:r>
      </w:hyperlink>
    </w:p>
    <w:p w14:paraId="53C88865" w14:textId="77777777" w:rsidR="00C413DA" w:rsidRPr="00C413DA" w:rsidRDefault="00C413DA" w:rsidP="00C413DA">
      <w:pPr>
        <w:rPr>
          <w:rFonts w:eastAsiaTheme="minorEastAsia"/>
          <w:noProof/>
        </w:rPr>
      </w:pPr>
    </w:p>
    <w:p w14:paraId="3FBF4A15" w14:textId="13251449" w:rsidR="00087372" w:rsidRDefault="00872848">
      <w:pPr>
        <w:pStyle w:val="16"/>
        <w:rPr>
          <w:noProof/>
        </w:rPr>
      </w:pPr>
      <w:hyperlink w:anchor="_Toc41311082" w:history="1">
        <w:r w:rsidR="00087372" w:rsidRPr="00F61F1E">
          <w:rPr>
            <w:rStyle w:val="aff0"/>
            <w:noProof/>
          </w:rPr>
          <w:t>РАЗДЕЛ IV. Образцы форм, входящих в состав заявки на участие в конкурсе, предлагаемые для заполнения участниками закупки</w:t>
        </w:r>
        <w:r w:rsidR="007517AF">
          <w:rPr>
            <w:rStyle w:val="aff0"/>
            <w:noProof/>
          </w:rPr>
          <w:t>, и инструкции по заполнению заявки на участие в конкурсе</w:t>
        </w:r>
        <w:r w:rsidR="00087372" w:rsidRPr="00F61F1E">
          <w:rPr>
            <w:noProof/>
            <w:webHidden/>
          </w:rPr>
          <w:tab/>
        </w:r>
        <w:r w:rsidR="00087372" w:rsidRPr="00F61F1E">
          <w:rPr>
            <w:noProof/>
            <w:webHidden/>
          </w:rPr>
          <w:fldChar w:fldCharType="begin"/>
        </w:r>
        <w:r w:rsidR="00087372" w:rsidRPr="00F61F1E">
          <w:rPr>
            <w:noProof/>
            <w:webHidden/>
          </w:rPr>
          <w:instrText xml:space="preserve"> PAGEREF _Toc41311082 \h </w:instrText>
        </w:r>
        <w:r w:rsidR="00087372" w:rsidRPr="00F61F1E">
          <w:rPr>
            <w:noProof/>
            <w:webHidden/>
          </w:rPr>
        </w:r>
        <w:r w:rsidR="00087372" w:rsidRPr="00F61F1E">
          <w:rPr>
            <w:noProof/>
            <w:webHidden/>
          </w:rPr>
          <w:fldChar w:fldCharType="separate"/>
        </w:r>
        <w:r w:rsidR="00BF2C9D">
          <w:rPr>
            <w:noProof/>
            <w:webHidden/>
          </w:rPr>
          <w:t>36</w:t>
        </w:r>
        <w:r w:rsidR="00087372" w:rsidRPr="00F61F1E">
          <w:rPr>
            <w:noProof/>
            <w:webHidden/>
          </w:rPr>
          <w:fldChar w:fldCharType="end"/>
        </w:r>
      </w:hyperlink>
    </w:p>
    <w:p w14:paraId="68242BDC" w14:textId="77777777" w:rsidR="00C413DA" w:rsidRPr="00C413DA" w:rsidRDefault="00C413DA" w:rsidP="00C413DA">
      <w:pPr>
        <w:rPr>
          <w:rFonts w:eastAsiaTheme="minorEastAsia"/>
          <w:noProof/>
        </w:rPr>
      </w:pPr>
    </w:p>
    <w:p w14:paraId="2889DB8D" w14:textId="5F1ACBE1" w:rsidR="00087372" w:rsidRPr="00F61F1E" w:rsidRDefault="00872848">
      <w:pPr>
        <w:pStyle w:val="16"/>
        <w:rPr>
          <w:rFonts w:asciiTheme="minorHAnsi" w:eastAsiaTheme="minorEastAsia" w:hAnsiTheme="minorHAnsi" w:cstheme="minorBidi"/>
          <w:noProof/>
          <w:sz w:val="22"/>
          <w:szCs w:val="22"/>
        </w:rPr>
      </w:pPr>
      <w:hyperlink w:anchor="_Toc41311083" w:history="1">
        <w:r w:rsidR="00087372" w:rsidRPr="00F61F1E">
          <w:rPr>
            <w:rStyle w:val="aff0"/>
            <w:noProof/>
          </w:rPr>
          <w:t xml:space="preserve">РАЗДЕЛ </w:t>
        </w:r>
        <w:r w:rsidR="00087372" w:rsidRPr="00F61F1E">
          <w:rPr>
            <w:rStyle w:val="aff0"/>
            <w:noProof/>
            <w:lang w:val="en-US"/>
          </w:rPr>
          <w:t>V</w:t>
        </w:r>
        <w:r w:rsidR="00087372" w:rsidRPr="00F61F1E">
          <w:rPr>
            <w:rStyle w:val="aff0"/>
            <w:noProof/>
          </w:rPr>
          <w:t>. Проект государственного контракта с приложениями</w:t>
        </w:r>
        <w:r w:rsidR="00087372" w:rsidRPr="00F61F1E">
          <w:rPr>
            <w:noProof/>
            <w:webHidden/>
          </w:rPr>
          <w:tab/>
        </w:r>
        <w:r w:rsidR="00087372" w:rsidRPr="00F61F1E">
          <w:rPr>
            <w:noProof/>
            <w:webHidden/>
          </w:rPr>
          <w:fldChar w:fldCharType="begin"/>
        </w:r>
        <w:r w:rsidR="00087372" w:rsidRPr="00F61F1E">
          <w:rPr>
            <w:noProof/>
            <w:webHidden/>
          </w:rPr>
          <w:instrText xml:space="preserve"> PAGEREF _Toc41311083 \h </w:instrText>
        </w:r>
        <w:r w:rsidR="00087372" w:rsidRPr="00F61F1E">
          <w:rPr>
            <w:noProof/>
            <w:webHidden/>
          </w:rPr>
        </w:r>
        <w:r w:rsidR="00087372" w:rsidRPr="00F61F1E">
          <w:rPr>
            <w:noProof/>
            <w:webHidden/>
          </w:rPr>
          <w:fldChar w:fldCharType="separate"/>
        </w:r>
        <w:r w:rsidR="00BF2C9D">
          <w:rPr>
            <w:noProof/>
            <w:webHidden/>
          </w:rPr>
          <w:t>40</w:t>
        </w:r>
        <w:r w:rsidR="00087372" w:rsidRPr="00F61F1E">
          <w:rPr>
            <w:noProof/>
            <w:webHidden/>
          </w:rPr>
          <w:fldChar w:fldCharType="end"/>
        </w:r>
      </w:hyperlink>
    </w:p>
    <w:p w14:paraId="672A1A10" w14:textId="71323AD8" w:rsidR="000C631F" w:rsidRDefault="00087372" w:rsidP="000C631F">
      <w:pPr>
        <w:pStyle w:val="10"/>
        <w:spacing w:line="240" w:lineRule="auto"/>
        <w:jc w:val="center"/>
        <w:rPr>
          <w:sz w:val="28"/>
          <w:szCs w:val="28"/>
        </w:rPr>
      </w:pPr>
      <w:r w:rsidRPr="00F61F1E">
        <w:fldChar w:fldCharType="end"/>
      </w:r>
      <w:r w:rsidR="001266F7" w:rsidRPr="00F61F1E">
        <w:br w:type="page"/>
      </w:r>
      <w:bookmarkStart w:id="4" w:name="Num_R1"/>
      <w:bookmarkStart w:id="5" w:name="Par2"/>
      <w:bookmarkStart w:id="6" w:name="_Toc39015366"/>
      <w:bookmarkStart w:id="7" w:name="_Toc39101979"/>
      <w:bookmarkStart w:id="8" w:name="_Toc41311055"/>
      <w:bookmarkEnd w:id="4"/>
      <w:bookmarkEnd w:id="5"/>
      <w:r w:rsidR="00B22817" w:rsidRPr="003A7A7C">
        <w:rPr>
          <w:sz w:val="28"/>
          <w:szCs w:val="28"/>
        </w:rPr>
        <w:lastRenderedPageBreak/>
        <w:t>РАЗДЕЛ I. Инструкция участникам</w:t>
      </w:r>
      <w:r w:rsidR="007517AF" w:rsidRPr="003A7A7C">
        <w:rPr>
          <w:sz w:val="28"/>
          <w:szCs w:val="28"/>
        </w:rPr>
        <w:t xml:space="preserve"> открытого</w:t>
      </w:r>
      <w:r w:rsidR="00B22817" w:rsidRPr="003A7A7C">
        <w:rPr>
          <w:sz w:val="28"/>
          <w:szCs w:val="28"/>
        </w:rPr>
        <w:t xml:space="preserve"> конкурса в электронной форме</w:t>
      </w:r>
      <w:bookmarkStart w:id="9" w:name="_Toc41311056"/>
      <w:bookmarkEnd w:id="6"/>
      <w:bookmarkEnd w:id="7"/>
      <w:bookmarkEnd w:id="8"/>
    </w:p>
    <w:p w14:paraId="2F08589F" w14:textId="77777777" w:rsidR="000C631F" w:rsidRPr="000C631F" w:rsidRDefault="000C631F" w:rsidP="000C631F"/>
    <w:p w14:paraId="7E597EBA" w14:textId="5DC9339E" w:rsidR="00B22817" w:rsidRDefault="00B22817" w:rsidP="00B22817">
      <w:pPr>
        <w:keepNext/>
        <w:tabs>
          <w:tab w:val="left" w:pos="142"/>
        </w:tabs>
        <w:suppressAutoHyphens/>
        <w:ind w:left="567"/>
        <w:jc w:val="center"/>
        <w:outlineLvl w:val="2"/>
        <w:rPr>
          <w:b/>
          <w:bCs/>
        </w:rPr>
      </w:pPr>
      <w:r w:rsidRPr="003A7A7C">
        <w:rPr>
          <w:b/>
          <w:bCs/>
        </w:rPr>
        <w:t>1. ОБЩИЕ СВЕДЕНИЯ</w:t>
      </w:r>
      <w:bookmarkEnd w:id="9"/>
    </w:p>
    <w:p w14:paraId="0ACE1596" w14:textId="77777777" w:rsidR="00085392" w:rsidRPr="003A7A7C" w:rsidRDefault="00085392" w:rsidP="00B22817">
      <w:pPr>
        <w:keepNext/>
        <w:tabs>
          <w:tab w:val="left" w:pos="142"/>
        </w:tabs>
        <w:suppressAutoHyphens/>
        <w:ind w:left="567"/>
        <w:jc w:val="center"/>
        <w:outlineLvl w:val="2"/>
        <w:rPr>
          <w:b/>
          <w:bCs/>
        </w:rPr>
      </w:pPr>
    </w:p>
    <w:p w14:paraId="51FA3397" w14:textId="77777777" w:rsidR="00B22817" w:rsidRPr="003A7A7C" w:rsidRDefault="00B22817" w:rsidP="00B22817">
      <w:pPr>
        <w:keepNext/>
        <w:tabs>
          <w:tab w:val="left" w:pos="142"/>
        </w:tabs>
        <w:suppressAutoHyphens/>
        <w:ind w:firstLine="567"/>
        <w:jc w:val="both"/>
        <w:outlineLvl w:val="2"/>
        <w:rPr>
          <w:b/>
          <w:bCs/>
        </w:rPr>
      </w:pPr>
      <w:bookmarkStart w:id="10" w:name="_Toc41311057"/>
      <w:r w:rsidRPr="003A7A7C">
        <w:rPr>
          <w:b/>
          <w:bCs/>
        </w:rPr>
        <w:t>1.1. Заказчик и участники открытого конкурса в электронной форме</w:t>
      </w:r>
      <w:bookmarkEnd w:id="10"/>
    </w:p>
    <w:p w14:paraId="5EB2AAA7" w14:textId="77777777" w:rsidR="00B22817" w:rsidRPr="003A7A7C" w:rsidRDefault="00B22817" w:rsidP="00B22817">
      <w:pPr>
        <w:autoSpaceDE w:val="0"/>
        <w:autoSpaceDN w:val="0"/>
        <w:adjustRightInd w:val="0"/>
        <w:ind w:firstLine="540"/>
        <w:jc w:val="both"/>
      </w:pPr>
      <w:bookmarkStart w:id="11" w:name="_Toc41311058"/>
      <w:r w:rsidRPr="003A7A7C">
        <w:rPr>
          <w:rStyle w:val="ad"/>
        </w:rPr>
        <w:t>1.1.1. Государственный заказчик – Министерство промышленности и торговли Российской Федерации (далее – Заказчик)</w:t>
      </w:r>
      <w:bookmarkEnd w:id="11"/>
      <w:r w:rsidRPr="003A7A7C">
        <w:rPr>
          <w:rStyle w:val="ad"/>
        </w:rPr>
        <w:t xml:space="preserve"> </w:t>
      </w:r>
      <w:r w:rsidRPr="003A7A7C">
        <w:t xml:space="preserve">в соответствии с процедурами, условиями и положениями настоящей конкурсной документации </w:t>
      </w:r>
      <w:r w:rsidRPr="003A7A7C">
        <w:rPr>
          <w:rStyle w:val="ad"/>
          <w:rFonts w:eastAsiaTheme="minorHAnsi"/>
        </w:rPr>
        <w:t>осуществляет закупку путем проведения открытого конкурса</w:t>
      </w:r>
      <w:r w:rsidRPr="003A7A7C">
        <w:rPr>
          <w:rStyle w:val="ad"/>
        </w:rPr>
        <w:t xml:space="preserve"> в электронной форме (далее – конкурс) </w:t>
      </w:r>
      <w:r w:rsidRPr="003A7A7C">
        <w:t xml:space="preserve">с целью </w:t>
      </w:r>
      <w:r w:rsidRPr="003A7A7C">
        <w:rPr>
          <w:rFonts w:eastAsiaTheme="minorHAnsi"/>
          <w:lang w:eastAsia="en-US"/>
        </w:rPr>
        <w:t>определения Исполнителя</w:t>
      </w:r>
      <w:r w:rsidRPr="003A7A7C">
        <w:rPr>
          <w:rStyle w:val="ad"/>
        </w:rPr>
        <w:t>. Объект закупки указан</w:t>
      </w:r>
      <w:r w:rsidRPr="003A7A7C">
        <w:t xml:space="preserve"> в </w:t>
      </w:r>
      <w:r w:rsidRPr="003A7A7C">
        <w:rPr>
          <w:b/>
          <w:bCs/>
          <w:i/>
          <w:iCs/>
          <w:u w:val="single"/>
        </w:rPr>
        <w:t>Информационной карте конкурса</w:t>
      </w:r>
      <w:r w:rsidRPr="003A7A7C">
        <w:t>.</w:t>
      </w:r>
    </w:p>
    <w:p w14:paraId="0749A788" w14:textId="77777777" w:rsidR="00B22817" w:rsidRPr="003A7A7C" w:rsidRDefault="00B22817" w:rsidP="00B22817">
      <w:pPr>
        <w:autoSpaceDE w:val="0"/>
        <w:autoSpaceDN w:val="0"/>
        <w:adjustRightInd w:val="0"/>
        <w:ind w:firstLine="540"/>
        <w:jc w:val="both"/>
        <w:rPr>
          <w:b/>
          <w:i/>
          <w:u w:val="single"/>
        </w:rPr>
      </w:pPr>
      <w:bookmarkStart w:id="12" w:name="_Toc41311059"/>
      <w:r w:rsidRPr="003A7A7C">
        <w:rPr>
          <w:rStyle w:val="ad"/>
        </w:rPr>
        <w:t>1.1.2. Чтобы претендовать на заключение государственного контракта (далее – Контракт) участник закупки должен соответствовать требованиям, указанным в</w:t>
      </w:r>
      <w:bookmarkEnd w:id="12"/>
      <w:r w:rsidRPr="003A7A7C">
        <w:rPr>
          <w:rStyle w:val="ad"/>
        </w:rPr>
        <w:t xml:space="preserve"> </w:t>
      </w:r>
      <w:r w:rsidRPr="003A7A7C">
        <w:rPr>
          <w:b/>
          <w:bCs/>
          <w:i/>
          <w:iCs/>
          <w:u w:val="single"/>
        </w:rPr>
        <w:t>Информационной карте конкурса</w:t>
      </w:r>
      <w:r w:rsidRPr="003A7A7C">
        <w:rPr>
          <w:b/>
          <w:i/>
          <w:u w:val="single"/>
        </w:rPr>
        <w:t>.</w:t>
      </w:r>
    </w:p>
    <w:p w14:paraId="2FACBE3C" w14:textId="77777777" w:rsidR="00B22817" w:rsidRPr="003A7A7C" w:rsidRDefault="00B22817" w:rsidP="00B22817">
      <w:pPr>
        <w:autoSpaceDE w:val="0"/>
        <w:autoSpaceDN w:val="0"/>
        <w:adjustRightInd w:val="0"/>
        <w:ind w:firstLine="540"/>
        <w:jc w:val="both"/>
        <w:rPr>
          <w:rStyle w:val="ad"/>
        </w:rPr>
      </w:pPr>
      <w:bookmarkStart w:id="13" w:name="_Toc41311060"/>
      <w:r w:rsidRPr="003A7A7C">
        <w:rPr>
          <w:rStyle w:val="ad"/>
        </w:rPr>
        <w:t>1.1.3. Настоящий конкурс проводится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bookmarkEnd w:id="13"/>
    </w:p>
    <w:p w14:paraId="110AD59F" w14:textId="77777777" w:rsidR="00B22817" w:rsidRPr="003A7A7C" w:rsidRDefault="00B22817" w:rsidP="00B22817">
      <w:pPr>
        <w:ind w:firstLine="567"/>
      </w:pPr>
    </w:p>
    <w:p w14:paraId="67B1F5B9" w14:textId="77777777" w:rsidR="00B22817" w:rsidRPr="003A7A7C" w:rsidRDefault="00B22817" w:rsidP="00B22817">
      <w:pPr>
        <w:autoSpaceDE w:val="0"/>
        <w:autoSpaceDN w:val="0"/>
        <w:adjustRightInd w:val="0"/>
        <w:ind w:firstLine="540"/>
        <w:jc w:val="both"/>
        <w:outlineLvl w:val="0"/>
        <w:rPr>
          <w:b/>
          <w:bCs/>
        </w:rPr>
      </w:pPr>
      <w:bookmarkStart w:id="14" w:name="_Toc41311061"/>
      <w:r w:rsidRPr="003A7A7C">
        <w:rPr>
          <w:b/>
          <w:bCs/>
        </w:rPr>
        <w:t>1.2. Антидемпинговые меры при проведении конкурса</w:t>
      </w:r>
      <w:bookmarkEnd w:id="14"/>
    </w:p>
    <w:p w14:paraId="18FE6217" w14:textId="77777777" w:rsidR="00B22817" w:rsidRPr="003A7A7C" w:rsidRDefault="00B22817" w:rsidP="00B22817">
      <w:pPr>
        <w:suppressAutoHyphens/>
        <w:ind w:firstLine="567"/>
        <w:jc w:val="both"/>
      </w:pPr>
      <w:r w:rsidRPr="003A7A7C">
        <w:t xml:space="preserve">1.2.1. Если при проведении конкурса начальная (максимальная) цена Контракта, указанная в </w:t>
      </w:r>
      <w:r w:rsidRPr="003A7A7C">
        <w:rPr>
          <w:b/>
          <w:bCs/>
          <w:i/>
          <w:iCs/>
          <w:u w:val="single"/>
        </w:rPr>
        <w:t>Информационной карте конкурса,</w:t>
      </w:r>
      <w:r w:rsidRPr="003A7A7C">
        <w:t xml:space="preserve">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3A7A7C">
        <w:rPr>
          <w:b/>
          <w:bCs/>
          <w:i/>
          <w:iCs/>
          <w:u w:val="single"/>
        </w:rPr>
        <w:t>Информационной карте конкурса</w:t>
      </w:r>
      <w:r w:rsidRPr="003A7A7C">
        <w:t>, но не менее чем в размере аванса (если Контрактом предусмотрена выплата аванса).</w:t>
      </w:r>
    </w:p>
    <w:p w14:paraId="7205D149" w14:textId="77777777" w:rsidR="00B22817" w:rsidRPr="003A7A7C" w:rsidRDefault="00B22817" w:rsidP="00B22817">
      <w:pPr>
        <w:autoSpaceDE w:val="0"/>
        <w:autoSpaceDN w:val="0"/>
        <w:adjustRightInd w:val="0"/>
        <w:ind w:firstLine="540"/>
        <w:jc w:val="both"/>
      </w:pPr>
      <w:r w:rsidRPr="003A7A7C">
        <w:t xml:space="preserve">1.2.2. Если при проведении конкурса начальная (максимальная) цена Контракта, указанная в </w:t>
      </w:r>
      <w:r w:rsidRPr="003A7A7C">
        <w:rPr>
          <w:b/>
          <w:bCs/>
          <w:i/>
          <w:iCs/>
          <w:u w:val="single"/>
        </w:rPr>
        <w:t>Информационной карте конкурса,</w:t>
      </w:r>
      <w:r w:rsidRPr="003A7A7C">
        <w:t xml:space="preserve"> составляет пятнадцать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п. 1.2.1 настоящей Инструкции, или информации, подтверждающей добросовестность такого участника в соответствии с п. 1.2.3 настоящей Инструкции, с одновременным предоставлением таким участником обеспечения исполнения Контракта</w:t>
      </w:r>
      <w:r w:rsidRPr="003A7A7C">
        <w:rPr>
          <w:i/>
          <w:color w:val="FF0000"/>
        </w:rPr>
        <w:t xml:space="preserve"> </w:t>
      </w:r>
      <w:r w:rsidRPr="003A7A7C">
        <w:t>в размере обеспечения исполнения Контракта, указанном в документации о закупке.</w:t>
      </w:r>
    </w:p>
    <w:p w14:paraId="643AE1EA" w14:textId="77777777" w:rsidR="00B22817" w:rsidRPr="003A7A7C" w:rsidRDefault="00B22817" w:rsidP="00B22817">
      <w:pPr>
        <w:autoSpaceDE w:val="0"/>
        <w:autoSpaceDN w:val="0"/>
        <w:adjustRightInd w:val="0"/>
        <w:ind w:firstLine="540"/>
        <w:jc w:val="both"/>
      </w:pPr>
      <w:r w:rsidRPr="003A7A7C">
        <w:t xml:space="preserve">1.2.3. К информации, подтверждающей добросовестность участника конкурса,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w:t>
      </w:r>
      <w:r w:rsidRPr="003A7A7C">
        <w:rPr>
          <w:b/>
          <w:bCs/>
          <w:i/>
          <w:iCs/>
          <w:u w:val="single"/>
        </w:rPr>
        <w:t>Информационной карте конкурса</w:t>
      </w:r>
      <w:r w:rsidRPr="003A7A7C">
        <w:t>.</w:t>
      </w:r>
    </w:p>
    <w:p w14:paraId="41F9CCB6" w14:textId="77777777" w:rsidR="00B22817" w:rsidRPr="003A7A7C" w:rsidRDefault="00B22817" w:rsidP="00B22817">
      <w:pPr>
        <w:suppressAutoHyphens/>
        <w:ind w:firstLine="567"/>
        <w:jc w:val="both"/>
      </w:pPr>
      <w:r w:rsidRPr="003A7A7C">
        <w:t xml:space="preserve">1.2.4. Информация, предусмотренная п. 1.2.3 настоящей Инструкции,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Конкурсной комиссией информации, предусмотренной п.1.2.3 настоящей Инструкции, недостоверной Контракт с таким участником не заключается, и он признается уклонившимся от заключения Контракта. В этом случае решение Конкурсной комиссии </w:t>
      </w:r>
      <w:r w:rsidRPr="003A7A7C">
        <w:lastRenderedPageBreak/>
        <w:t>оформляется протоколом, который размещается Заказчиком в единой информационной системе в сфере закупок (далее - ЕИС) не позднее рабочего дня, следующего за днем подписания указанного протокола.</w:t>
      </w:r>
    </w:p>
    <w:p w14:paraId="272F41E1" w14:textId="77777777" w:rsidR="00B22817" w:rsidRPr="003A7A7C" w:rsidRDefault="00B22817" w:rsidP="00B22817">
      <w:pPr>
        <w:suppressAutoHyphens/>
        <w:ind w:firstLine="567"/>
        <w:jc w:val="both"/>
      </w:pPr>
      <w:r w:rsidRPr="003A7A7C">
        <w:t>1.2.5. Обеспечение, указанное в п. 1.2.1 и 1.2.2 настоящей Инструкции, предоставляется участником конкурса, с которым заключается Контракт, до его заключения. Участник конкурса, не выполнивший данного требования, признается уклонившимся от заключения Контракта.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w:t>
      </w:r>
    </w:p>
    <w:p w14:paraId="5AFF0D75" w14:textId="77777777" w:rsidR="00B22817" w:rsidRPr="003A7A7C" w:rsidRDefault="00B22817" w:rsidP="00B22817">
      <w:pPr>
        <w:suppressAutoHyphens/>
        <w:ind w:firstLine="567"/>
        <w:jc w:val="both"/>
      </w:pPr>
      <w:r w:rsidRPr="003A7A7C">
        <w:t>1.2.6. При проведении конкурсов в целях заключения Контрактов на оказание консультационных услуг Заказчик вправе установить в конкурсной документации различные величины значимости критериев оценки заявок на участие в конкурсе для случаев подачи участником закупки заявки на участие в конкурсе, содержащей предложение о цене Контракта, которая:</w:t>
      </w:r>
    </w:p>
    <w:p w14:paraId="05B42E9A" w14:textId="77777777" w:rsidR="00B22817" w:rsidRPr="003A7A7C" w:rsidRDefault="00B22817" w:rsidP="00B22817">
      <w:pPr>
        <w:suppressAutoHyphens/>
        <w:ind w:firstLine="567"/>
        <w:jc w:val="both"/>
      </w:pPr>
      <w:r w:rsidRPr="003A7A7C">
        <w:t>1) до двадцати пяти процентов ниже начальной (максимальной) цены Контракта;</w:t>
      </w:r>
    </w:p>
    <w:p w14:paraId="6C6C8F67" w14:textId="77777777" w:rsidR="00B22817" w:rsidRPr="003A7A7C" w:rsidRDefault="00B22817" w:rsidP="00B22817">
      <w:pPr>
        <w:suppressAutoHyphens/>
        <w:ind w:firstLine="567"/>
        <w:jc w:val="both"/>
      </w:pPr>
      <w:r w:rsidRPr="003A7A7C">
        <w:t>2) на двадцать пять и более процентов ниже начальной (максимальной) цены Контракта.</w:t>
      </w:r>
    </w:p>
    <w:p w14:paraId="1BC64ADF" w14:textId="77777777" w:rsidR="00B22817" w:rsidRPr="003A7A7C" w:rsidRDefault="00B22817" w:rsidP="00B22817">
      <w:pPr>
        <w:suppressAutoHyphens/>
        <w:ind w:firstLine="567"/>
        <w:jc w:val="both"/>
      </w:pPr>
      <w:r w:rsidRPr="003A7A7C">
        <w:t xml:space="preserve">В случаях, предусмотренных </w:t>
      </w:r>
      <w:proofErr w:type="spellStart"/>
      <w:r w:rsidRPr="003A7A7C">
        <w:t>пп</w:t>
      </w:r>
      <w:proofErr w:type="spellEnd"/>
      <w:r w:rsidRPr="003A7A7C">
        <w:t>. 2 настоящего пункта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на участие в конкурсе.</w:t>
      </w:r>
    </w:p>
    <w:p w14:paraId="21330895" w14:textId="77777777" w:rsidR="00B22817" w:rsidRPr="003A7A7C" w:rsidRDefault="00B22817" w:rsidP="00B22817">
      <w:pPr>
        <w:suppressAutoHyphens/>
        <w:ind w:firstLine="567"/>
        <w:jc w:val="both"/>
      </w:pPr>
      <w:r w:rsidRPr="003A7A7C">
        <w:t>1.2.7. В случае признания победителя конкурса уклонившимся от заключения Контракта на участника конкурса, с которым в соответствии с положениями Федерального закона № 44-ФЗ заключается Контракт, требования части 1.2 настоящей Инструкции распространяются в полном объеме.</w:t>
      </w:r>
    </w:p>
    <w:p w14:paraId="3DDCFF1E" w14:textId="77777777" w:rsidR="00B22817" w:rsidRPr="003A7A7C" w:rsidRDefault="00B22817" w:rsidP="00B22817">
      <w:pPr>
        <w:suppressAutoHyphens/>
        <w:ind w:firstLine="567"/>
        <w:jc w:val="both"/>
      </w:pPr>
      <w:r w:rsidRPr="003A7A7C">
        <w:t>1.2.8. Выплата аванса при исполнении Контракта, заключенного с участником конкурса, указанным в п. 1.2.1 или 1.2.2 настоящей Инструкции, не допускается.</w:t>
      </w:r>
    </w:p>
    <w:p w14:paraId="6233E435" w14:textId="77777777" w:rsidR="00B22817" w:rsidRPr="003A7A7C" w:rsidRDefault="00B22817" w:rsidP="00B22817">
      <w:pPr>
        <w:suppressAutoHyphens/>
        <w:ind w:firstLine="567"/>
        <w:jc w:val="both"/>
      </w:pPr>
    </w:p>
    <w:p w14:paraId="7BC6BBF0" w14:textId="77777777" w:rsidR="00B22817" w:rsidRPr="003A7A7C" w:rsidRDefault="00B22817" w:rsidP="00B22817">
      <w:pPr>
        <w:autoSpaceDE w:val="0"/>
        <w:autoSpaceDN w:val="0"/>
        <w:adjustRightInd w:val="0"/>
        <w:ind w:firstLine="540"/>
        <w:jc w:val="both"/>
        <w:outlineLvl w:val="0"/>
        <w:rPr>
          <w:b/>
          <w:bCs/>
        </w:rPr>
      </w:pPr>
      <w:bookmarkStart w:id="15" w:name="_Toc41311062"/>
      <w:r w:rsidRPr="003A7A7C">
        <w:rPr>
          <w:b/>
          <w:bCs/>
        </w:rPr>
        <w:t>1.3. Условия банковской гарантии</w:t>
      </w:r>
      <w:bookmarkEnd w:id="15"/>
    </w:p>
    <w:p w14:paraId="1224DB9A" w14:textId="77777777" w:rsidR="00B22817" w:rsidRPr="003A7A7C" w:rsidRDefault="00B22817" w:rsidP="00B22817">
      <w:pPr>
        <w:autoSpaceDE w:val="0"/>
        <w:autoSpaceDN w:val="0"/>
        <w:adjustRightInd w:val="0"/>
        <w:ind w:firstLine="540"/>
        <w:jc w:val="both"/>
        <w:outlineLvl w:val="0"/>
      </w:pPr>
      <w:bookmarkStart w:id="16" w:name="_Toc41311063"/>
      <w:r w:rsidRPr="003A7A7C">
        <w:t>1.3.1.  В качестве обеспечения заявок на участие в конкурсе, исполнения контракта, гарантийных обязательств могут быть использованы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bookmarkEnd w:id="16"/>
    </w:p>
    <w:p w14:paraId="2B096EB3" w14:textId="77777777" w:rsidR="00B22817" w:rsidRPr="003A7A7C" w:rsidRDefault="00B22817" w:rsidP="00B22817">
      <w:pPr>
        <w:tabs>
          <w:tab w:val="left" w:pos="142"/>
        </w:tabs>
        <w:suppressAutoHyphens/>
        <w:ind w:firstLine="567"/>
        <w:jc w:val="both"/>
      </w:pPr>
      <w:r w:rsidRPr="003A7A7C">
        <w:t>1.3.2. Банковская гарантия должна быть безотзывной и должна содержать следующие условия:</w:t>
      </w:r>
    </w:p>
    <w:p w14:paraId="23E89502" w14:textId="77777777" w:rsidR="00B22817" w:rsidRPr="003A7A7C" w:rsidRDefault="00B22817" w:rsidP="00B22817">
      <w:pPr>
        <w:tabs>
          <w:tab w:val="left" w:pos="142"/>
        </w:tabs>
        <w:suppressAutoHyphens/>
        <w:ind w:firstLine="567"/>
        <w:jc w:val="both"/>
      </w:pPr>
      <w:r w:rsidRPr="003A7A7C">
        <w:t xml:space="preserve">1) сумму банковской гарантии, соответствующую размеру обеспечения, указанному в </w:t>
      </w:r>
      <w:r w:rsidRPr="003A7A7C">
        <w:rPr>
          <w:b/>
          <w:i/>
          <w:u w:val="single"/>
        </w:rPr>
        <w:t>Информационной карте конкурса</w:t>
      </w:r>
      <w:r w:rsidRPr="003A7A7C">
        <w:t xml:space="preserve"> и подлежащую уплате гарантом Заказчику при ненадлежащем исполнении принципалом обязательств, указанных в </w:t>
      </w:r>
      <w:proofErr w:type="spellStart"/>
      <w:r w:rsidRPr="003A7A7C">
        <w:t>пп</w:t>
      </w:r>
      <w:proofErr w:type="spellEnd"/>
      <w:r w:rsidRPr="003A7A7C">
        <w:t>. 2 настоящего пункта Инструкции;</w:t>
      </w:r>
    </w:p>
    <w:p w14:paraId="2CA9283F" w14:textId="77777777" w:rsidR="00B22817" w:rsidRPr="003A7A7C" w:rsidRDefault="00B22817" w:rsidP="00B22817">
      <w:pPr>
        <w:tabs>
          <w:tab w:val="left" w:pos="142"/>
        </w:tabs>
        <w:suppressAutoHyphens/>
        <w:ind w:firstLine="567"/>
        <w:jc w:val="both"/>
      </w:pPr>
      <w:r w:rsidRPr="003A7A7C">
        <w:t>2) обязательства принципала, надлежащее исполнение которых обеспечивается банковской гарантией;</w:t>
      </w:r>
    </w:p>
    <w:p w14:paraId="7079CD67" w14:textId="77777777" w:rsidR="00B22817" w:rsidRPr="003A7A7C" w:rsidRDefault="00B22817" w:rsidP="00B22817">
      <w:pPr>
        <w:tabs>
          <w:tab w:val="left" w:pos="142"/>
        </w:tabs>
        <w:suppressAutoHyphens/>
        <w:ind w:firstLine="567"/>
        <w:jc w:val="both"/>
      </w:pPr>
      <w:r w:rsidRPr="003A7A7C">
        <w:t>3) обязанность гаранта уплатить Заказчику неустойку в размере 0,1 процента денежной суммы, подлежащей уплате, за каждый день просрочки;</w:t>
      </w:r>
    </w:p>
    <w:p w14:paraId="0BC9E46E" w14:textId="77777777" w:rsidR="00B22817" w:rsidRPr="003A7A7C" w:rsidRDefault="00B22817" w:rsidP="00B22817">
      <w:pPr>
        <w:tabs>
          <w:tab w:val="left" w:pos="142"/>
        </w:tabs>
        <w:suppressAutoHyphens/>
        <w:ind w:firstLine="567"/>
        <w:jc w:val="both"/>
      </w:pPr>
      <w:r w:rsidRPr="003A7A7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B4CF4C0" w14:textId="77777777" w:rsidR="00B22817" w:rsidRPr="003A7A7C" w:rsidRDefault="00B22817" w:rsidP="00B22817">
      <w:pPr>
        <w:tabs>
          <w:tab w:val="left" w:pos="142"/>
        </w:tabs>
        <w:suppressAutoHyphens/>
        <w:ind w:firstLine="567"/>
        <w:jc w:val="both"/>
        <w:rPr>
          <w:color w:val="FF0000"/>
        </w:rPr>
      </w:pPr>
      <w:r w:rsidRPr="003A7A7C">
        <w:t>5) срок действия банковской гарантии;</w:t>
      </w:r>
    </w:p>
    <w:p w14:paraId="32564AB5" w14:textId="77777777" w:rsidR="003B4EFC" w:rsidRPr="003A7A7C" w:rsidRDefault="00B22817" w:rsidP="00B22817">
      <w:pPr>
        <w:tabs>
          <w:tab w:val="left" w:pos="142"/>
        </w:tabs>
        <w:suppressAutoHyphens/>
        <w:ind w:firstLine="567"/>
        <w:jc w:val="both"/>
      </w:pPr>
      <w:r w:rsidRPr="003A7A7C">
        <w:t xml:space="preserve">6) </w:t>
      </w:r>
      <w:r w:rsidR="003B4EFC" w:rsidRPr="003A7A7C">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37CDD3E" w14:textId="77777777" w:rsidR="00B22817" w:rsidRPr="003A7A7C" w:rsidRDefault="003B4EFC" w:rsidP="00B22817">
      <w:pPr>
        <w:tabs>
          <w:tab w:val="left" w:pos="142"/>
        </w:tabs>
        <w:suppressAutoHyphens/>
        <w:ind w:firstLine="567"/>
        <w:jc w:val="both"/>
      </w:pPr>
      <w:r w:rsidRPr="003A7A7C">
        <w:t xml:space="preserve">7) </w:t>
      </w:r>
      <w:r w:rsidR="00B22817" w:rsidRPr="003A7A7C">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r w:rsidR="00B22817" w:rsidRPr="003A7A7C">
        <w:lastRenderedPageBreak/>
        <w:t xml:space="preserve">постановлением Правительства Российской Федерации от 8 ноября </w:t>
      </w:r>
      <w:r w:rsidR="00B22817" w:rsidRPr="003A7A7C">
        <w:br/>
        <w:t>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840650B" w14:textId="77777777" w:rsidR="00B22817" w:rsidRPr="003A7A7C" w:rsidRDefault="003B4EFC" w:rsidP="00B22817">
      <w:pPr>
        <w:tabs>
          <w:tab w:val="left" w:pos="142"/>
        </w:tabs>
        <w:suppressAutoHyphens/>
        <w:ind w:firstLine="567"/>
        <w:jc w:val="both"/>
      </w:pPr>
      <w:r w:rsidRPr="003A7A7C">
        <w:t>8</w:t>
      </w:r>
      <w:r w:rsidR="00B22817" w:rsidRPr="003A7A7C">
        <w:t>) права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 (для обеспечения исполнения Контракта);</w:t>
      </w:r>
    </w:p>
    <w:p w14:paraId="397148D0" w14:textId="77777777" w:rsidR="00B22817" w:rsidRPr="003A7A7C" w:rsidRDefault="003B4EFC" w:rsidP="00B22817">
      <w:pPr>
        <w:tabs>
          <w:tab w:val="left" w:pos="142"/>
        </w:tabs>
        <w:suppressAutoHyphens/>
        <w:ind w:firstLine="567"/>
        <w:jc w:val="both"/>
      </w:pPr>
      <w:r w:rsidRPr="003A7A7C">
        <w:t>9</w:t>
      </w:r>
      <w:r w:rsidR="00B22817" w:rsidRPr="003A7A7C">
        <w:t>) права Заказчика в случаях, установленных частью 15 статьи 44 Федерального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настоящей документации (для обеспечения заявки);</w:t>
      </w:r>
    </w:p>
    <w:p w14:paraId="4A032A08" w14:textId="77777777" w:rsidR="00B22817" w:rsidRPr="003A7A7C" w:rsidRDefault="003B4EFC" w:rsidP="00B22817">
      <w:pPr>
        <w:tabs>
          <w:tab w:val="left" w:pos="142"/>
        </w:tabs>
        <w:suppressAutoHyphens/>
        <w:ind w:firstLine="567"/>
        <w:jc w:val="both"/>
      </w:pPr>
      <w:r w:rsidRPr="003A7A7C">
        <w:t>10</w:t>
      </w:r>
      <w:r w:rsidR="00B22817" w:rsidRPr="003A7A7C">
        <w:t>) права Заказчика в случае ненадлежащего выполнения или невыполнения исполнителем требований к гарантии качества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 44-ФЗ (для обеспечения гарантийных обязательств);</w:t>
      </w:r>
    </w:p>
    <w:p w14:paraId="76703FE8" w14:textId="77777777" w:rsidR="00B22817" w:rsidRPr="003A7A7C" w:rsidRDefault="003B4EFC" w:rsidP="00B22817">
      <w:pPr>
        <w:tabs>
          <w:tab w:val="left" w:pos="142"/>
        </w:tabs>
        <w:suppressAutoHyphens/>
        <w:ind w:firstLine="567"/>
        <w:jc w:val="both"/>
      </w:pPr>
      <w:r w:rsidRPr="003A7A7C">
        <w:t>11</w:t>
      </w:r>
      <w:r w:rsidR="00B22817" w:rsidRPr="003A7A7C">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B50A0AA" w14:textId="77777777" w:rsidR="00B22817" w:rsidRPr="003A7A7C" w:rsidRDefault="003B4EFC" w:rsidP="00B22817">
      <w:pPr>
        <w:tabs>
          <w:tab w:val="left" w:pos="142"/>
        </w:tabs>
        <w:suppressAutoHyphens/>
        <w:ind w:firstLine="567"/>
        <w:jc w:val="both"/>
      </w:pPr>
      <w:r w:rsidRPr="003A7A7C">
        <w:t>12</w:t>
      </w:r>
      <w:r w:rsidR="00B22817" w:rsidRPr="003A7A7C">
        <w:t>) условия о том, что расходы, возникающие в связи с перечислением денежных средств гарантом по банковской гарантии, несет гарант.</w:t>
      </w:r>
    </w:p>
    <w:p w14:paraId="6F307D7C" w14:textId="77777777" w:rsidR="00B22817" w:rsidRPr="003A7A7C" w:rsidRDefault="00B22817" w:rsidP="00B22817">
      <w:pPr>
        <w:tabs>
          <w:tab w:val="left" w:pos="142"/>
        </w:tabs>
        <w:suppressAutoHyphens/>
        <w:ind w:firstLine="567"/>
        <w:jc w:val="both"/>
      </w:pPr>
      <w:r w:rsidRPr="003A7A7C">
        <w:t xml:space="preserve">1.3.3.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конкурса и </w:t>
      </w:r>
      <w:r w:rsidRPr="003A7A7C">
        <w:rPr>
          <w:b/>
          <w:i/>
          <w:u w:val="single"/>
        </w:rPr>
        <w:t>Информационной карте конкурса</w:t>
      </w:r>
      <w:r w:rsidRPr="003A7A7C">
        <w:t>.</w:t>
      </w:r>
    </w:p>
    <w:p w14:paraId="324AF52F" w14:textId="77777777" w:rsidR="00B22817" w:rsidRPr="003A7A7C" w:rsidRDefault="00B22817" w:rsidP="00B22817">
      <w:pPr>
        <w:tabs>
          <w:tab w:val="left" w:pos="142"/>
        </w:tabs>
        <w:suppressAutoHyphens/>
        <w:ind w:firstLine="567"/>
        <w:jc w:val="both"/>
      </w:pPr>
      <w:r w:rsidRPr="003A7A7C">
        <w:t>1.3.4. Запрещается включение в условия банковской гарантии:</w:t>
      </w:r>
    </w:p>
    <w:p w14:paraId="00ACDEB9" w14:textId="77777777" w:rsidR="00B22817" w:rsidRPr="003A7A7C" w:rsidRDefault="00B22817" w:rsidP="00B22817">
      <w:pPr>
        <w:tabs>
          <w:tab w:val="left" w:pos="142"/>
        </w:tabs>
        <w:suppressAutoHyphens/>
        <w:ind w:firstLine="567"/>
        <w:jc w:val="both"/>
      </w:pPr>
      <w:r w:rsidRPr="003A7A7C">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2E92019" w14:textId="77777777" w:rsidR="00B22817" w:rsidRPr="003A7A7C" w:rsidRDefault="00B22817" w:rsidP="00B22817">
      <w:pPr>
        <w:tabs>
          <w:tab w:val="left" w:pos="142"/>
        </w:tabs>
        <w:suppressAutoHyphens/>
        <w:ind w:firstLine="567"/>
        <w:jc w:val="both"/>
      </w:pPr>
      <w:r w:rsidRPr="003A7A7C">
        <w:t>2)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44811E19" w14:textId="77777777" w:rsidR="00B22817" w:rsidRPr="003A7A7C" w:rsidRDefault="00B22817" w:rsidP="00B22817">
      <w:pPr>
        <w:tabs>
          <w:tab w:val="left" w:pos="142"/>
        </w:tabs>
        <w:suppressAutoHyphens/>
        <w:ind w:firstLine="567"/>
        <w:jc w:val="both"/>
      </w:pPr>
      <w:r w:rsidRPr="003A7A7C">
        <w:t>3) требований о предоставлении Заказчиком гаранту отчета об исполнении Контракта</w:t>
      </w:r>
      <w:r w:rsidR="003B4EFC" w:rsidRPr="003A7A7C">
        <w:t>, гарантийных обязательств</w:t>
      </w:r>
      <w:r w:rsidRPr="003A7A7C">
        <w:t>;</w:t>
      </w:r>
    </w:p>
    <w:p w14:paraId="286C8135" w14:textId="77777777" w:rsidR="00B22817" w:rsidRPr="003A7A7C" w:rsidRDefault="00B22817" w:rsidP="00B22817">
      <w:pPr>
        <w:tabs>
          <w:tab w:val="left" w:pos="142"/>
        </w:tabs>
        <w:suppressAutoHyphens/>
        <w:ind w:firstLine="567"/>
        <w:jc w:val="both"/>
      </w:pPr>
      <w:r w:rsidRPr="003A7A7C">
        <w:t xml:space="preserve">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r w:rsidRPr="003A7A7C">
        <w:br/>
        <w:t>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5A58A7F" w14:textId="77777777" w:rsidR="00B22817" w:rsidRPr="003A7A7C" w:rsidRDefault="00B22817" w:rsidP="00B22817">
      <w:pPr>
        <w:tabs>
          <w:tab w:val="left" w:pos="142"/>
        </w:tabs>
        <w:suppressAutoHyphens/>
        <w:ind w:firstLine="567"/>
        <w:jc w:val="both"/>
      </w:pPr>
      <w:r w:rsidRPr="003A7A7C">
        <w:lastRenderedPageBreak/>
        <w:t>1.3.5. Банковская гарантия и информация о ней, должны быть включены в реестр банковских гарантий, размещенный в ЕИС.</w:t>
      </w:r>
    </w:p>
    <w:p w14:paraId="1ABF057A" w14:textId="77777777" w:rsidR="00B22817" w:rsidRPr="003A7A7C" w:rsidRDefault="00B22817" w:rsidP="00B22817">
      <w:pPr>
        <w:autoSpaceDE w:val="0"/>
        <w:autoSpaceDN w:val="0"/>
        <w:adjustRightInd w:val="0"/>
        <w:ind w:firstLine="540"/>
        <w:jc w:val="both"/>
      </w:pPr>
      <w:r w:rsidRPr="003A7A7C">
        <w:rPr>
          <w:rFonts w:eastAsiaTheme="minorHAnsi"/>
          <w:lang w:eastAsia="en-US"/>
        </w:rPr>
        <w:t>1.3.6. Банковская гарантия должна содержать нумерацию на всех листах</w:t>
      </w:r>
      <w:r w:rsidRPr="003A7A7C">
        <w:t xml:space="preserve"> банковской гарантии, которые должны быть прошиты, подписаны и скреплены печатью гаранта, в случае ее оформления на бумажном носителе на нескольких листах. </w:t>
      </w:r>
    </w:p>
    <w:p w14:paraId="2D41DCE8"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1.3.7. Основанием для отказа в принятии банковской гарантии Заказчиком является:</w:t>
      </w:r>
    </w:p>
    <w:p w14:paraId="52C483FA"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 xml:space="preserve">- отсутствие информации о </w:t>
      </w:r>
      <w:r w:rsidRPr="003A7A7C">
        <w:t xml:space="preserve">банковской гарантии в предусмотренных </w:t>
      </w:r>
      <w:r w:rsidRPr="003A7A7C">
        <w:rPr>
          <w:rFonts w:eastAsiaTheme="minorHAnsi"/>
          <w:lang w:eastAsia="en-US"/>
        </w:rPr>
        <w:t>статьей 45 Федерального закона № 44-ФЗ реестрах банковских гарантий;</w:t>
      </w:r>
    </w:p>
    <w:p w14:paraId="5807E38A"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 несоответствие банковской гарантии условиям, указанным в пунктах 1.3.2, 1.3.3 настоящей Инструкции;</w:t>
      </w:r>
    </w:p>
    <w:p w14:paraId="41B0F72E"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 несоответствие банковской гарантии требованиям, содержащимся в извещении о п</w:t>
      </w:r>
      <w:r w:rsidR="003B4EFC" w:rsidRPr="003A7A7C">
        <w:rPr>
          <w:rFonts w:eastAsiaTheme="minorHAnsi"/>
          <w:lang w:eastAsia="en-US"/>
        </w:rPr>
        <w:t>р</w:t>
      </w:r>
      <w:r w:rsidRPr="003A7A7C">
        <w:rPr>
          <w:rFonts w:eastAsiaTheme="minorHAnsi"/>
          <w:lang w:eastAsia="en-US"/>
        </w:rPr>
        <w:t>оведении конкурса и настоящей конкурсной документации.</w:t>
      </w:r>
    </w:p>
    <w:p w14:paraId="3D077594"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1.3.8. В случае отказа в принятии банковской гарантии Заказчик в срок, не превышающий трех рабочих дней со дня поступления банковской гарантии,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62368EBF" w14:textId="77777777" w:rsidR="00B22817" w:rsidRPr="003A7A7C" w:rsidRDefault="00B22817" w:rsidP="00B22817">
      <w:pPr>
        <w:autoSpaceDE w:val="0"/>
        <w:autoSpaceDN w:val="0"/>
        <w:adjustRightInd w:val="0"/>
        <w:ind w:firstLine="540"/>
        <w:jc w:val="both"/>
        <w:outlineLvl w:val="0"/>
      </w:pPr>
    </w:p>
    <w:p w14:paraId="620F2960" w14:textId="23D8EA65" w:rsidR="00B22817" w:rsidRDefault="00B22817" w:rsidP="00B22817">
      <w:pPr>
        <w:keepNext/>
        <w:tabs>
          <w:tab w:val="left" w:pos="142"/>
        </w:tabs>
        <w:suppressAutoHyphens/>
        <w:ind w:firstLine="567"/>
        <w:jc w:val="center"/>
        <w:outlineLvl w:val="2"/>
        <w:rPr>
          <w:b/>
          <w:bCs/>
        </w:rPr>
      </w:pPr>
      <w:bookmarkStart w:id="17" w:name="_Toc41311064"/>
      <w:r w:rsidRPr="003A7A7C">
        <w:rPr>
          <w:b/>
          <w:bCs/>
        </w:rPr>
        <w:t xml:space="preserve">2. РАЗЪЯСНЕНИЕ И ИЗМЕНЕНИЕ </w:t>
      </w:r>
      <w:r w:rsidRPr="003A7A7C">
        <w:rPr>
          <w:b/>
          <w:bCs/>
          <w:caps/>
        </w:rPr>
        <w:t>положений</w:t>
      </w:r>
      <w:r w:rsidRPr="003A7A7C">
        <w:rPr>
          <w:b/>
          <w:bCs/>
        </w:rPr>
        <w:t xml:space="preserve"> КОНКУРСНОЙ ДОКУМЕНТАЦИИ</w:t>
      </w:r>
      <w:bookmarkEnd w:id="17"/>
    </w:p>
    <w:p w14:paraId="53A4E893" w14:textId="77777777" w:rsidR="00085392" w:rsidRPr="003A7A7C" w:rsidRDefault="00085392" w:rsidP="00B22817">
      <w:pPr>
        <w:keepNext/>
        <w:tabs>
          <w:tab w:val="left" w:pos="142"/>
        </w:tabs>
        <w:suppressAutoHyphens/>
        <w:ind w:firstLine="567"/>
        <w:jc w:val="center"/>
        <w:outlineLvl w:val="2"/>
        <w:rPr>
          <w:b/>
          <w:bCs/>
        </w:rPr>
      </w:pPr>
    </w:p>
    <w:p w14:paraId="4629AF41" w14:textId="77777777" w:rsidR="00B22817" w:rsidRPr="003A7A7C" w:rsidRDefault="00B22817" w:rsidP="00B22817">
      <w:pPr>
        <w:keepNext/>
        <w:tabs>
          <w:tab w:val="left" w:pos="142"/>
        </w:tabs>
        <w:suppressAutoHyphens/>
        <w:spacing w:line="23" w:lineRule="atLeast"/>
        <w:ind w:firstLine="567"/>
        <w:outlineLvl w:val="2"/>
        <w:rPr>
          <w:b/>
          <w:bCs/>
        </w:rPr>
      </w:pPr>
      <w:bookmarkStart w:id="18" w:name="_Toc41311065"/>
      <w:r w:rsidRPr="003A7A7C">
        <w:rPr>
          <w:b/>
          <w:bCs/>
        </w:rPr>
        <w:t>2.1. Конкурсная документация</w:t>
      </w:r>
      <w:bookmarkEnd w:id="18"/>
    </w:p>
    <w:p w14:paraId="3B4B6E92" w14:textId="77777777" w:rsidR="00B22817" w:rsidRPr="003A7A7C" w:rsidRDefault="00B22817" w:rsidP="00B22817">
      <w:pPr>
        <w:suppressAutoHyphens/>
        <w:spacing w:line="23" w:lineRule="atLeast"/>
        <w:ind w:firstLine="567"/>
        <w:jc w:val="both"/>
        <w:rPr>
          <w:rFonts w:eastAsia="Calibri"/>
        </w:rPr>
      </w:pPr>
      <w:r w:rsidRPr="003A7A7C">
        <w:rPr>
          <w:color w:val="000000"/>
        </w:rPr>
        <w:t xml:space="preserve">2.1.1. </w:t>
      </w:r>
      <w:r w:rsidRPr="003A7A7C">
        <w:rPr>
          <w:rFonts w:eastAsia="Calibri"/>
        </w:rPr>
        <w:t>Конкурсная документация составлена на русском языке и размещена в ЕИС.</w:t>
      </w:r>
    </w:p>
    <w:p w14:paraId="57DDAFD4" w14:textId="77777777" w:rsidR="00B22817" w:rsidRPr="003A7A7C" w:rsidRDefault="00B22817" w:rsidP="00B22817">
      <w:pPr>
        <w:suppressAutoHyphens/>
        <w:spacing w:line="23" w:lineRule="atLeast"/>
        <w:ind w:firstLine="567"/>
        <w:jc w:val="both"/>
      </w:pPr>
      <w:r w:rsidRPr="003A7A7C">
        <w:t>Заинтересованные лица могут ознакомиться с настоящей конкурсной документацией в ЕИС без взимания платы.</w:t>
      </w:r>
    </w:p>
    <w:p w14:paraId="6EAF3B38" w14:textId="77777777" w:rsidR="00B22817" w:rsidRPr="003A7A7C" w:rsidRDefault="00B22817" w:rsidP="00B22817">
      <w:pPr>
        <w:suppressAutoHyphens/>
        <w:spacing w:line="23" w:lineRule="atLeast"/>
        <w:ind w:firstLine="567"/>
        <w:jc w:val="both"/>
      </w:pPr>
      <w:r w:rsidRPr="003A7A7C">
        <w:t>2.1.2. Обращаем Ваше внимание на то, что участники закупки должны самостоятельно отслеживать появление в ЕИС разъяснений или изменений конкурсной документации.</w:t>
      </w:r>
    </w:p>
    <w:p w14:paraId="537FC010" w14:textId="77777777" w:rsidR="00B22817" w:rsidRPr="003A7A7C" w:rsidRDefault="00B22817" w:rsidP="00B22817">
      <w:pPr>
        <w:keepNext/>
        <w:tabs>
          <w:tab w:val="left" w:pos="142"/>
        </w:tabs>
        <w:suppressAutoHyphens/>
        <w:ind w:firstLine="567"/>
        <w:jc w:val="both"/>
        <w:outlineLvl w:val="2"/>
      </w:pPr>
    </w:p>
    <w:p w14:paraId="66F8153B" w14:textId="77777777" w:rsidR="00B22817" w:rsidRPr="003A7A7C" w:rsidRDefault="00B22817" w:rsidP="00B22817">
      <w:pPr>
        <w:keepNext/>
        <w:tabs>
          <w:tab w:val="left" w:pos="142"/>
        </w:tabs>
        <w:suppressAutoHyphens/>
        <w:ind w:firstLine="567"/>
        <w:jc w:val="both"/>
        <w:outlineLvl w:val="2"/>
        <w:rPr>
          <w:b/>
          <w:bCs/>
        </w:rPr>
      </w:pPr>
      <w:bookmarkStart w:id="19" w:name="_Toc41311066"/>
      <w:r w:rsidRPr="003A7A7C">
        <w:rPr>
          <w:b/>
          <w:bCs/>
        </w:rPr>
        <w:t>2.2. Разъяснения положений конкурсной документации</w:t>
      </w:r>
      <w:bookmarkEnd w:id="19"/>
    </w:p>
    <w:p w14:paraId="561AB281" w14:textId="77777777" w:rsidR="00B22817" w:rsidRPr="003A7A7C" w:rsidRDefault="00B22817" w:rsidP="00B22817">
      <w:pPr>
        <w:tabs>
          <w:tab w:val="left" w:pos="142"/>
        </w:tabs>
        <w:suppressAutoHyphens/>
        <w:ind w:firstLine="567"/>
        <w:jc w:val="both"/>
      </w:pPr>
      <w:r w:rsidRPr="003A7A7C">
        <w:t xml:space="preserve">2.2.1. Любой участник конкурса,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 </w:t>
      </w:r>
    </w:p>
    <w:p w14:paraId="593EEC42" w14:textId="77777777" w:rsidR="00B22817" w:rsidRPr="003A7A7C" w:rsidRDefault="00B22817" w:rsidP="00B22817">
      <w:pPr>
        <w:tabs>
          <w:tab w:val="left" w:pos="142"/>
        </w:tabs>
        <w:suppressAutoHyphens/>
        <w:ind w:firstLine="567"/>
        <w:jc w:val="both"/>
      </w:pPr>
      <w:r w:rsidRPr="003A7A7C">
        <w:t xml:space="preserve">2.2.2. В течение двух рабочих дней с даты поступления от оператора электронной площадки запроса о разъяснении положений конкурсной документации Заказчик размещает в ЕИС разъяснения положений конкурсной документации с указанием предмета запроса при условии, что указанный запрос поступил к Заказчику в сроки, указанные в </w:t>
      </w:r>
      <w:r w:rsidRPr="003A7A7C">
        <w:rPr>
          <w:b/>
          <w:bCs/>
          <w:i/>
          <w:iCs/>
          <w:u w:val="single"/>
        </w:rPr>
        <w:t>Информационной карте конкурса</w:t>
      </w:r>
      <w:r w:rsidRPr="003A7A7C">
        <w:t>.</w:t>
      </w:r>
    </w:p>
    <w:p w14:paraId="5DFA814F" w14:textId="77777777" w:rsidR="00B22817" w:rsidRPr="003A7A7C" w:rsidRDefault="00B22817" w:rsidP="00B22817">
      <w:pPr>
        <w:suppressAutoHyphens/>
        <w:ind w:firstLine="567"/>
        <w:jc w:val="both"/>
      </w:pPr>
      <w:r w:rsidRPr="003A7A7C">
        <w:t>2.2.3. Разъяснения положений конкурсной документации не должны изменять ее суть.</w:t>
      </w:r>
    </w:p>
    <w:p w14:paraId="6E3F8BAA" w14:textId="77777777" w:rsidR="00B22817" w:rsidRPr="003A7A7C" w:rsidRDefault="00B22817" w:rsidP="00B22817">
      <w:pPr>
        <w:shd w:val="clear" w:color="auto" w:fill="FFFFFF" w:themeFill="background1"/>
        <w:ind w:firstLine="567"/>
      </w:pPr>
    </w:p>
    <w:p w14:paraId="16DDDC0A" w14:textId="77777777" w:rsidR="00B22817" w:rsidRPr="003A7A7C" w:rsidRDefault="00B22817" w:rsidP="00B22817">
      <w:pPr>
        <w:keepNext/>
        <w:shd w:val="clear" w:color="auto" w:fill="FFFFFF" w:themeFill="background1"/>
        <w:tabs>
          <w:tab w:val="left" w:pos="142"/>
        </w:tabs>
        <w:suppressAutoHyphens/>
        <w:ind w:firstLine="567"/>
        <w:jc w:val="both"/>
        <w:outlineLvl w:val="2"/>
        <w:rPr>
          <w:b/>
          <w:bCs/>
        </w:rPr>
      </w:pPr>
      <w:bookmarkStart w:id="20" w:name="_Toc41311067"/>
      <w:r w:rsidRPr="003A7A7C">
        <w:rPr>
          <w:b/>
          <w:bCs/>
        </w:rPr>
        <w:t>2.3. Изменения конкурсной документации</w:t>
      </w:r>
      <w:bookmarkEnd w:id="20"/>
    </w:p>
    <w:p w14:paraId="724BDA18" w14:textId="77777777" w:rsidR="00B22817" w:rsidRPr="003A7A7C" w:rsidRDefault="00B22817" w:rsidP="00B22817">
      <w:pPr>
        <w:shd w:val="clear" w:color="auto" w:fill="FFFFFF" w:themeFill="background1"/>
        <w:autoSpaceDE w:val="0"/>
        <w:autoSpaceDN w:val="0"/>
        <w:adjustRightInd w:val="0"/>
        <w:ind w:firstLine="540"/>
        <w:jc w:val="both"/>
      </w:pPr>
      <w:r w:rsidRPr="003A7A7C">
        <w:t xml:space="preserve">2.3.1.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При этом </w:t>
      </w:r>
      <w:r w:rsidRPr="003A7A7C">
        <w:rPr>
          <w:rFonts w:eastAsiaTheme="minorHAnsi"/>
          <w:lang w:eastAsia="en-US"/>
        </w:rPr>
        <w:t>изменение объекта закупки, увеличение размера обеспечения заявок на участие в конкурсе не допускаются.</w:t>
      </w:r>
    </w:p>
    <w:p w14:paraId="62FAC407" w14:textId="77777777" w:rsidR="00B22817" w:rsidRPr="003A7A7C" w:rsidRDefault="00B22817" w:rsidP="00B22817">
      <w:pPr>
        <w:shd w:val="clear" w:color="auto" w:fill="FFFFFF" w:themeFill="background1"/>
        <w:autoSpaceDE w:val="0"/>
        <w:autoSpaceDN w:val="0"/>
        <w:adjustRightInd w:val="0"/>
        <w:ind w:firstLine="540"/>
        <w:jc w:val="both"/>
        <w:rPr>
          <w:rFonts w:eastAsiaTheme="minorHAnsi"/>
          <w:lang w:eastAsia="en-US"/>
        </w:rPr>
      </w:pPr>
      <w:r w:rsidRPr="003A7A7C">
        <w:t xml:space="preserve">2.3.2. </w:t>
      </w:r>
      <w:r w:rsidRPr="003A7A7C">
        <w:rPr>
          <w:rFonts w:eastAsiaTheme="minorHAnsi"/>
          <w:lang w:eastAsia="en-US"/>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w:t>
      </w:r>
    </w:p>
    <w:p w14:paraId="493F1D61" w14:textId="77777777" w:rsidR="00B22817" w:rsidRPr="003A7A7C" w:rsidRDefault="00B22817" w:rsidP="00B22817">
      <w:pPr>
        <w:shd w:val="clear" w:color="auto" w:fill="FFFFFF" w:themeFill="background1"/>
        <w:autoSpaceDE w:val="0"/>
        <w:autoSpaceDN w:val="0"/>
        <w:adjustRightInd w:val="0"/>
        <w:ind w:firstLine="540"/>
        <w:jc w:val="both"/>
        <w:rPr>
          <w:rFonts w:eastAsiaTheme="minorHAnsi"/>
          <w:lang w:eastAsia="en-US"/>
        </w:rPr>
      </w:pPr>
      <w:r w:rsidRPr="003A7A7C">
        <w:rPr>
          <w:rFonts w:eastAsiaTheme="minorHAnsi"/>
          <w:lang w:eastAsia="en-US"/>
        </w:rPr>
        <w:t xml:space="preserve">2.3.3. Срок подачи заявок на участие в конкурсе должен быть продлен таким образом, чтобы с даты размещения в ЕИС таких изменений до даты окончания срока подачи заявок на участие в </w:t>
      </w:r>
      <w:r w:rsidRPr="003A7A7C">
        <w:rPr>
          <w:rFonts w:eastAsiaTheme="minorHAnsi"/>
          <w:lang w:eastAsia="en-US"/>
        </w:rPr>
        <w:lastRenderedPageBreak/>
        <w:t>конкурсе этот срок составлял не менее чем десять рабочих дней, за исключением случаев, предусмотренных Федеральным законом № 44-ФЗ.</w:t>
      </w:r>
    </w:p>
    <w:p w14:paraId="1556EE1A" w14:textId="77777777" w:rsidR="00B22817" w:rsidRPr="003A7A7C" w:rsidRDefault="00B22817" w:rsidP="00B22817">
      <w:pPr>
        <w:shd w:val="clear" w:color="auto" w:fill="FFFFFF" w:themeFill="background1"/>
        <w:tabs>
          <w:tab w:val="left" w:pos="142"/>
        </w:tabs>
        <w:suppressAutoHyphens/>
        <w:ind w:firstLine="567"/>
        <w:jc w:val="both"/>
      </w:pPr>
      <w:r w:rsidRPr="003A7A7C">
        <w:t>2.3.4. Внесенные изменения в дальнейшем являются составной частью конкурсной документации.</w:t>
      </w:r>
    </w:p>
    <w:p w14:paraId="42F92972" w14:textId="77777777" w:rsidR="00B22817" w:rsidRPr="003A7A7C" w:rsidRDefault="00B22817" w:rsidP="00B22817">
      <w:pPr>
        <w:ind w:firstLine="567"/>
      </w:pPr>
    </w:p>
    <w:p w14:paraId="6BB7D79F" w14:textId="4300A8D9" w:rsidR="00B22817" w:rsidRDefault="00B22817" w:rsidP="00B22817">
      <w:pPr>
        <w:keepNext/>
        <w:tabs>
          <w:tab w:val="left" w:pos="142"/>
        </w:tabs>
        <w:suppressAutoHyphens/>
        <w:ind w:firstLine="567"/>
        <w:jc w:val="center"/>
        <w:outlineLvl w:val="2"/>
        <w:rPr>
          <w:b/>
          <w:bCs/>
        </w:rPr>
      </w:pPr>
      <w:bookmarkStart w:id="21" w:name="_Toc41311068"/>
      <w:r w:rsidRPr="003A7A7C">
        <w:rPr>
          <w:b/>
          <w:bCs/>
        </w:rPr>
        <w:t>3. ПОРЯДОК ПОДГОТОВКИ, ОФОРМЛЕНИЯ И ПОДАЧИ ЗАЯВКИ НА УЧАСТИЕ В КОНКУРСЕ</w:t>
      </w:r>
      <w:bookmarkEnd w:id="21"/>
    </w:p>
    <w:p w14:paraId="0B5A549E" w14:textId="77777777" w:rsidR="00085392" w:rsidRPr="003A7A7C" w:rsidRDefault="00085392" w:rsidP="00B22817">
      <w:pPr>
        <w:keepNext/>
        <w:tabs>
          <w:tab w:val="left" w:pos="142"/>
        </w:tabs>
        <w:suppressAutoHyphens/>
        <w:ind w:firstLine="567"/>
        <w:jc w:val="center"/>
        <w:outlineLvl w:val="2"/>
        <w:rPr>
          <w:b/>
          <w:bCs/>
        </w:rPr>
      </w:pPr>
    </w:p>
    <w:p w14:paraId="24BDCE11" w14:textId="77777777" w:rsidR="00B22817" w:rsidRPr="003A7A7C" w:rsidRDefault="00B22817" w:rsidP="00B22817">
      <w:pPr>
        <w:keepNext/>
        <w:tabs>
          <w:tab w:val="left" w:pos="142"/>
        </w:tabs>
        <w:suppressAutoHyphens/>
        <w:ind w:firstLine="567"/>
        <w:jc w:val="both"/>
        <w:outlineLvl w:val="2"/>
        <w:rPr>
          <w:b/>
          <w:bCs/>
        </w:rPr>
      </w:pPr>
      <w:bookmarkStart w:id="22" w:name="_Toc41311069"/>
      <w:r w:rsidRPr="003A7A7C">
        <w:rPr>
          <w:b/>
          <w:bCs/>
        </w:rPr>
        <w:t>3.1. Порядок подачи и отзыва заявки на участие в конкурсе. Запрет подачи нескольких заявок на участие в конкурсе</w:t>
      </w:r>
      <w:bookmarkEnd w:id="22"/>
    </w:p>
    <w:p w14:paraId="60FB0442" w14:textId="77777777" w:rsidR="00B22817" w:rsidRPr="003A7A7C" w:rsidRDefault="00B22817" w:rsidP="00B22817">
      <w:pPr>
        <w:shd w:val="clear" w:color="auto" w:fill="FFFFFF" w:themeFill="background1"/>
        <w:tabs>
          <w:tab w:val="left" w:pos="142"/>
        </w:tabs>
        <w:suppressAutoHyphens/>
        <w:ind w:firstLine="567"/>
        <w:jc w:val="both"/>
      </w:pPr>
      <w:r w:rsidRPr="003A7A7C">
        <w:t xml:space="preserve">3.1.1. Подача заявок на участие в конкурсе осуществляется только лицами, зарегистрированными в ЕИС и аккредитованными на электронной площадке. </w:t>
      </w:r>
    </w:p>
    <w:p w14:paraId="18DF442D" w14:textId="77777777" w:rsidR="00B22817" w:rsidRPr="003A7A7C" w:rsidRDefault="00B22817" w:rsidP="00B22817">
      <w:pPr>
        <w:shd w:val="clear" w:color="auto" w:fill="FFFFFF" w:themeFill="background1"/>
        <w:tabs>
          <w:tab w:val="left" w:pos="142"/>
        </w:tabs>
        <w:suppressAutoHyphens/>
        <w:ind w:firstLine="567"/>
        <w:jc w:val="both"/>
      </w:pPr>
      <w:r w:rsidRPr="003A7A7C">
        <w:t>3.1.2.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484730EA" w14:textId="77777777" w:rsidR="00B22817" w:rsidRPr="003A7A7C" w:rsidRDefault="00B22817" w:rsidP="00B22817">
      <w:pPr>
        <w:shd w:val="clear" w:color="auto" w:fill="FFFFFF" w:themeFill="background1"/>
        <w:tabs>
          <w:tab w:val="left" w:pos="142"/>
        </w:tabs>
        <w:suppressAutoHyphens/>
        <w:ind w:firstLine="567"/>
        <w:jc w:val="both"/>
      </w:pPr>
      <w:r w:rsidRPr="003A7A7C">
        <w:t xml:space="preserve">3.1.3. Участник конкурса вправе подать заявку на участие в конкурсе в любое время с момента размещения извещения о его проведении до предусмотренных в </w:t>
      </w:r>
      <w:r w:rsidRPr="003A7A7C">
        <w:rPr>
          <w:b/>
          <w:i/>
          <w:u w:val="single"/>
        </w:rPr>
        <w:t>Информационной карте конкурса</w:t>
      </w:r>
      <w:r w:rsidRPr="003A7A7C">
        <w:t xml:space="preserve"> даты и времени окончания срока подачи таких заявок.</w:t>
      </w:r>
    </w:p>
    <w:p w14:paraId="6E2C4E2E" w14:textId="77777777" w:rsidR="00B22817" w:rsidRPr="003A7A7C" w:rsidRDefault="00B22817" w:rsidP="00B22817">
      <w:pPr>
        <w:shd w:val="clear" w:color="auto" w:fill="FFFFFF" w:themeFill="background1"/>
        <w:tabs>
          <w:tab w:val="left" w:pos="142"/>
        </w:tabs>
        <w:suppressAutoHyphens/>
        <w:ind w:firstLine="567"/>
        <w:jc w:val="both"/>
      </w:pPr>
      <w:r w:rsidRPr="003A7A7C">
        <w:t>3.1.4.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34C03E5C" w14:textId="77777777" w:rsidR="00B22817" w:rsidRPr="003A7A7C" w:rsidRDefault="00B22817" w:rsidP="00B22817">
      <w:pPr>
        <w:shd w:val="clear" w:color="auto" w:fill="FFFFFF" w:themeFill="background1"/>
        <w:tabs>
          <w:tab w:val="left" w:pos="142"/>
        </w:tabs>
        <w:suppressAutoHyphens/>
        <w:ind w:firstLine="567"/>
        <w:jc w:val="both"/>
      </w:pPr>
      <w:r w:rsidRPr="003A7A7C">
        <w:t>3.1.5. Участник конкурса вправе подать только одну заявку на участие в конкурсе.</w:t>
      </w:r>
    </w:p>
    <w:p w14:paraId="4E252ECE" w14:textId="77777777" w:rsidR="00B22817" w:rsidRPr="003A7A7C" w:rsidRDefault="00B22817" w:rsidP="00B22817">
      <w:pPr>
        <w:ind w:firstLine="567"/>
      </w:pPr>
    </w:p>
    <w:p w14:paraId="03817772" w14:textId="77777777" w:rsidR="00B22817" w:rsidRPr="003A7A7C" w:rsidRDefault="00B22817" w:rsidP="00B22817">
      <w:pPr>
        <w:keepNext/>
        <w:tabs>
          <w:tab w:val="left" w:pos="142"/>
        </w:tabs>
        <w:suppressAutoHyphens/>
        <w:ind w:firstLine="567"/>
        <w:jc w:val="both"/>
        <w:outlineLvl w:val="2"/>
        <w:rPr>
          <w:b/>
          <w:bCs/>
        </w:rPr>
      </w:pPr>
      <w:bookmarkStart w:id="23" w:name="_Toc41311070"/>
      <w:r w:rsidRPr="003A7A7C">
        <w:rPr>
          <w:b/>
          <w:bCs/>
        </w:rPr>
        <w:t>3.2. Затраты на участие в конкурсе</w:t>
      </w:r>
      <w:bookmarkEnd w:id="23"/>
    </w:p>
    <w:p w14:paraId="7F6B90E9" w14:textId="77777777" w:rsidR="00B22817" w:rsidRPr="003A7A7C" w:rsidRDefault="00B22817" w:rsidP="00B22817">
      <w:pPr>
        <w:shd w:val="clear" w:color="auto" w:fill="FFFFFF" w:themeFill="background1"/>
        <w:tabs>
          <w:tab w:val="left" w:pos="142"/>
        </w:tabs>
        <w:suppressAutoHyphens/>
        <w:ind w:firstLine="567"/>
        <w:jc w:val="both"/>
      </w:pPr>
      <w:r w:rsidRPr="003A7A7C">
        <w:t>3.2.1. Участник закупки несет все расходы, связанные с подготовкой и подачей своей заявки на участие в конкурсе.</w:t>
      </w:r>
    </w:p>
    <w:p w14:paraId="5CA334B4" w14:textId="77777777" w:rsidR="00B22817" w:rsidRPr="003A7A7C" w:rsidRDefault="00B22817" w:rsidP="00B22817">
      <w:pPr>
        <w:ind w:firstLine="567"/>
      </w:pPr>
    </w:p>
    <w:p w14:paraId="7C29B32E" w14:textId="77777777" w:rsidR="00B22817" w:rsidRPr="003A7A7C" w:rsidRDefault="00B22817" w:rsidP="00B22817">
      <w:pPr>
        <w:keepNext/>
        <w:tabs>
          <w:tab w:val="left" w:pos="142"/>
        </w:tabs>
        <w:suppressAutoHyphens/>
        <w:ind w:firstLine="567"/>
        <w:jc w:val="both"/>
        <w:outlineLvl w:val="2"/>
        <w:rPr>
          <w:b/>
          <w:bCs/>
        </w:rPr>
      </w:pPr>
      <w:bookmarkStart w:id="24" w:name="_Toc41311071"/>
      <w:r w:rsidRPr="003A7A7C">
        <w:rPr>
          <w:b/>
          <w:bCs/>
        </w:rPr>
        <w:t>3.3 Язык заявки на участие в конкурсе</w:t>
      </w:r>
      <w:bookmarkEnd w:id="24"/>
    </w:p>
    <w:p w14:paraId="3806A31A" w14:textId="77777777" w:rsidR="00B22817" w:rsidRPr="003A7A7C" w:rsidRDefault="00B22817" w:rsidP="00B22817">
      <w:pPr>
        <w:tabs>
          <w:tab w:val="left" w:pos="142"/>
        </w:tabs>
        <w:suppressAutoHyphens/>
        <w:ind w:firstLine="567"/>
        <w:jc w:val="both"/>
      </w:pPr>
      <w:r w:rsidRPr="003A7A7C">
        <w:t xml:space="preserve">3.3.1. Заявка на участие в конкурсе, подготовленная участником закупки, а также вся корреспонденция и документация, связанные с этой заявкой на участие в конкурсе, которыми обмениваются участник закупки и Заказчик, должны быть составлены на русском языке. </w:t>
      </w:r>
    </w:p>
    <w:p w14:paraId="71ABFCCD" w14:textId="77777777" w:rsidR="00B22817" w:rsidRPr="003A7A7C" w:rsidRDefault="00B22817" w:rsidP="00B22817">
      <w:pPr>
        <w:tabs>
          <w:tab w:val="left" w:pos="142"/>
        </w:tabs>
        <w:suppressAutoHyphens/>
        <w:ind w:firstLine="567"/>
        <w:jc w:val="both"/>
      </w:pPr>
      <w:r w:rsidRPr="003A7A7C">
        <w:t>3.3.2. При использовании иностранного языка текст заявки на участие в конкурсе, корреспонденции и документации на русском языке и на иностранном языке должен быть идентичным по содержанию и техническому оформлению, выполнен разборчиво.</w:t>
      </w:r>
    </w:p>
    <w:p w14:paraId="6E0E34F0" w14:textId="77777777" w:rsidR="00B22817" w:rsidRPr="003A7A7C" w:rsidRDefault="00B22817" w:rsidP="00B22817">
      <w:pPr>
        <w:autoSpaceDE w:val="0"/>
        <w:autoSpaceDN w:val="0"/>
        <w:adjustRightInd w:val="0"/>
        <w:ind w:firstLine="540"/>
        <w:jc w:val="both"/>
      </w:pPr>
      <w:r w:rsidRPr="003A7A7C">
        <w:t>3.3.3. Документы, оригиналы которых выданы участнику закупки третьими лицами на иностранном языке, могут быть представлены при условии, что к ним будет прилагаться перевод на русский язык.</w:t>
      </w:r>
    </w:p>
    <w:p w14:paraId="3211CDC1" w14:textId="77777777" w:rsidR="00B22817" w:rsidRPr="003A7A7C" w:rsidRDefault="00B22817" w:rsidP="00B22817">
      <w:pPr>
        <w:tabs>
          <w:tab w:val="left" w:pos="142"/>
        </w:tabs>
        <w:suppressAutoHyphens/>
        <w:ind w:firstLine="567"/>
        <w:jc w:val="both"/>
      </w:pPr>
      <w:r w:rsidRPr="003A7A7C">
        <w:t>В случае противоречия оригинала и перевода преимущество будет иметь перевод.</w:t>
      </w:r>
    </w:p>
    <w:p w14:paraId="700F349C" w14:textId="77777777" w:rsidR="00B22817" w:rsidRPr="003A7A7C" w:rsidRDefault="00B22817" w:rsidP="00B22817">
      <w:pPr>
        <w:ind w:firstLine="567"/>
      </w:pPr>
    </w:p>
    <w:p w14:paraId="12623A2A" w14:textId="77777777" w:rsidR="00B22817" w:rsidRPr="003A7A7C" w:rsidRDefault="00B22817" w:rsidP="00B22817">
      <w:pPr>
        <w:keepNext/>
        <w:shd w:val="clear" w:color="auto" w:fill="FFFFFF" w:themeFill="background1"/>
        <w:tabs>
          <w:tab w:val="left" w:pos="142"/>
        </w:tabs>
        <w:suppressAutoHyphens/>
        <w:ind w:firstLine="567"/>
        <w:jc w:val="both"/>
        <w:outlineLvl w:val="2"/>
        <w:rPr>
          <w:b/>
          <w:bCs/>
        </w:rPr>
      </w:pPr>
      <w:bookmarkStart w:id="25" w:name="_Toc41311072"/>
      <w:r w:rsidRPr="003A7A7C">
        <w:rPr>
          <w:b/>
          <w:bCs/>
        </w:rPr>
        <w:t>3.4. Требования к содержанию, форме, составу заявки на участие в конкурсе</w:t>
      </w:r>
      <w:bookmarkEnd w:id="25"/>
    </w:p>
    <w:p w14:paraId="7BA0DA61" w14:textId="77777777" w:rsidR="00B22817" w:rsidRPr="003A7A7C" w:rsidRDefault="00B22817" w:rsidP="00B22817">
      <w:pPr>
        <w:suppressAutoHyphens/>
        <w:ind w:firstLine="567"/>
        <w:jc w:val="both"/>
      </w:pPr>
      <w:r w:rsidRPr="003A7A7C">
        <w:t>3.4.1. Заявка на участие в конкурсе состоит из двух частей и предложения участника конкурса о цене Контракта, сумме цен единиц услуг.</w:t>
      </w:r>
    </w:p>
    <w:p w14:paraId="64E6C6FA" w14:textId="77777777" w:rsidR="00B22817" w:rsidRPr="003A7A7C" w:rsidRDefault="00B22817" w:rsidP="00B22817">
      <w:pPr>
        <w:suppressAutoHyphens/>
        <w:ind w:firstLine="567"/>
        <w:jc w:val="both"/>
      </w:pPr>
      <w:r w:rsidRPr="003A7A7C">
        <w:t xml:space="preserve">3.4.2. Первая часть заявки на участие в конкурсе должна содержать сведения, предусмотренные </w:t>
      </w:r>
      <w:r w:rsidRPr="003A7A7C">
        <w:rPr>
          <w:b/>
          <w:i/>
          <w:u w:val="single"/>
        </w:rPr>
        <w:t>Информационной картой конкурса.</w:t>
      </w:r>
    </w:p>
    <w:p w14:paraId="046C5BE3" w14:textId="77777777" w:rsidR="00B22817" w:rsidRPr="003A7A7C" w:rsidRDefault="00B22817" w:rsidP="00B22817">
      <w:pPr>
        <w:suppressAutoHyphens/>
        <w:ind w:firstLine="567"/>
        <w:jc w:val="both"/>
      </w:pPr>
      <w:r w:rsidRPr="003A7A7C">
        <w:t>3.4.3. В первой части заявки на участие в конкурсе не допускается указание сведений об участнике конкурса, подавшем заявку, а также сведений о предлагаемой этим участником конкурса цене Контракта, сумме цен единиц услуг.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14:paraId="4C0DB8A1" w14:textId="77777777" w:rsidR="00B22817" w:rsidRPr="003A7A7C" w:rsidRDefault="00B22817" w:rsidP="00B22817">
      <w:pPr>
        <w:suppressAutoHyphens/>
        <w:ind w:firstLine="567"/>
        <w:jc w:val="both"/>
      </w:pPr>
      <w:r w:rsidRPr="003A7A7C">
        <w:t xml:space="preserve">3.4.4. Вторая часть заявки на участие в конкурсе должна содержать требуемые в </w:t>
      </w:r>
      <w:r w:rsidRPr="003A7A7C">
        <w:rPr>
          <w:b/>
          <w:i/>
          <w:u w:val="single"/>
        </w:rPr>
        <w:t>Информационной карте конкурса</w:t>
      </w:r>
      <w:r w:rsidRPr="003A7A7C">
        <w:t xml:space="preserve"> информацию и документы.</w:t>
      </w:r>
    </w:p>
    <w:p w14:paraId="4570D5ED" w14:textId="77777777" w:rsidR="00B22817" w:rsidRPr="003A7A7C" w:rsidRDefault="00B22817" w:rsidP="00B22817">
      <w:pPr>
        <w:suppressAutoHyphens/>
        <w:ind w:firstLine="567"/>
        <w:jc w:val="both"/>
      </w:pPr>
    </w:p>
    <w:p w14:paraId="14CBABFC" w14:textId="77777777" w:rsidR="00B22817" w:rsidRPr="003A7A7C" w:rsidRDefault="00B22817" w:rsidP="00B22817">
      <w:pPr>
        <w:keepNext/>
        <w:shd w:val="clear" w:color="auto" w:fill="FFFFFF" w:themeFill="background1"/>
        <w:tabs>
          <w:tab w:val="left" w:pos="142"/>
        </w:tabs>
        <w:suppressAutoHyphens/>
        <w:ind w:firstLine="567"/>
        <w:jc w:val="both"/>
        <w:outlineLvl w:val="2"/>
        <w:rPr>
          <w:b/>
          <w:bCs/>
        </w:rPr>
      </w:pPr>
      <w:bookmarkStart w:id="26" w:name="_Toc41311073"/>
      <w:r w:rsidRPr="003A7A7C">
        <w:rPr>
          <w:b/>
          <w:bCs/>
        </w:rPr>
        <w:t>3.5. Требования к описанию предложения участника конкурса</w:t>
      </w:r>
      <w:bookmarkEnd w:id="26"/>
      <w:r w:rsidRPr="003A7A7C">
        <w:rPr>
          <w:b/>
          <w:bCs/>
        </w:rPr>
        <w:t xml:space="preserve"> </w:t>
      </w:r>
    </w:p>
    <w:p w14:paraId="64918F94" w14:textId="77777777" w:rsidR="00B22817" w:rsidRPr="003A7A7C" w:rsidRDefault="00B22817" w:rsidP="00B22817">
      <w:pPr>
        <w:tabs>
          <w:tab w:val="left" w:pos="142"/>
        </w:tabs>
        <w:ind w:firstLine="567"/>
      </w:pPr>
    </w:p>
    <w:p w14:paraId="3F3E00F9" w14:textId="77777777" w:rsidR="00B22817" w:rsidRPr="003A7A7C" w:rsidRDefault="00B22817" w:rsidP="00B22817">
      <w:pPr>
        <w:tabs>
          <w:tab w:val="left" w:pos="142"/>
        </w:tabs>
        <w:suppressAutoHyphens/>
        <w:ind w:firstLine="567"/>
        <w:jc w:val="both"/>
      </w:pPr>
      <w:r w:rsidRPr="003A7A7C">
        <w:lastRenderedPageBreak/>
        <w:t xml:space="preserve">3.5.1. Участник закупки вправе представить в составе первой части заявки на участие в конкурсе предложение участника конкурса о качественных, функциональных и экологических характеристиках объекта закупки по форме 4.1, представленной в Разделе IV, при условии наличия в </w:t>
      </w:r>
      <w:r w:rsidRPr="003A7A7C">
        <w:rPr>
          <w:b/>
          <w:i/>
          <w:u w:val="single"/>
        </w:rPr>
        <w:t>Информационной карте конкурса</w:t>
      </w:r>
      <w:r w:rsidRPr="003A7A7C">
        <w:t xml:space="preserve"> критерия «Качественные, функциональные и экологические характеристики услуг».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14:paraId="48B832FD" w14:textId="77777777" w:rsidR="00B22817" w:rsidRPr="003A7A7C" w:rsidRDefault="00B22817" w:rsidP="00B22817">
      <w:pPr>
        <w:tabs>
          <w:tab w:val="left" w:pos="142"/>
        </w:tabs>
        <w:suppressAutoHyphens/>
        <w:ind w:firstLine="567"/>
        <w:jc w:val="both"/>
      </w:pPr>
      <w:r w:rsidRPr="003A7A7C">
        <w:t>Качественные, функциональные и экологические характеристики предлагаемых к оказанию услуг не должны противоречить Требованиям к функциональным, техническим и качественным характеристикам оказываемых услуг (Раздел III. конкурсной документации).</w:t>
      </w:r>
    </w:p>
    <w:p w14:paraId="5D88E847" w14:textId="77777777" w:rsidR="00B22817" w:rsidRPr="003A7A7C" w:rsidRDefault="00B22817" w:rsidP="00B22817">
      <w:pPr>
        <w:tabs>
          <w:tab w:val="left" w:pos="142"/>
        </w:tabs>
        <w:suppressAutoHyphens/>
        <w:ind w:firstLine="567"/>
        <w:jc w:val="both"/>
      </w:pPr>
      <w:r w:rsidRPr="003A7A7C">
        <w:t>Такие предложения могут быть представлены в текстовой форме, в виде чертежей, технических данных или комментариев, могут содержать эскиз, рисунок, фотографии, а также могут включать:</w:t>
      </w:r>
    </w:p>
    <w:p w14:paraId="6843D9DC" w14:textId="77777777" w:rsidR="00B22817" w:rsidRPr="003A7A7C" w:rsidRDefault="00B22817" w:rsidP="00B22817">
      <w:pPr>
        <w:tabs>
          <w:tab w:val="left" w:pos="142"/>
        </w:tabs>
        <w:suppressAutoHyphens/>
        <w:ind w:firstLine="567"/>
        <w:jc w:val="both"/>
      </w:pPr>
      <w:r w:rsidRPr="003A7A7C">
        <w:t>- технико-экономический расчет;</w:t>
      </w:r>
    </w:p>
    <w:p w14:paraId="0E09C69C" w14:textId="77777777" w:rsidR="00B22817" w:rsidRPr="003A7A7C" w:rsidRDefault="00B22817" w:rsidP="00B22817">
      <w:pPr>
        <w:tabs>
          <w:tab w:val="left" w:pos="142"/>
        </w:tabs>
        <w:suppressAutoHyphens/>
        <w:ind w:firstLine="567"/>
        <w:jc w:val="both"/>
      </w:pPr>
      <w:r w:rsidRPr="003A7A7C">
        <w:t>- подробное описание применяемых технологий, технических характеристик;</w:t>
      </w:r>
    </w:p>
    <w:p w14:paraId="2815018D" w14:textId="77777777" w:rsidR="00B22817" w:rsidRPr="003A7A7C" w:rsidRDefault="00B22817" w:rsidP="00B22817">
      <w:pPr>
        <w:tabs>
          <w:tab w:val="left" w:pos="142"/>
        </w:tabs>
        <w:suppressAutoHyphens/>
        <w:ind w:firstLine="567"/>
        <w:jc w:val="both"/>
      </w:pPr>
      <w:r w:rsidRPr="003A7A7C">
        <w:t>- используемые материалы, машины и механизмы (оборудование).</w:t>
      </w:r>
    </w:p>
    <w:p w14:paraId="48E93E83" w14:textId="77777777" w:rsidR="00B22817" w:rsidRPr="003A7A7C" w:rsidRDefault="00B22817" w:rsidP="00B22817">
      <w:pPr>
        <w:tabs>
          <w:tab w:val="left" w:pos="142"/>
        </w:tabs>
        <w:suppressAutoHyphens/>
        <w:ind w:firstLine="567"/>
        <w:jc w:val="both"/>
      </w:pPr>
      <w:r w:rsidRPr="003A7A7C">
        <w:t xml:space="preserve">При описании указанных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w:t>
      </w:r>
    </w:p>
    <w:p w14:paraId="370FFB96" w14:textId="77777777" w:rsidR="00B22817" w:rsidRPr="003A7A7C" w:rsidRDefault="00B22817" w:rsidP="00B22817">
      <w:pPr>
        <w:tabs>
          <w:tab w:val="left" w:pos="142"/>
        </w:tabs>
        <w:suppressAutoHyphens/>
        <w:ind w:firstLine="567"/>
        <w:jc w:val="both"/>
      </w:pPr>
      <w:r w:rsidRPr="003A7A7C">
        <w:t>Сведения, которые содержатся в заявках на участие в конкурсе участников закупки, не должны допускать двусмысленных толкований.</w:t>
      </w:r>
    </w:p>
    <w:p w14:paraId="7B3374B8" w14:textId="77777777" w:rsidR="00B22817" w:rsidRPr="003A7A7C" w:rsidRDefault="00B22817" w:rsidP="00B22817">
      <w:pPr>
        <w:ind w:firstLine="567"/>
      </w:pPr>
    </w:p>
    <w:p w14:paraId="00119EC6" w14:textId="77777777" w:rsidR="00B22817" w:rsidRPr="003A7A7C" w:rsidRDefault="00B22817" w:rsidP="00B22817">
      <w:pPr>
        <w:keepNext/>
        <w:tabs>
          <w:tab w:val="left" w:pos="142"/>
        </w:tabs>
        <w:suppressAutoHyphens/>
        <w:ind w:firstLine="567"/>
        <w:jc w:val="both"/>
        <w:outlineLvl w:val="2"/>
        <w:rPr>
          <w:b/>
          <w:bCs/>
        </w:rPr>
      </w:pPr>
      <w:bookmarkStart w:id="27" w:name="_Toc41311074"/>
      <w:r w:rsidRPr="003A7A7C">
        <w:rPr>
          <w:b/>
          <w:bCs/>
        </w:rPr>
        <w:t>3.6. Обеспечение заявок на участие в конкурсе</w:t>
      </w:r>
      <w:bookmarkEnd w:id="27"/>
      <w:r w:rsidRPr="003A7A7C">
        <w:rPr>
          <w:b/>
          <w:bCs/>
        </w:rPr>
        <w:t xml:space="preserve"> </w:t>
      </w:r>
    </w:p>
    <w:p w14:paraId="34B9FC98" w14:textId="77777777" w:rsidR="00B22817" w:rsidRPr="003A7A7C" w:rsidRDefault="00B22817" w:rsidP="00B22817">
      <w:pPr>
        <w:autoSpaceDE w:val="0"/>
        <w:autoSpaceDN w:val="0"/>
        <w:adjustRightInd w:val="0"/>
        <w:ind w:firstLine="540"/>
        <w:jc w:val="both"/>
      </w:pPr>
      <w:r w:rsidRPr="003A7A7C">
        <w:t>3.6.1. Требование об обеспечении заявки на участие в конкурсе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конкурсе.</w:t>
      </w:r>
    </w:p>
    <w:p w14:paraId="5E1C24AA" w14:textId="77777777" w:rsidR="00B22817" w:rsidRPr="003A7A7C" w:rsidRDefault="00B22817" w:rsidP="00B22817">
      <w:pPr>
        <w:autoSpaceDE w:val="0"/>
        <w:autoSpaceDN w:val="0"/>
        <w:adjustRightInd w:val="0"/>
        <w:ind w:firstLine="540"/>
        <w:jc w:val="both"/>
      </w:pPr>
      <w:r w:rsidRPr="003A7A7C">
        <w:t>3.6.2. Обеспечение заявки на участие в конкурсе может предоставляться участником закупки путем внесения денежных средств на специальные счета, открытые ими в банках, перечень которых устанавливается Правительством Российской Федерации (далее - специальный счет) или путем предоставления банковской гарантии с учетом положений пункта 1.3 настоящей Инструкции.</w:t>
      </w:r>
    </w:p>
    <w:p w14:paraId="78B7789A" w14:textId="77777777" w:rsidR="00B22817" w:rsidRPr="003A7A7C" w:rsidRDefault="00B22817" w:rsidP="00B22817">
      <w:pPr>
        <w:autoSpaceDE w:val="0"/>
        <w:autoSpaceDN w:val="0"/>
        <w:adjustRightInd w:val="0"/>
        <w:ind w:firstLine="540"/>
        <w:jc w:val="both"/>
      </w:pPr>
      <w:r w:rsidRPr="003A7A7C">
        <w:t>Выбор способа обеспечения заявки на участие в конкурсе осуществляется участником закупки.</w:t>
      </w:r>
    </w:p>
    <w:p w14:paraId="319AACE6" w14:textId="77777777" w:rsidR="00B22817" w:rsidRPr="003A7A7C" w:rsidRDefault="00B22817" w:rsidP="00B22817">
      <w:pPr>
        <w:tabs>
          <w:tab w:val="left" w:pos="142"/>
        </w:tabs>
        <w:suppressAutoHyphens/>
        <w:ind w:firstLine="567"/>
        <w:jc w:val="both"/>
      </w:pPr>
      <w:r w:rsidRPr="003A7A7C">
        <w:t>3.6.3. Обеспечение заявки 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настоящей документацией.</w:t>
      </w:r>
    </w:p>
    <w:p w14:paraId="15E7BE43" w14:textId="77777777" w:rsidR="00B22817" w:rsidRPr="003A7A7C" w:rsidRDefault="00B22817" w:rsidP="00B22817">
      <w:pPr>
        <w:tabs>
          <w:tab w:val="left" w:pos="142"/>
        </w:tabs>
        <w:suppressAutoHyphens/>
        <w:ind w:firstLine="567"/>
        <w:jc w:val="both"/>
      </w:pPr>
      <w:r w:rsidRPr="003A7A7C">
        <w:t>3.6.4. Подачей заявки на участие в конкурсе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14:paraId="767AC77C" w14:textId="77777777" w:rsidR="00B22817" w:rsidRPr="003A7A7C" w:rsidRDefault="00B22817" w:rsidP="00B22817">
      <w:pPr>
        <w:tabs>
          <w:tab w:val="left" w:pos="142"/>
        </w:tabs>
        <w:suppressAutoHyphens/>
        <w:ind w:firstLine="567"/>
        <w:jc w:val="both"/>
      </w:pPr>
      <w:r w:rsidRPr="003A7A7C">
        <w:t>3.6.5.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5F43D442" w14:textId="77777777" w:rsidR="00B22817" w:rsidRPr="003A7A7C" w:rsidRDefault="00B22817" w:rsidP="00B22817">
      <w:pPr>
        <w:tabs>
          <w:tab w:val="left" w:pos="142"/>
        </w:tabs>
        <w:suppressAutoHyphens/>
        <w:ind w:firstLine="567"/>
        <w:jc w:val="both"/>
      </w:pPr>
      <w:r w:rsidRPr="003A7A7C">
        <w:t>3.6.6. В случае избрания способа обеспечения заявки в виде банковской гарантии, такая гарантия должна быть представлена в соответствии с порядком взаимодействия участника закупки, оператора электронной площадки и заказчика, утвержденным Правительством Российской Федерации.</w:t>
      </w:r>
    </w:p>
    <w:p w14:paraId="4832DDB0" w14:textId="77777777" w:rsidR="00B22817" w:rsidRPr="003A7A7C" w:rsidRDefault="00B22817" w:rsidP="00B22817">
      <w:pPr>
        <w:tabs>
          <w:tab w:val="left" w:pos="142"/>
        </w:tabs>
        <w:suppressAutoHyphens/>
        <w:ind w:firstLine="567"/>
        <w:jc w:val="both"/>
        <w:rPr>
          <w:rFonts w:eastAsiaTheme="minorHAnsi"/>
          <w:b/>
          <w:i/>
          <w:u w:val="single"/>
          <w:lang w:eastAsia="en-US"/>
        </w:rPr>
      </w:pPr>
      <w:r w:rsidRPr="003A7A7C">
        <w:t xml:space="preserve">Срок действия банковской гарантии, представленной в качестве обеспечения заявки на участие в Конкурсе должен составлять не менее чем два месяца с даты окончания срока подачи заявок, установленного </w:t>
      </w:r>
      <w:r w:rsidRPr="003A7A7C">
        <w:rPr>
          <w:rFonts w:eastAsiaTheme="minorHAnsi"/>
          <w:lang w:eastAsia="en-US"/>
        </w:rPr>
        <w:t xml:space="preserve">в </w:t>
      </w:r>
      <w:r w:rsidRPr="003A7A7C">
        <w:rPr>
          <w:rFonts w:eastAsiaTheme="minorHAnsi"/>
          <w:b/>
          <w:i/>
          <w:u w:val="single"/>
          <w:lang w:eastAsia="en-US"/>
        </w:rPr>
        <w:t>Информационной карте конкурса.</w:t>
      </w:r>
    </w:p>
    <w:p w14:paraId="626F907D" w14:textId="77777777" w:rsidR="00B22817" w:rsidRPr="003A7A7C" w:rsidRDefault="00B22817" w:rsidP="00B22817">
      <w:pPr>
        <w:tabs>
          <w:tab w:val="left" w:pos="142"/>
        </w:tabs>
        <w:suppressAutoHyphens/>
        <w:ind w:firstLine="567"/>
        <w:jc w:val="both"/>
      </w:pPr>
      <w:r w:rsidRPr="003A7A7C">
        <w:t>3.6.7. Банковская гарантия, предоставляемая в качестве обеспечения заявки, информация о ней, должны быть включены в реестр банковских гарантий, размещенный в ЕИС.</w:t>
      </w:r>
    </w:p>
    <w:p w14:paraId="6D06E64C" w14:textId="77777777" w:rsidR="00B22817" w:rsidRPr="003A7A7C" w:rsidRDefault="00B22817" w:rsidP="00B22817">
      <w:pPr>
        <w:tabs>
          <w:tab w:val="left" w:pos="142"/>
        </w:tabs>
        <w:suppressAutoHyphens/>
        <w:ind w:firstLine="567"/>
        <w:jc w:val="both"/>
      </w:pPr>
      <w:r w:rsidRPr="003A7A7C">
        <w:t>3.6.8. Обязательства принципала, надлежащее исполнение которых обеспечивается банковской гарантией, предоставляемой в целях обеспечения заявки на участие в конкурсе:</w:t>
      </w:r>
    </w:p>
    <w:p w14:paraId="3CBDD81D" w14:textId="77777777" w:rsidR="00B22817" w:rsidRPr="003A7A7C" w:rsidRDefault="00B22817" w:rsidP="00B22817">
      <w:pPr>
        <w:widowControl w:val="0"/>
        <w:suppressAutoHyphens/>
        <w:ind w:firstLine="567"/>
        <w:jc w:val="both"/>
      </w:pPr>
      <w:r w:rsidRPr="003A7A7C">
        <w:t xml:space="preserve">- обязательство участника закупки заключить контракт в порядке и сроки, предусмотренные настоящей конкурсной документацией и Федеральным законом </w:t>
      </w:r>
      <w:r w:rsidRPr="003A7A7C">
        <w:br/>
      </w:r>
      <w:r w:rsidRPr="003A7A7C">
        <w:lastRenderedPageBreak/>
        <w:t>№ 44-ФЗ;</w:t>
      </w:r>
    </w:p>
    <w:p w14:paraId="5A189698" w14:textId="77777777" w:rsidR="00B22817" w:rsidRPr="003A7A7C" w:rsidRDefault="00B22817" w:rsidP="00B22817">
      <w:pPr>
        <w:tabs>
          <w:tab w:val="left" w:pos="142"/>
        </w:tabs>
        <w:suppressAutoHyphens/>
        <w:ind w:firstLine="567"/>
        <w:jc w:val="both"/>
      </w:pPr>
      <w:r w:rsidRPr="003A7A7C">
        <w:t>- обязательство участника закупки предоставить Заказчику до заключения контракта обеспечение исполнения контракта в соответствии с условиями, установленными настоящей конкурсной документацией и Федеральным законом № 44-ФЗ.</w:t>
      </w:r>
    </w:p>
    <w:p w14:paraId="7C5618AF" w14:textId="77777777" w:rsidR="00B22817" w:rsidRPr="003A7A7C" w:rsidRDefault="00B22817" w:rsidP="00B22817">
      <w:pPr>
        <w:autoSpaceDE w:val="0"/>
        <w:autoSpaceDN w:val="0"/>
        <w:adjustRightInd w:val="0"/>
        <w:ind w:firstLine="567"/>
        <w:jc w:val="both"/>
        <w:rPr>
          <w:rFonts w:eastAsiaTheme="minorHAnsi"/>
          <w:lang w:eastAsia="en-US"/>
        </w:rPr>
      </w:pPr>
      <w:r w:rsidRPr="003A7A7C">
        <w:t xml:space="preserve">3.6.9. Возврат денежных средств, </w:t>
      </w:r>
      <w:r w:rsidRPr="003A7A7C">
        <w:rPr>
          <w:rFonts w:eastAsiaTheme="minorHAnsi"/>
          <w:lang w:eastAsia="en-US"/>
        </w:rPr>
        <w:t xml:space="preserve">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 44-ФЗ.</w:t>
      </w:r>
    </w:p>
    <w:p w14:paraId="0DFDFF1E" w14:textId="77777777" w:rsidR="003B4EFC" w:rsidRPr="003A7A7C" w:rsidRDefault="003B4EFC" w:rsidP="00B22817">
      <w:pPr>
        <w:autoSpaceDE w:val="0"/>
        <w:autoSpaceDN w:val="0"/>
        <w:adjustRightInd w:val="0"/>
        <w:ind w:firstLine="567"/>
        <w:jc w:val="both"/>
        <w:rPr>
          <w:rFonts w:eastAsiaTheme="minorHAnsi"/>
          <w:lang w:eastAsia="en-US"/>
        </w:rPr>
      </w:pPr>
      <w:r w:rsidRPr="003A7A7C">
        <w:rPr>
          <w:rFonts w:eastAsiaTheme="minorHAnsi"/>
          <w:lang w:eastAsia="en-US"/>
        </w:rPr>
        <w:t>3.6.10. Денежные средства, внесенные в качестве обеспечения заявки на участие в конкурсе, возвращаются на счет участника в порядке и сроки, установленные в соответствии с частью 8 статьи 44 Федерального закона № 44-ФЗ.</w:t>
      </w:r>
    </w:p>
    <w:p w14:paraId="6430DA05" w14:textId="77777777" w:rsidR="00B22817" w:rsidRPr="003A7A7C" w:rsidRDefault="00B22817" w:rsidP="00B22817">
      <w:pPr>
        <w:autoSpaceDE w:val="0"/>
        <w:autoSpaceDN w:val="0"/>
        <w:adjustRightInd w:val="0"/>
        <w:ind w:firstLine="540"/>
        <w:jc w:val="both"/>
        <w:rPr>
          <w:rFonts w:eastAsiaTheme="minorHAnsi"/>
          <w:lang w:eastAsia="en-US"/>
        </w:rPr>
      </w:pPr>
    </w:p>
    <w:p w14:paraId="4128CD87" w14:textId="44141C18" w:rsidR="00B22817" w:rsidRDefault="00B22817" w:rsidP="00B22817">
      <w:pPr>
        <w:keepNext/>
        <w:tabs>
          <w:tab w:val="left" w:pos="142"/>
        </w:tabs>
        <w:suppressAutoHyphens/>
        <w:ind w:firstLine="567"/>
        <w:jc w:val="center"/>
        <w:outlineLvl w:val="2"/>
        <w:rPr>
          <w:b/>
          <w:bCs/>
        </w:rPr>
      </w:pPr>
      <w:bookmarkStart w:id="28" w:name="_Toc41311075"/>
      <w:r w:rsidRPr="003A7A7C">
        <w:rPr>
          <w:b/>
          <w:bCs/>
        </w:rPr>
        <w:t>4. ЗАКЛЮЧЕНИЕ КОНТРАКТА ПО РЕЗУЛЬТАТАМ КОНКУРСА</w:t>
      </w:r>
      <w:bookmarkEnd w:id="28"/>
    </w:p>
    <w:p w14:paraId="52869531" w14:textId="77777777" w:rsidR="00085392" w:rsidRPr="003A7A7C" w:rsidRDefault="00085392" w:rsidP="00B22817">
      <w:pPr>
        <w:keepNext/>
        <w:tabs>
          <w:tab w:val="left" w:pos="142"/>
        </w:tabs>
        <w:suppressAutoHyphens/>
        <w:ind w:firstLine="567"/>
        <w:jc w:val="center"/>
        <w:outlineLvl w:val="2"/>
        <w:rPr>
          <w:b/>
          <w:bCs/>
        </w:rPr>
      </w:pPr>
    </w:p>
    <w:p w14:paraId="1C6FD30D" w14:textId="77777777" w:rsidR="00B22817" w:rsidRPr="003A7A7C" w:rsidRDefault="00B22817" w:rsidP="00B22817">
      <w:pPr>
        <w:keepNext/>
        <w:tabs>
          <w:tab w:val="left" w:pos="142"/>
        </w:tabs>
        <w:suppressAutoHyphens/>
        <w:ind w:firstLine="567"/>
        <w:jc w:val="both"/>
        <w:outlineLvl w:val="2"/>
        <w:rPr>
          <w:b/>
          <w:bCs/>
        </w:rPr>
      </w:pPr>
      <w:bookmarkStart w:id="29" w:name="_Toc41311076"/>
      <w:r w:rsidRPr="003A7A7C">
        <w:rPr>
          <w:b/>
          <w:bCs/>
        </w:rPr>
        <w:t>4.1. Срок и условия заключения Контракта</w:t>
      </w:r>
      <w:bookmarkEnd w:id="29"/>
    </w:p>
    <w:p w14:paraId="09004AF4" w14:textId="77777777" w:rsidR="00B22817" w:rsidRPr="003A7A7C" w:rsidRDefault="00B22817" w:rsidP="00B22817">
      <w:pPr>
        <w:autoSpaceDE w:val="0"/>
        <w:autoSpaceDN w:val="0"/>
        <w:adjustRightInd w:val="0"/>
        <w:ind w:firstLine="567"/>
        <w:jc w:val="both"/>
      </w:pPr>
      <w:r w:rsidRPr="003A7A7C">
        <w:t>4.1.1. Контракт заключается с победителем конкурса, а в случаях, предусмотренных Федеральным законом № 44-ФЗ, с иным участником закупки, заявка на участие в конкурсе которого признана соответствующей требованиям, установленным настоящей документацией и (или) извещением о проведении конкурса.</w:t>
      </w:r>
    </w:p>
    <w:p w14:paraId="6B483314"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 xml:space="preserve">4.1.2. В случае заключения контракта с победителем конкурса, контракт заключается на условиях, указанных в настоящей документации и извещении о проведении конкурса, заявке победителя конкурса, по цене, предложенной победителем, с учетом положений пункта 4.1.3 настоящей Инструкции. При заключении Контракта его цена не может превышать начальную (максимальную) цену Контракта, указанную в </w:t>
      </w:r>
      <w:r w:rsidRPr="003A7A7C">
        <w:rPr>
          <w:rFonts w:eastAsiaTheme="minorHAnsi"/>
          <w:b/>
          <w:i/>
          <w:u w:val="single"/>
          <w:lang w:eastAsia="en-US"/>
        </w:rPr>
        <w:t xml:space="preserve">Информационной карте конкурса. </w:t>
      </w:r>
    </w:p>
    <w:p w14:paraId="4BDC6832"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4.1.3. В случае, если объем подлежащих оказанию услуг невозможно определить, в проект Контракта включаются максимальное значение цены Контракта, цена единицы услуги. При этом цена единицы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услуги, предложенному участником закупки, с которым заключается Контракт.</w:t>
      </w:r>
    </w:p>
    <w:p w14:paraId="61962F96"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4.1.4. Контракт может быть заключен не ранее чем через десять дней с даты размещения в ЕИС протокола подведения итогов конкурса или протокола, указанного в п. 1.2.5 настоящей Инструкции.</w:t>
      </w:r>
    </w:p>
    <w:p w14:paraId="59AC7D22"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4.1.5. В течение пяти дней с даты размещения Заказчиком в ЕИС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настоящей конкурсной документации, либо размещает протокол разногласий.</w:t>
      </w:r>
    </w:p>
    <w:p w14:paraId="494973EB"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4.1.6. В течение пяти дней с даты размещения Заказчиком в ЕИС проекта Контракта победитель конкурса,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настоящей конкурсной документации и извещению о закупке и своей заявке на участие в конкурсе, с указанием соответствующих положений данных документов.</w:t>
      </w:r>
    </w:p>
    <w:p w14:paraId="21F0CDCC"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lastRenderedPageBreak/>
        <w:t>4.1.7.</w:t>
      </w:r>
      <w:r w:rsidRPr="003A7A7C">
        <w:t xml:space="preserve"> </w:t>
      </w:r>
      <w:r w:rsidRPr="003A7A7C">
        <w:rPr>
          <w:rFonts w:eastAsiaTheme="minorHAnsi"/>
          <w:lang w:eastAsia="en-US"/>
        </w:rPr>
        <w:t xml:space="preserve"> В течение трех рабочих дней с даты размещения победителем конкурса на электронной площадке в соответствии с п. 4.1.6. настоящей Инструкции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 4.1.</w:t>
      </w:r>
      <w:r w:rsidR="003B4EFC" w:rsidRPr="003A7A7C">
        <w:rPr>
          <w:rFonts w:eastAsiaTheme="minorHAnsi"/>
          <w:lang w:eastAsia="en-US"/>
        </w:rPr>
        <w:t xml:space="preserve">6 </w:t>
      </w:r>
      <w:r w:rsidRPr="003A7A7C">
        <w:rPr>
          <w:rFonts w:eastAsiaTheme="minorHAnsi"/>
          <w:lang w:eastAsia="en-US"/>
        </w:rPr>
        <w:t>настоящей Инструкции.</w:t>
      </w:r>
    </w:p>
    <w:p w14:paraId="2E13D344"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4.1.8. В течение трех рабочих дней с даты размещения Заказчиком в ЕИС и на электронной площадке документов, предусмотренных п. 4.1.7 настоящей Инструкции,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p>
    <w:p w14:paraId="499CAE78"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4.1.9.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настоящей конкурсной документации обеспечения исполнения Контракта  Заказчик обязан разместить в ЕИС и на электронной площадке с использованием ЕИС Контракт, подписанный усиленной электронной подписью лица, имеющего право действовать от имени Заказчика.</w:t>
      </w:r>
    </w:p>
    <w:p w14:paraId="1ADE1879"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4.1.10. С момента размещения в ЕИС подписанного Заказчиком Контракта он считается заключенным.</w:t>
      </w:r>
    </w:p>
    <w:p w14:paraId="555D9C7E" w14:textId="77777777" w:rsidR="00B22817" w:rsidRPr="003A7A7C" w:rsidRDefault="00B22817" w:rsidP="00B22817">
      <w:pPr>
        <w:autoSpaceDE w:val="0"/>
        <w:autoSpaceDN w:val="0"/>
        <w:adjustRightInd w:val="0"/>
        <w:ind w:firstLine="540"/>
        <w:jc w:val="both"/>
        <w:rPr>
          <w:rFonts w:eastAsiaTheme="minorHAnsi"/>
          <w:lang w:eastAsia="en-US"/>
        </w:rPr>
      </w:pPr>
      <w:r w:rsidRPr="003A7A7C">
        <w:t xml:space="preserve">4.1.11. Победитель </w:t>
      </w:r>
      <w:r w:rsidRPr="003A7A7C">
        <w:rPr>
          <w:rFonts w:eastAsiaTheme="minorHAnsi"/>
          <w:lang w:eastAsia="en-US"/>
        </w:rPr>
        <w:t xml:space="preserve">конкурса признается уклонившимся от заключения Контракта, если он в течение срока, указанного в настоящей Инструкции,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настоящей Инструкцией (в случае снижения при проведении конкурса цены Контракта на двадцать пять процентов и более от начальной (максимальной) цены Контракта или предложения суммы цен единиц услуги, которая на двадцать пять процентов ниже начальной суммы цен указанных единиц) и (или) не разместил в ЕИС и на электронной площадке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 в размере, который установлен </w:t>
      </w:r>
      <w:r w:rsidRPr="003A7A7C">
        <w:t xml:space="preserve">в </w:t>
      </w:r>
      <w:r w:rsidRPr="003A7A7C">
        <w:rPr>
          <w:b/>
          <w:bCs/>
          <w:i/>
          <w:iCs/>
          <w:u w:val="single"/>
        </w:rPr>
        <w:t>Информационной карте конкурса.</w:t>
      </w:r>
    </w:p>
    <w:p w14:paraId="03497301" w14:textId="77777777" w:rsidR="00B22817" w:rsidRPr="003A7A7C" w:rsidRDefault="00B22817" w:rsidP="00B22817">
      <w:pPr>
        <w:autoSpaceDE w:val="0"/>
        <w:autoSpaceDN w:val="0"/>
        <w:adjustRightInd w:val="0"/>
        <w:ind w:firstLine="540"/>
        <w:jc w:val="both"/>
        <w:rPr>
          <w:rFonts w:eastAsiaTheme="minorHAnsi"/>
          <w:lang w:eastAsia="en-US"/>
        </w:rPr>
      </w:pPr>
      <w:r w:rsidRPr="003A7A7C">
        <w:t xml:space="preserve">4.1.12. </w:t>
      </w:r>
      <w:r w:rsidRPr="003A7A7C">
        <w:rPr>
          <w:rFonts w:eastAsiaTheme="minorHAnsi"/>
          <w:lang w:eastAsia="en-US"/>
        </w:rPr>
        <w:t>При уклонении победителя конкурса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настоящей конкурсной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14:paraId="33CDB00D" w14:textId="77777777" w:rsidR="00B22817" w:rsidRPr="003A7A7C" w:rsidRDefault="00B22817" w:rsidP="00B22817">
      <w:pPr>
        <w:autoSpaceDE w:val="0"/>
        <w:autoSpaceDN w:val="0"/>
        <w:adjustRightInd w:val="0"/>
        <w:ind w:firstLine="540"/>
        <w:jc w:val="both"/>
        <w:rPr>
          <w:rFonts w:eastAsiaTheme="minorHAnsi"/>
          <w:lang w:eastAsia="en-US"/>
        </w:rPr>
      </w:pPr>
      <w:r w:rsidRPr="003A7A7C">
        <w:rPr>
          <w:rFonts w:eastAsiaTheme="minorHAnsi"/>
          <w:lang w:eastAsia="en-US"/>
        </w:rPr>
        <w:t>4.1.13. Участник конкурса, признанный победителем конкурса в соответствии с пунктом 4.1.12 настоящей документации, вправе подписать проект Контракта или разместить протокол разногласий в порядке и сроки, которые предусмотрены настоящей Инструкцией</w:t>
      </w:r>
      <w:r w:rsidRPr="003A7A7C">
        <w:t xml:space="preserve"> </w:t>
      </w:r>
      <w:r w:rsidRPr="003A7A7C">
        <w:rPr>
          <w:rFonts w:eastAsiaTheme="minorHAnsi"/>
          <w:lang w:eastAsia="en-US"/>
        </w:rPr>
        <w:t xml:space="preserve">для случая заключения Контракта с победителем конкурса,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в </w:t>
      </w:r>
      <w:r w:rsidRPr="003A7A7C">
        <w:rPr>
          <w:rFonts w:eastAsiaTheme="minorHAnsi"/>
          <w:b/>
          <w:i/>
          <w:u w:val="single"/>
          <w:lang w:eastAsia="en-US"/>
        </w:rPr>
        <w:t>Информационной карте конкурса</w:t>
      </w:r>
      <w:r w:rsidRPr="003A7A7C">
        <w:rPr>
          <w:rFonts w:eastAsiaTheme="minorHAnsi"/>
          <w:lang w:eastAsia="en-US"/>
        </w:rPr>
        <w:t xml:space="preserve">. Этот победитель считается уклонившимся от заключения Контракта в случае, если он не направил Заказчику проект Контракта, </w:t>
      </w:r>
      <w:r w:rsidRPr="003A7A7C">
        <w:rPr>
          <w:rFonts w:eastAsiaTheme="minorHAnsi"/>
          <w:lang w:eastAsia="en-US"/>
        </w:rPr>
        <w:lastRenderedPageBreak/>
        <w:t>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настоящей Инструкцией (в случае снижения при проведении конкурса цены Контракта на двадцать пять процентов и более от начальной (максимальной) цены Контракта или предложения суммы цен единиц услуги, которая на двадцать пять</w:t>
      </w:r>
      <w:r w:rsidR="003B4EFC" w:rsidRPr="003A7A7C">
        <w:rPr>
          <w:rFonts w:eastAsiaTheme="minorHAnsi"/>
          <w:lang w:eastAsia="en-US"/>
        </w:rPr>
        <w:t xml:space="preserve"> и более</w:t>
      </w:r>
      <w:r w:rsidRPr="003A7A7C">
        <w:rPr>
          <w:rFonts w:eastAsiaTheme="minorHAnsi"/>
          <w:lang w:eastAsia="en-US"/>
        </w:rPr>
        <w:t xml:space="preserve"> процентов ниже начальной суммы цен указанных единиц) и (или) не разместил в ЕИС и на электронной площадке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 в размере, который установлен в </w:t>
      </w:r>
      <w:r w:rsidRPr="003A7A7C">
        <w:rPr>
          <w:rFonts w:eastAsiaTheme="minorHAnsi"/>
          <w:b/>
          <w:i/>
          <w:u w:val="single"/>
          <w:lang w:eastAsia="en-US"/>
        </w:rPr>
        <w:t>Информационной карте конкурса</w:t>
      </w:r>
      <w:r w:rsidRPr="003A7A7C">
        <w:rPr>
          <w:rFonts w:eastAsiaTheme="minorHAnsi"/>
          <w:lang w:eastAsia="en-US"/>
        </w:rPr>
        <w:t>.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74E7AF86" w14:textId="77777777" w:rsidR="003B4EFC" w:rsidRPr="003A7A7C" w:rsidRDefault="003B4EFC" w:rsidP="00F83BCB">
      <w:pPr>
        <w:autoSpaceDE w:val="0"/>
        <w:autoSpaceDN w:val="0"/>
        <w:adjustRightInd w:val="0"/>
        <w:ind w:firstLine="540"/>
        <w:jc w:val="both"/>
        <w:rPr>
          <w:rFonts w:eastAsiaTheme="minorHAnsi"/>
          <w:lang w:eastAsia="en-US"/>
        </w:rPr>
      </w:pPr>
      <w:r w:rsidRPr="003A7A7C">
        <w:rPr>
          <w:rFonts w:eastAsiaTheme="minorHAnsi"/>
          <w:lang w:eastAsia="en-US"/>
        </w:rPr>
        <w:t>4.1.14. В случае признания конкурса несостоявшимся по основаниям, предусмотренным Федеральным законом № 44-ФЗ, в случаях, когда подана только одна заявка, либо когда только одна заявка соответствует требованиям по итогам рассмотрения первых частей заявок или вторых частей заявок, заключение контракта с единственным исполнителем осуществляется в соответствии с пунктом 25 части 1 статьи 93 Федерального закона № 44-ФЗ  в порядке, предусмотренном статьей 83.2 Федерального закона № 44-ФЗ, на условиях, предусмотренных настоящей документацией, по цене, предложенной участником закупки, с которым заключается контракт, либо по цене за единицу услуги, рассчитанной в соответствии с пунктом 4.1.3 настоящей Инструкции, и максимальному значению цены Контракта, но не выше начальной (максимальной) цены Контракта, указанной в Информационной карте конкурса, а также  по согласованию с контрольным органом в сфере закупок, если начальная (максимальная) цена контракта превышает предельный размер (предельные размеры) начальной (максимальной) цены контракта, установленный Правительством Российской Федерации.</w:t>
      </w:r>
    </w:p>
    <w:p w14:paraId="77459F7D" w14:textId="77777777" w:rsidR="003B4EFC" w:rsidRPr="003A7A7C" w:rsidRDefault="003B4EFC" w:rsidP="00F83BCB">
      <w:pPr>
        <w:autoSpaceDE w:val="0"/>
        <w:autoSpaceDN w:val="0"/>
        <w:adjustRightInd w:val="0"/>
        <w:ind w:firstLine="540"/>
        <w:jc w:val="both"/>
        <w:rPr>
          <w:rFonts w:eastAsiaTheme="minorHAnsi"/>
          <w:lang w:eastAsia="en-US"/>
        </w:rPr>
      </w:pPr>
      <w:r w:rsidRPr="003A7A7C">
        <w:rPr>
          <w:rFonts w:eastAsiaTheme="minorHAnsi"/>
          <w:lang w:eastAsia="en-US"/>
        </w:rPr>
        <w:t>Для целей настоящей документации участник, с которым заключается контракт в соответствии с настоящим пунктом, приравнивается к победителю конкурса.</w:t>
      </w:r>
    </w:p>
    <w:p w14:paraId="45046955" w14:textId="77777777" w:rsidR="003B4EFC" w:rsidRPr="003A7A7C" w:rsidRDefault="003B4EFC" w:rsidP="00F83BCB">
      <w:pPr>
        <w:autoSpaceDE w:val="0"/>
        <w:autoSpaceDN w:val="0"/>
        <w:adjustRightInd w:val="0"/>
        <w:ind w:firstLine="540"/>
        <w:jc w:val="both"/>
        <w:rPr>
          <w:rFonts w:eastAsiaTheme="minorHAnsi"/>
          <w:lang w:eastAsia="en-US"/>
        </w:rPr>
      </w:pPr>
      <w:r w:rsidRPr="003A7A7C">
        <w:rPr>
          <w:rFonts w:eastAsiaTheme="minorHAnsi"/>
          <w:lang w:eastAsia="en-US"/>
        </w:rPr>
        <w:t>4.1.15. В случае признания конкурса несостоявшимся по основаниям, предусмотренным частью 16 статьи 54.4, частью 8 статьи 54.5, частью 9 статьи 54.7 Федерального закона № 44-ФЗ, когда на участие в конкурсе не подано ни одной заявки либо все заявки отклонены по итогам рассмотрения первых или вторых частей заявок, Заказчик не позднее чем на следующий рабочий день после дня признания конкурса несостоявшимся продлевает срок подачи заявок на участие в таком конкурсе на десять дней с даты размещения соответствующего извещения.</w:t>
      </w:r>
    </w:p>
    <w:p w14:paraId="5549C382" w14:textId="77777777" w:rsidR="003B4EFC" w:rsidRPr="003A7A7C" w:rsidRDefault="003B4EFC" w:rsidP="00F83BCB">
      <w:pPr>
        <w:autoSpaceDE w:val="0"/>
        <w:autoSpaceDN w:val="0"/>
        <w:adjustRightInd w:val="0"/>
        <w:ind w:firstLine="540"/>
        <w:jc w:val="both"/>
        <w:rPr>
          <w:rFonts w:eastAsiaTheme="minorHAnsi"/>
          <w:lang w:eastAsia="en-US"/>
        </w:rPr>
      </w:pPr>
      <w:r w:rsidRPr="003A7A7C">
        <w:rPr>
          <w:rFonts w:eastAsiaTheme="minorHAnsi"/>
          <w:lang w:eastAsia="en-US"/>
        </w:rPr>
        <w:t xml:space="preserve">4.1.16. Если по итогам продления срока подачи заявок на участие в конкурсе конкурс признан не состоявшимся по основаниям, указанным в п. 4.1.15 настоящей документации или в случае уклонения от заключения контракта участника, с которым заключается контракт, вносятся изменения в план-график (при необходимости) и Заказчик вправе осуществить закупку путем проведения запроса предложений в электронной форме в соответствии с п. 5 ч. 2 ст.83.1 Федерального закона № 44-ФЗ (при этом объект закупки не может быть изменен) или новую закупку в соответствии с Федеральным законом № 44-ФЗ.  </w:t>
      </w:r>
    </w:p>
    <w:p w14:paraId="09DE4612" w14:textId="77777777" w:rsidR="00B22817" w:rsidRPr="003A7A7C" w:rsidRDefault="003B4EFC" w:rsidP="003B4EFC">
      <w:pPr>
        <w:autoSpaceDE w:val="0"/>
        <w:autoSpaceDN w:val="0"/>
        <w:adjustRightInd w:val="0"/>
        <w:ind w:firstLine="540"/>
        <w:jc w:val="both"/>
        <w:rPr>
          <w:rFonts w:eastAsiaTheme="minorHAnsi"/>
          <w:lang w:eastAsia="en-US"/>
        </w:rPr>
      </w:pPr>
      <w:r w:rsidRPr="003A7A7C">
        <w:rPr>
          <w:rFonts w:eastAsiaTheme="minorHAnsi"/>
          <w:lang w:eastAsia="en-US"/>
        </w:rPr>
        <w:t>4.1.17.</w:t>
      </w:r>
      <w:r w:rsidR="00B22817" w:rsidRPr="003A7A7C">
        <w:rPr>
          <w:rFonts w:eastAsiaTheme="minorHAnsi"/>
          <w:lang w:eastAsia="en-US"/>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Инструкцией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Инструкцией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F32CCF9" w14:textId="77777777" w:rsidR="00B22817" w:rsidRPr="003A7A7C" w:rsidRDefault="00B22817" w:rsidP="00B22817">
      <w:pPr>
        <w:autoSpaceDE w:val="0"/>
        <w:autoSpaceDN w:val="0"/>
        <w:adjustRightInd w:val="0"/>
        <w:ind w:firstLine="540"/>
        <w:jc w:val="both"/>
      </w:pPr>
    </w:p>
    <w:p w14:paraId="4AEE3B48" w14:textId="21E8E38B" w:rsidR="00B22817" w:rsidRDefault="00B22817" w:rsidP="00B22817">
      <w:pPr>
        <w:keepNext/>
        <w:tabs>
          <w:tab w:val="left" w:pos="142"/>
        </w:tabs>
        <w:suppressAutoHyphens/>
        <w:ind w:firstLine="567"/>
        <w:jc w:val="both"/>
        <w:outlineLvl w:val="2"/>
        <w:rPr>
          <w:b/>
          <w:bCs/>
        </w:rPr>
      </w:pPr>
      <w:bookmarkStart w:id="30" w:name="_Toc41311077"/>
      <w:r w:rsidRPr="003A7A7C">
        <w:rPr>
          <w:b/>
          <w:bCs/>
        </w:rPr>
        <w:lastRenderedPageBreak/>
        <w:t>4.2. Условия, порядок предоставления требования к обеспечению исполнения Контракта. Условия банковской гарантии, предоставляемой в качестве обеспечения исполнения Контракта</w:t>
      </w:r>
      <w:bookmarkEnd w:id="30"/>
    </w:p>
    <w:p w14:paraId="7E6E0317" w14:textId="77777777" w:rsidR="006F1B25" w:rsidRPr="003A7A7C" w:rsidRDefault="006F1B25" w:rsidP="00B22817">
      <w:pPr>
        <w:keepNext/>
        <w:tabs>
          <w:tab w:val="left" w:pos="142"/>
        </w:tabs>
        <w:suppressAutoHyphens/>
        <w:ind w:firstLine="567"/>
        <w:jc w:val="both"/>
        <w:outlineLvl w:val="2"/>
        <w:rPr>
          <w:b/>
          <w:bCs/>
        </w:rPr>
      </w:pPr>
    </w:p>
    <w:p w14:paraId="31150C9F" w14:textId="77777777" w:rsidR="00B22817" w:rsidRPr="003A7A7C" w:rsidRDefault="00B22817" w:rsidP="00B22817">
      <w:pPr>
        <w:autoSpaceDE w:val="0"/>
        <w:autoSpaceDN w:val="0"/>
        <w:adjustRightInd w:val="0"/>
        <w:ind w:firstLine="540"/>
        <w:jc w:val="both"/>
      </w:pPr>
      <w:r w:rsidRPr="003A7A7C">
        <w:t xml:space="preserve">4.2.1. Контракт заключается только после предоставления участником конкурса, с которым заключается Контракт, безотзывной банковской гарантии с учетом положений пункта 1.3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установленном в </w:t>
      </w:r>
      <w:r w:rsidRPr="003A7A7C">
        <w:rPr>
          <w:b/>
          <w:bCs/>
          <w:i/>
          <w:iCs/>
          <w:u w:val="single"/>
        </w:rPr>
        <w:t>Информационной карте конкурса</w:t>
      </w:r>
      <w:r w:rsidRPr="003A7A7C">
        <w:t xml:space="preserve">. </w:t>
      </w:r>
    </w:p>
    <w:p w14:paraId="0F91ED48" w14:textId="77777777" w:rsidR="00B22817" w:rsidRPr="003A7A7C" w:rsidRDefault="00B22817" w:rsidP="00B22817">
      <w:pPr>
        <w:autoSpaceDE w:val="0"/>
        <w:autoSpaceDN w:val="0"/>
        <w:adjustRightInd w:val="0"/>
        <w:ind w:firstLine="540"/>
        <w:jc w:val="both"/>
      </w:pPr>
      <w:r w:rsidRPr="003A7A7C">
        <w:t>Способ обеспечения исполнения Контракта из указанных в настоящем пункте способов определяется таким участником конкурса самостоятельно.</w:t>
      </w:r>
    </w:p>
    <w:p w14:paraId="6C489B80" w14:textId="77777777" w:rsidR="00B22817" w:rsidRPr="003A7A7C" w:rsidRDefault="00B22817" w:rsidP="00B22817">
      <w:pPr>
        <w:autoSpaceDE w:val="0"/>
        <w:autoSpaceDN w:val="0"/>
        <w:adjustRightInd w:val="0"/>
        <w:ind w:firstLine="567"/>
        <w:jc w:val="both"/>
      </w:pPr>
      <w:r w:rsidRPr="003A7A7C">
        <w:t>4.2.2. Предоставление обеспечения исполнения Контракта не требуется в случае заключения Контракта с участником конкурса, который является казенным учреждением.</w:t>
      </w:r>
    </w:p>
    <w:p w14:paraId="38826E1E" w14:textId="77777777" w:rsidR="00B22817" w:rsidRPr="003A7A7C" w:rsidRDefault="00B22817" w:rsidP="00B22817">
      <w:pPr>
        <w:autoSpaceDE w:val="0"/>
        <w:autoSpaceDN w:val="0"/>
        <w:adjustRightInd w:val="0"/>
        <w:ind w:firstLine="567"/>
        <w:jc w:val="both"/>
        <w:rPr>
          <w:rFonts w:eastAsiaTheme="minorHAnsi"/>
          <w:lang w:eastAsia="en-US"/>
        </w:rPr>
      </w:pPr>
      <w:r w:rsidRPr="003A7A7C">
        <w:rPr>
          <w:rFonts w:eastAsiaTheme="minorHAnsi"/>
          <w:lang w:eastAsia="en-US"/>
        </w:rPr>
        <w:t>4.2.3. В случае избрания способа обеспечения исполнения Контракта в виде безотзывной банковской гарантии, срок действия такой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7EC74F09" w14:textId="77777777" w:rsidR="00B22817" w:rsidRPr="003A7A7C" w:rsidRDefault="00B22817" w:rsidP="00B22817">
      <w:pPr>
        <w:autoSpaceDE w:val="0"/>
        <w:autoSpaceDN w:val="0"/>
        <w:adjustRightInd w:val="0"/>
        <w:ind w:firstLine="540"/>
        <w:jc w:val="both"/>
        <w:rPr>
          <w:rFonts w:eastAsiaTheme="minorHAnsi"/>
          <w:lang w:eastAsia="en-US"/>
        </w:rPr>
      </w:pPr>
      <w:r w:rsidRPr="003A7A7C">
        <w:t>4.2.4. О</w:t>
      </w:r>
      <w:r w:rsidRPr="003A7A7C">
        <w:rPr>
          <w:rFonts w:eastAsiaTheme="minorHAnsi"/>
          <w:lang w:eastAsia="en-US"/>
        </w:rPr>
        <w:t>бязательства принципала, надлежащее исполнение которых обеспечивается банковской гарантией, предоставляемой в качестве обеспечения исполнения контракта:</w:t>
      </w:r>
    </w:p>
    <w:p w14:paraId="3F2FF9D1" w14:textId="77777777" w:rsidR="00B22817" w:rsidRPr="003A7A7C" w:rsidRDefault="00B22817" w:rsidP="00B22817">
      <w:pPr>
        <w:tabs>
          <w:tab w:val="left" w:pos="34"/>
        </w:tabs>
        <w:autoSpaceDE w:val="0"/>
        <w:autoSpaceDN w:val="0"/>
        <w:adjustRightInd w:val="0"/>
        <w:ind w:left="34" w:firstLine="533"/>
        <w:jc w:val="both"/>
        <w:rPr>
          <w:rFonts w:eastAsiaTheme="minorHAnsi"/>
          <w:lang w:eastAsia="en-US"/>
        </w:rPr>
      </w:pPr>
      <w:r w:rsidRPr="003A7A7C">
        <w:rPr>
          <w:rFonts w:eastAsiaTheme="minorHAnsi"/>
          <w:lang w:eastAsia="en-US"/>
        </w:rPr>
        <w:t>-  оказание услуг в срок, установленный контрактом;</w:t>
      </w:r>
    </w:p>
    <w:p w14:paraId="2E8F8FFB" w14:textId="77777777" w:rsidR="00B22817" w:rsidRPr="003A7A7C" w:rsidRDefault="00B22817" w:rsidP="00B22817">
      <w:pPr>
        <w:tabs>
          <w:tab w:val="left" w:pos="34"/>
        </w:tabs>
        <w:autoSpaceDE w:val="0"/>
        <w:autoSpaceDN w:val="0"/>
        <w:adjustRightInd w:val="0"/>
        <w:ind w:left="34" w:firstLine="533"/>
        <w:jc w:val="both"/>
        <w:rPr>
          <w:rFonts w:eastAsiaTheme="minorHAnsi"/>
          <w:lang w:eastAsia="en-US"/>
        </w:rPr>
      </w:pPr>
      <w:r w:rsidRPr="003A7A7C">
        <w:rPr>
          <w:rFonts w:eastAsiaTheme="minorHAnsi"/>
          <w:lang w:eastAsia="en-US"/>
        </w:rPr>
        <w:t>-  оказание услуг в соответствии с требованиями и на условиях, установленных контрактом;</w:t>
      </w:r>
    </w:p>
    <w:p w14:paraId="54936DD8" w14:textId="77777777" w:rsidR="00B22817" w:rsidRPr="003A7A7C" w:rsidRDefault="00B22817" w:rsidP="00B22817">
      <w:pPr>
        <w:tabs>
          <w:tab w:val="left" w:pos="34"/>
        </w:tabs>
        <w:autoSpaceDE w:val="0"/>
        <w:autoSpaceDN w:val="0"/>
        <w:adjustRightInd w:val="0"/>
        <w:ind w:left="34" w:firstLine="533"/>
        <w:jc w:val="both"/>
        <w:rPr>
          <w:rFonts w:eastAsiaTheme="minorHAnsi"/>
          <w:lang w:eastAsia="en-US"/>
        </w:rPr>
      </w:pPr>
      <w:r w:rsidRPr="003A7A7C">
        <w:rPr>
          <w:rFonts w:eastAsiaTheme="minorHAnsi"/>
          <w:lang w:eastAsia="en-US"/>
        </w:rPr>
        <w:t>- устранение недостатков услуг ненадлежащего качества в срок, предусмотренный контрактом;</w:t>
      </w:r>
    </w:p>
    <w:p w14:paraId="36E9D342" w14:textId="77777777" w:rsidR="00B22817" w:rsidRPr="003A7A7C" w:rsidRDefault="00B22817" w:rsidP="00B22817">
      <w:pPr>
        <w:tabs>
          <w:tab w:val="left" w:pos="34"/>
        </w:tabs>
        <w:autoSpaceDE w:val="0"/>
        <w:autoSpaceDN w:val="0"/>
        <w:adjustRightInd w:val="0"/>
        <w:ind w:left="34" w:firstLine="533"/>
        <w:jc w:val="both"/>
        <w:rPr>
          <w:rFonts w:eastAsiaTheme="minorHAnsi"/>
          <w:lang w:eastAsia="en-US"/>
        </w:rPr>
      </w:pPr>
      <w:r w:rsidRPr="003A7A7C">
        <w:rPr>
          <w:rFonts w:eastAsiaTheme="minorHAnsi"/>
          <w:lang w:eastAsia="en-US"/>
        </w:rPr>
        <w:t>- уплата предусмотренных контрактом неустоек в виде штрафа, пени.</w:t>
      </w:r>
    </w:p>
    <w:p w14:paraId="435A5202" w14:textId="77777777" w:rsidR="00B22817" w:rsidRPr="003A7A7C" w:rsidRDefault="00B22817" w:rsidP="00B22817">
      <w:pPr>
        <w:autoSpaceDE w:val="0"/>
        <w:autoSpaceDN w:val="0"/>
        <w:adjustRightInd w:val="0"/>
        <w:ind w:firstLine="567"/>
        <w:jc w:val="both"/>
      </w:pPr>
      <w:r w:rsidRPr="003A7A7C">
        <w:rPr>
          <w:rFonts w:eastAsiaTheme="minorHAnsi"/>
          <w:lang w:eastAsia="en-US"/>
        </w:rPr>
        <w:t>4.2.5. Если при проведении конкурса начальная (максимальная) цена Контракта, указанная в</w:t>
      </w:r>
      <w:r w:rsidRPr="003A7A7C">
        <w:t xml:space="preserve"> </w:t>
      </w:r>
      <w:r w:rsidRPr="003A7A7C">
        <w:rPr>
          <w:b/>
          <w:bCs/>
          <w:i/>
          <w:iCs/>
          <w:u w:val="single"/>
        </w:rPr>
        <w:t>Информационной карте конкурса,</w:t>
      </w:r>
      <w:r w:rsidRPr="003A7A7C">
        <w:t xml:space="preserve">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установленный в </w:t>
      </w:r>
      <w:r w:rsidRPr="003A7A7C">
        <w:rPr>
          <w:b/>
          <w:bCs/>
          <w:i/>
          <w:iCs/>
          <w:u w:val="single"/>
        </w:rPr>
        <w:t>Информационной карте конкурса</w:t>
      </w:r>
      <w:r w:rsidRPr="003A7A7C">
        <w:t>, но не менее чем в размере аванса (если Контрактом предусмотрена выплата аванса).</w:t>
      </w:r>
    </w:p>
    <w:p w14:paraId="7B08F80E" w14:textId="77777777" w:rsidR="00B22817" w:rsidRPr="003A7A7C" w:rsidRDefault="00B22817" w:rsidP="00B22817">
      <w:pPr>
        <w:autoSpaceDE w:val="0"/>
        <w:autoSpaceDN w:val="0"/>
        <w:adjustRightInd w:val="0"/>
        <w:ind w:firstLine="567"/>
        <w:jc w:val="both"/>
      </w:pPr>
      <w:r w:rsidRPr="003A7A7C">
        <w:t xml:space="preserve">4.2.6. Если участником конкурса в случае, предусмотренном п. 1.2.2. настоящей Инструкции, при направлении Заказчику подписанного проекта Контракта не предоставлена информация, подтверждающая его добросовестность в соответствии с п. 1.2.3 настоящей Инструкции, то Контракт с данным участником заключается только при условии предоставления им обеспечения исполнения Контракта в размере, в полтора раза превышающем размер обеспечения исполнения Контракта, установленный в </w:t>
      </w:r>
      <w:r w:rsidRPr="003A7A7C">
        <w:rPr>
          <w:b/>
          <w:bCs/>
          <w:i/>
          <w:iCs/>
          <w:u w:val="single"/>
        </w:rPr>
        <w:t>Информационной карте конкурса</w:t>
      </w:r>
      <w:r w:rsidRPr="003A7A7C">
        <w:t>, но не менее чем в размере аванса (если Контрактом предусмотрена выплата аванса).</w:t>
      </w:r>
    </w:p>
    <w:p w14:paraId="22212F6B" w14:textId="77777777" w:rsidR="00B22817" w:rsidRPr="003A7A7C" w:rsidRDefault="00B22817" w:rsidP="00B22817">
      <w:pPr>
        <w:autoSpaceDE w:val="0"/>
        <w:autoSpaceDN w:val="0"/>
        <w:adjustRightInd w:val="0"/>
        <w:ind w:firstLine="567"/>
        <w:jc w:val="both"/>
      </w:pPr>
      <w:r w:rsidRPr="003A7A7C">
        <w:t>4.2.7.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п. 4.2.9 и 4.2.10 настоящей Инструкции.</w:t>
      </w:r>
    </w:p>
    <w:p w14:paraId="6E24D8EF" w14:textId="77777777" w:rsidR="00B22817" w:rsidRPr="003A7A7C" w:rsidRDefault="00B22817" w:rsidP="00B22817">
      <w:pPr>
        <w:autoSpaceDE w:val="0"/>
        <w:autoSpaceDN w:val="0"/>
        <w:adjustRightInd w:val="0"/>
        <w:ind w:firstLine="567"/>
        <w:jc w:val="both"/>
      </w:pPr>
      <w:r w:rsidRPr="003A7A7C">
        <w:t xml:space="preserve">4.2.8. </w:t>
      </w:r>
      <w:r w:rsidRPr="003A7A7C">
        <w:rPr>
          <w:rFonts w:eastAsiaTheme="minorHAnsi"/>
          <w:lang w:eastAsia="en-US"/>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sidRPr="003A7A7C">
        <w:t>п. 4.2.9 и 4.2.10 настоящей Инструкции</w:t>
      </w:r>
      <w:r w:rsidRPr="003A7A7C">
        <w:rPr>
          <w:rFonts w:eastAsiaTheme="minorHAnsi"/>
          <w:lang w:eastAsia="en-US"/>
        </w:rPr>
        <w:t>.</w:t>
      </w:r>
    </w:p>
    <w:p w14:paraId="16A34A74" w14:textId="77777777" w:rsidR="00B22817" w:rsidRPr="003A7A7C" w:rsidRDefault="00B22817" w:rsidP="00B22817">
      <w:pPr>
        <w:autoSpaceDE w:val="0"/>
        <w:autoSpaceDN w:val="0"/>
        <w:adjustRightInd w:val="0"/>
        <w:ind w:firstLine="567"/>
        <w:jc w:val="both"/>
      </w:pPr>
      <w:r w:rsidRPr="003A7A7C">
        <w:t xml:space="preserve">4.2.9.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w:t>
      </w:r>
      <w:r w:rsidRPr="003A7A7C">
        <w:lastRenderedPageBreak/>
        <w:t>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срок, не превышающий тридцать дней с даты исполнения Исполнителем обязательств, предусмотренных Контрактом,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116C00E9" w14:textId="77777777" w:rsidR="003B4EFC" w:rsidRPr="003A7A7C" w:rsidRDefault="003B4EFC" w:rsidP="00B22817">
      <w:pPr>
        <w:autoSpaceDE w:val="0"/>
        <w:autoSpaceDN w:val="0"/>
        <w:adjustRightInd w:val="0"/>
        <w:ind w:firstLine="567"/>
        <w:jc w:val="both"/>
      </w:pPr>
      <w:r w:rsidRPr="003A7A7C">
        <w:t>4.2.10. Предусмотренное п. 4.2.7 и 4.2.8 настоящей Инструкции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 44-ФЗ,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76BAA08" w14:textId="77777777" w:rsidR="00A24AD0" w:rsidRPr="003A7A7C" w:rsidRDefault="00A24AD0" w:rsidP="00B22817">
      <w:pPr>
        <w:autoSpaceDE w:val="0"/>
        <w:autoSpaceDN w:val="0"/>
        <w:adjustRightInd w:val="0"/>
        <w:ind w:firstLine="567"/>
        <w:jc w:val="both"/>
      </w:pPr>
      <w:r w:rsidRPr="003A7A7C">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66E85E" w14:textId="77777777" w:rsidR="00B22817" w:rsidRPr="003A7A7C" w:rsidRDefault="00B22817" w:rsidP="00B22817">
      <w:pPr>
        <w:autoSpaceDE w:val="0"/>
        <w:autoSpaceDN w:val="0"/>
        <w:adjustRightInd w:val="0"/>
        <w:ind w:firstLine="567"/>
        <w:jc w:val="both"/>
      </w:pPr>
      <w:r w:rsidRPr="003A7A7C">
        <w:t>4.2.11. Если в случае, предусмотренном п. 4.1.</w:t>
      </w:r>
      <w:r w:rsidR="00A24AD0" w:rsidRPr="003A7A7C">
        <w:t xml:space="preserve">17 </w:t>
      </w:r>
      <w:r w:rsidRPr="003A7A7C">
        <w:t>настоящей Инструкции,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1EED5AE8" w14:textId="77777777" w:rsidR="00B22817" w:rsidRPr="003A7A7C" w:rsidRDefault="00B22817" w:rsidP="00B22817">
      <w:pPr>
        <w:ind w:firstLine="567"/>
      </w:pPr>
    </w:p>
    <w:p w14:paraId="12C53A65" w14:textId="77777777" w:rsidR="00B22817" w:rsidRPr="003A7A7C" w:rsidRDefault="00B22817" w:rsidP="00B22817">
      <w:pPr>
        <w:ind w:firstLine="567"/>
      </w:pPr>
    </w:p>
    <w:p w14:paraId="335DEC70" w14:textId="6647E30C" w:rsidR="00B22817" w:rsidRDefault="00B22817" w:rsidP="00B22817">
      <w:pPr>
        <w:keepNext/>
        <w:tabs>
          <w:tab w:val="left" w:pos="142"/>
        </w:tabs>
        <w:suppressAutoHyphens/>
        <w:ind w:firstLine="567"/>
        <w:jc w:val="center"/>
        <w:outlineLvl w:val="2"/>
        <w:rPr>
          <w:b/>
          <w:bCs/>
        </w:rPr>
      </w:pPr>
      <w:bookmarkStart w:id="31" w:name="_Toc41311078"/>
      <w:r w:rsidRPr="003A7A7C">
        <w:rPr>
          <w:b/>
          <w:bCs/>
        </w:rPr>
        <w:t>5. ИЗМЕНЕНИЕ КОНТРАКТА</w:t>
      </w:r>
      <w:bookmarkEnd w:id="31"/>
    </w:p>
    <w:p w14:paraId="6EDE2151" w14:textId="77777777" w:rsidR="00085392" w:rsidRPr="003A7A7C" w:rsidRDefault="00085392" w:rsidP="00B22817">
      <w:pPr>
        <w:keepNext/>
        <w:tabs>
          <w:tab w:val="left" w:pos="142"/>
        </w:tabs>
        <w:suppressAutoHyphens/>
        <w:ind w:firstLine="567"/>
        <w:jc w:val="center"/>
        <w:outlineLvl w:val="2"/>
        <w:rPr>
          <w:b/>
          <w:bCs/>
        </w:rPr>
      </w:pPr>
    </w:p>
    <w:p w14:paraId="1BBA2968" w14:textId="77777777" w:rsidR="001F7965" w:rsidRPr="003A7A7C" w:rsidRDefault="001F7965" w:rsidP="001F7965">
      <w:pPr>
        <w:autoSpaceDE w:val="0"/>
        <w:autoSpaceDN w:val="0"/>
        <w:adjustRightInd w:val="0"/>
        <w:ind w:firstLine="567"/>
        <w:jc w:val="both"/>
      </w:pPr>
      <w:r w:rsidRPr="003A7A7C">
        <w:t>5.1.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FD337FF" w14:textId="77777777" w:rsidR="001F7965" w:rsidRPr="003A7A7C" w:rsidRDefault="001F7965" w:rsidP="001F7965">
      <w:pPr>
        <w:autoSpaceDE w:val="0"/>
        <w:autoSpaceDN w:val="0"/>
        <w:adjustRightInd w:val="0"/>
        <w:ind w:firstLine="567"/>
        <w:jc w:val="both"/>
      </w:pPr>
      <w:r w:rsidRPr="003A7A7C">
        <w:t>1) при снижении цены Контракта без изменения предусмотренных Контрактом объема услуг, качества оказываемых услуг и иных условий Контракта;</w:t>
      </w:r>
    </w:p>
    <w:p w14:paraId="75181AD5" w14:textId="77777777" w:rsidR="001F7965" w:rsidRPr="003A7A7C" w:rsidRDefault="001F7965" w:rsidP="001F7965">
      <w:pPr>
        <w:autoSpaceDE w:val="0"/>
        <w:autoSpaceDN w:val="0"/>
        <w:adjustRightInd w:val="0"/>
        <w:ind w:firstLine="567"/>
        <w:jc w:val="both"/>
      </w:pPr>
      <w:r w:rsidRPr="003A7A7C">
        <w:t>2)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14:paraId="38CA5E7B" w14:textId="77777777" w:rsidR="001F7965" w:rsidRPr="003A7A7C" w:rsidRDefault="001F7965" w:rsidP="001F7965">
      <w:pPr>
        <w:autoSpaceDE w:val="0"/>
        <w:autoSpaceDN w:val="0"/>
        <w:adjustRightInd w:val="0"/>
        <w:ind w:firstLine="567"/>
        <w:jc w:val="both"/>
      </w:pPr>
      <w:r w:rsidRPr="003A7A7C">
        <w:t xml:space="preserve">3)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w:t>
      </w:r>
      <w:r w:rsidRPr="003A7A7C">
        <w:lastRenderedPageBreak/>
        <w:t>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46976D53" w14:textId="77777777" w:rsidR="001F7965" w:rsidRPr="003A7A7C" w:rsidRDefault="001F7965" w:rsidP="001F7965">
      <w:pPr>
        <w:autoSpaceDE w:val="0"/>
        <w:autoSpaceDN w:val="0"/>
        <w:adjustRightInd w:val="0"/>
        <w:ind w:firstLine="567"/>
        <w:jc w:val="both"/>
      </w:pPr>
      <w:r w:rsidRPr="003A7A7C">
        <w:t>4) изменение в соответствии с законодательством Российской Федерации регулируемых цен (тарифов) на товары, работы, услуги;</w:t>
      </w:r>
    </w:p>
    <w:p w14:paraId="3A49DE6C" w14:textId="77777777" w:rsidR="001F7965" w:rsidRPr="003A7A7C" w:rsidRDefault="001F7965" w:rsidP="001F7965">
      <w:pPr>
        <w:autoSpaceDE w:val="0"/>
        <w:autoSpaceDN w:val="0"/>
        <w:adjustRightInd w:val="0"/>
        <w:ind w:firstLine="567"/>
        <w:jc w:val="both"/>
      </w:pPr>
      <w:r w:rsidRPr="003A7A7C">
        <w:t>5)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предусмотренного Контрактом.</w:t>
      </w:r>
    </w:p>
    <w:p w14:paraId="3EE6A3D6" w14:textId="77777777" w:rsidR="00B22817" w:rsidRPr="003A7A7C" w:rsidRDefault="00B22817" w:rsidP="00B22817">
      <w:pPr>
        <w:autoSpaceDE w:val="0"/>
        <w:autoSpaceDN w:val="0"/>
        <w:adjustRightInd w:val="0"/>
        <w:ind w:firstLine="567"/>
        <w:jc w:val="both"/>
      </w:pPr>
    </w:p>
    <w:p w14:paraId="312810F9" w14:textId="77777777" w:rsidR="00B22817" w:rsidRPr="003A7A7C" w:rsidRDefault="00B22817" w:rsidP="00B22817">
      <w:pPr>
        <w:autoSpaceDE w:val="0"/>
        <w:autoSpaceDN w:val="0"/>
        <w:adjustRightInd w:val="0"/>
        <w:ind w:firstLine="567"/>
        <w:jc w:val="both"/>
      </w:pPr>
    </w:p>
    <w:p w14:paraId="691FFE31" w14:textId="31C4C09F" w:rsidR="00B22817" w:rsidRDefault="00B22817" w:rsidP="00B22817">
      <w:pPr>
        <w:keepNext/>
        <w:tabs>
          <w:tab w:val="left" w:pos="142"/>
        </w:tabs>
        <w:suppressAutoHyphens/>
        <w:ind w:firstLine="567"/>
        <w:jc w:val="center"/>
        <w:outlineLvl w:val="2"/>
        <w:rPr>
          <w:b/>
          <w:bCs/>
        </w:rPr>
      </w:pPr>
      <w:bookmarkStart w:id="32" w:name="_Toc41311079"/>
      <w:r w:rsidRPr="003A7A7C">
        <w:rPr>
          <w:b/>
          <w:bCs/>
        </w:rPr>
        <w:t>6. РАСТОРЖЕНИЕ КОНТРАКТА</w:t>
      </w:r>
      <w:bookmarkEnd w:id="32"/>
    </w:p>
    <w:p w14:paraId="641E5985" w14:textId="77777777" w:rsidR="00085392" w:rsidRPr="003A7A7C" w:rsidRDefault="00085392" w:rsidP="00B22817">
      <w:pPr>
        <w:keepNext/>
        <w:tabs>
          <w:tab w:val="left" w:pos="142"/>
        </w:tabs>
        <w:suppressAutoHyphens/>
        <w:ind w:firstLine="567"/>
        <w:jc w:val="center"/>
        <w:outlineLvl w:val="2"/>
        <w:rPr>
          <w:b/>
          <w:bCs/>
        </w:rPr>
      </w:pPr>
    </w:p>
    <w:p w14:paraId="1CBBB0DD" w14:textId="77777777" w:rsidR="00B22817" w:rsidRPr="003A7A7C" w:rsidRDefault="00B22817" w:rsidP="00B22817">
      <w:pPr>
        <w:autoSpaceDE w:val="0"/>
        <w:autoSpaceDN w:val="0"/>
        <w:adjustRightInd w:val="0"/>
        <w:ind w:firstLine="540"/>
        <w:jc w:val="both"/>
      </w:pPr>
      <w:r w:rsidRPr="003A7A7C">
        <w:t>6.1.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677CC9A0" w14:textId="77777777" w:rsidR="00B22817" w:rsidRPr="003A7A7C" w:rsidRDefault="00B22817" w:rsidP="00B22817">
      <w:pPr>
        <w:autoSpaceDE w:val="0"/>
        <w:autoSpaceDN w:val="0"/>
        <w:adjustRightInd w:val="0"/>
        <w:ind w:firstLine="540"/>
        <w:jc w:val="both"/>
      </w:pPr>
      <w:r w:rsidRPr="003A7A7C">
        <w:t xml:space="preserve">6.2. Заказчик, а также Исполнитель вправе принять решение об одностороннем отказе от исполнения Контракта </w:t>
      </w:r>
      <w:r w:rsidRPr="003A7A7C">
        <w:rPr>
          <w:rFonts w:eastAsiaTheme="minorHAnsi"/>
          <w:lang w:eastAsia="en-US"/>
        </w:rPr>
        <w:t>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предусмотрено Контрактом</w:t>
      </w:r>
      <w:r w:rsidRPr="003A7A7C">
        <w:t>.</w:t>
      </w:r>
    </w:p>
    <w:p w14:paraId="394FF9EF" w14:textId="77777777" w:rsidR="00B22817" w:rsidRPr="003A7A7C" w:rsidRDefault="00B22817" w:rsidP="00B22817">
      <w:pPr>
        <w:autoSpaceDE w:val="0"/>
        <w:autoSpaceDN w:val="0"/>
        <w:adjustRightInd w:val="0"/>
        <w:ind w:firstLine="540"/>
        <w:jc w:val="both"/>
        <w:rPr>
          <w:b/>
          <w:bCs/>
          <w:kern w:val="28"/>
        </w:rPr>
      </w:pPr>
      <w:r w:rsidRPr="003A7A7C">
        <w:t xml:space="preserve">6.3. Расторжение Контракта </w:t>
      </w:r>
      <w:r w:rsidRPr="003A7A7C">
        <w:rPr>
          <w:rFonts w:eastAsiaTheme="minorHAnsi"/>
          <w:lang w:eastAsia="en-US"/>
        </w:rPr>
        <w:t xml:space="preserve">в случае одностороннего отказа от исполнения Контракта осуществляется в порядке, установленном ст. 95 Федерального закона         </w:t>
      </w:r>
      <w:r w:rsidRPr="003A7A7C">
        <w:rPr>
          <w:rFonts w:eastAsiaTheme="minorHAnsi"/>
          <w:lang w:eastAsia="en-US"/>
        </w:rPr>
        <w:br/>
        <w:t>№ 44-ФЗ.</w:t>
      </w:r>
      <w:bookmarkStart w:id="33" w:name="Par3"/>
      <w:bookmarkStart w:id="34" w:name="Par7"/>
      <w:bookmarkEnd w:id="33"/>
      <w:bookmarkEnd w:id="34"/>
    </w:p>
    <w:p w14:paraId="4C341480" w14:textId="77777777" w:rsidR="001266F7" w:rsidRPr="00F61F1E" w:rsidRDefault="001266F7" w:rsidP="00B22817">
      <w:pPr>
        <w:pStyle w:val="10"/>
        <w:jc w:val="center"/>
        <w:rPr>
          <w:b w:val="0"/>
          <w:bCs w:val="0"/>
          <w:sz w:val="28"/>
          <w:szCs w:val="28"/>
        </w:rPr>
      </w:pPr>
      <w:r w:rsidRPr="00F61F1E">
        <w:br w:type="page"/>
      </w:r>
    </w:p>
    <w:p w14:paraId="050341B4" w14:textId="77777777" w:rsidR="008F568B" w:rsidRPr="00085392" w:rsidRDefault="008F568B" w:rsidP="00087372">
      <w:pPr>
        <w:pStyle w:val="10"/>
        <w:jc w:val="center"/>
        <w:rPr>
          <w:sz w:val="28"/>
          <w:szCs w:val="28"/>
        </w:rPr>
      </w:pPr>
      <w:bookmarkStart w:id="35" w:name="Num_R2"/>
      <w:bookmarkStart w:id="36" w:name="_Toc32849916"/>
      <w:bookmarkStart w:id="37" w:name="_Toc41311080"/>
      <w:bookmarkEnd w:id="35"/>
      <w:r w:rsidRPr="00085392">
        <w:rPr>
          <w:sz w:val="28"/>
          <w:szCs w:val="28"/>
        </w:rPr>
        <w:lastRenderedPageBreak/>
        <w:t>РАЗДЕЛ II. Информационная карта конкурса</w:t>
      </w:r>
      <w:bookmarkEnd w:id="36"/>
      <w:bookmarkEnd w:id="37"/>
    </w:p>
    <w:p w14:paraId="31A1FBB6" w14:textId="77777777" w:rsidR="008F568B" w:rsidRPr="00F61F1E" w:rsidRDefault="008F568B" w:rsidP="008F568B">
      <w:pPr>
        <w:pStyle w:val="af1"/>
        <w:ind w:firstLine="567"/>
        <w:rPr>
          <w:b/>
          <w:bCs/>
        </w:rPr>
      </w:pPr>
      <w:r w:rsidRPr="00F61F1E">
        <w:t xml:space="preserve">Следующая информация и данные для конкретного конкурса на подлежащие закупке </w:t>
      </w:r>
      <w:r w:rsidR="001B10F3" w:rsidRPr="00F61F1E">
        <w:t>услуги</w:t>
      </w:r>
      <w:r w:rsidRPr="00F61F1E">
        <w:t xml:space="preserve"> дополняют положения </w:t>
      </w:r>
      <w:r w:rsidRPr="00F61F1E">
        <w:rPr>
          <w:b/>
          <w:bCs/>
          <w:u w:val="single"/>
        </w:rPr>
        <w:t>Раздела I</w:t>
      </w:r>
      <w:r w:rsidRPr="003B4EFC">
        <w:rPr>
          <w:b/>
          <w:bCs/>
          <w:u w:val="single"/>
        </w:rPr>
        <w:t>.</w:t>
      </w:r>
      <w:r w:rsidRPr="00F83BCB">
        <w:rPr>
          <w:b/>
          <w:bCs/>
          <w:u w:val="single"/>
        </w:rPr>
        <w:t xml:space="preserve"> Инструкция участникам </w:t>
      </w:r>
      <w:r w:rsidR="003B4EFC" w:rsidRPr="00F83BCB">
        <w:rPr>
          <w:b/>
          <w:bCs/>
          <w:u w:val="single"/>
        </w:rPr>
        <w:t xml:space="preserve">открытого </w:t>
      </w:r>
      <w:r w:rsidRPr="00F83BCB">
        <w:rPr>
          <w:b/>
          <w:bCs/>
          <w:u w:val="single"/>
        </w:rPr>
        <w:t>конкурса</w:t>
      </w:r>
      <w:r w:rsidR="003B4EFC" w:rsidRPr="00F83BCB">
        <w:rPr>
          <w:b/>
          <w:bCs/>
          <w:u w:val="single"/>
        </w:rPr>
        <w:t xml:space="preserve"> в электронной форме</w:t>
      </w:r>
      <w:r w:rsidRPr="00F61F1E">
        <w:t xml:space="preserve">. При возникновении противоречия положения настоящего документа имеют приоритет над положениями </w:t>
      </w:r>
      <w:r w:rsidRPr="00F61F1E">
        <w:rPr>
          <w:b/>
          <w:bCs/>
          <w:u w:val="single"/>
        </w:rPr>
        <w:t>Раздела I</w:t>
      </w:r>
      <w:r w:rsidRPr="003B4EFC">
        <w:rPr>
          <w:b/>
          <w:bCs/>
          <w:u w:val="single"/>
        </w:rPr>
        <w:t>.</w:t>
      </w:r>
      <w:r w:rsidRPr="00F83BCB">
        <w:rPr>
          <w:b/>
          <w:bCs/>
          <w:u w:val="single"/>
        </w:rPr>
        <w:t xml:space="preserve"> Инструкция участникам </w:t>
      </w:r>
      <w:r w:rsidR="003B4EFC" w:rsidRPr="00F83BCB">
        <w:rPr>
          <w:b/>
          <w:bCs/>
          <w:u w:val="single"/>
        </w:rPr>
        <w:t xml:space="preserve">открытого </w:t>
      </w:r>
      <w:r w:rsidRPr="00F83BCB">
        <w:rPr>
          <w:b/>
          <w:bCs/>
          <w:u w:val="single"/>
        </w:rPr>
        <w:t>конкурса</w:t>
      </w:r>
      <w:r w:rsidR="003B4EFC" w:rsidRPr="00F83BCB">
        <w:rPr>
          <w:b/>
          <w:bCs/>
          <w:u w:val="single"/>
        </w:rPr>
        <w:t xml:space="preserve"> в электронной форме</w:t>
      </w:r>
      <w:r w:rsidRPr="00F61F1E">
        <w:rPr>
          <w:b/>
          <w:bCs/>
        </w:rPr>
        <w:t>.</w:t>
      </w:r>
    </w:p>
    <w:p w14:paraId="2E423482" w14:textId="77777777" w:rsidR="00AF28CE" w:rsidRPr="00F61F1E" w:rsidRDefault="00AF28CE" w:rsidP="008F568B">
      <w:pPr>
        <w:pStyle w:val="af1"/>
        <w:ind w:firstLine="567"/>
        <w:rPr>
          <w:b/>
          <w:bCs/>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38"/>
        <w:gridCol w:w="7072"/>
      </w:tblGrid>
      <w:tr w:rsidR="00AF28CE" w:rsidRPr="00F61F1E" w14:paraId="3F925E76" w14:textId="77777777" w:rsidTr="00CF11FD">
        <w:tc>
          <w:tcPr>
            <w:tcW w:w="534" w:type="dxa"/>
            <w:tcBorders>
              <w:top w:val="single" w:sz="4" w:space="0" w:color="auto"/>
              <w:left w:val="single" w:sz="4" w:space="0" w:color="auto"/>
              <w:bottom w:val="single" w:sz="4" w:space="0" w:color="auto"/>
              <w:right w:val="single" w:sz="4" w:space="0" w:color="auto"/>
            </w:tcBorders>
            <w:hideMark/>
          </w:tcPr>
          <w:p w14:paraId="3CE52C54" w14:textId="77777777" w:rsidR="00AF28CE" w:rsidRPr="00F61F1E" w:rsidRDefault="00AF28CE" w:rsidP="00AF28CE">
            <w:pPr>
              <w:spacing w:line="23" w:lineRule="atLeast"/>
              <w:jc w:val="center"/>
              <w:rPr>
                <w:i/>
                <w:iCs/>
              </w:rPr>
            </w:pPr>
            <w:r w:rsidRPr="00F61F1E">
              <w:rPr>
                <w:i/>
                <w:iCs/>
              </w:rPr>
              <w:t>№</w:t>
            </w:r>
            <w:r w:rsidRPr="00F61F1E">
              <w:rPr>
                <w:i/>
                <w:iCs/>
              </w:rPr>
              <w:br/>
              <w:t>п/п</w:t>
            </w:r>
          </w:p>
        </w:tc>
        <w:tc>
          <w:tcPr>
            <w:tcW w:w="2438" w:type="dxa"/>
            <w:tcBorders>
              <w:top w:val="single" w:sz="4" w:space="0" w:color="auto"/>
              <w:left w:val="single" w:sz="4" w:space="0" w:color="auto"/>
              <w:bottom w:val="single" w:sz="4" w:space="0" w:color="auto"/>
              <w:right w:val="single" w:sz="4" w:space="0" w:color="auto"/>
            </w:tcBorders>
            <w:hideMark/>
          </w:tcPr>
          <w:p w14:paraId="3EE268D5" w14:textId="77777777" w:rsidR="00AF28CE" w:rsidRPr="00F61F1E" w:rsidRDefault="00AF28CE" w:rsidP="00AF28CE">
            <w:pPr>
              <w:spacing w:line="23" w:lineRule="atLeast"/>
              <w:jc w:val="center"/>
              <w:rPr>
                <w:i/>
                <w:iCs/>
              </w:rPr>
            </w:pPr>
            <w:r w:rsidRPr="00F61F1E">
              <w:rPr>
                <w:i/>
                <w:iCs/>
              </w:rPr>
              <w:t>Наименование пояснений</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0EDC96D0" w14:textId="77777777" w:rsidR="00AF28CE" w:rsidRPr="00F61F1E" w:rsidRDefault="00AF28CE" w:rsidP="00AF28CE">
            <w:pPr>
              <w:spacing w:line="23" w:lineRule="atLeast"/>
              <w:jc w:val="center"/>
              <w:rPr>
                <w:i/>
                <w:iCs/>
              </w:rPr>
            </w:pPr>
            <w:r w:rsidRPr="00F61F1E">
              <w:rPr>
                <w:i/>
                <w:iCs/>
              </w:rPr>
              <w:t>Текст пояснений</w:t>
            </w:r>
          </w:p>
        </w:tc>
      </w:tr>
      <w:tr w:rsidR="00B37180" w:rsidRPr="00F61F1E" w14:paraId="3D72813B" w14:textId="77777777" w:rsidTr="00CF11FD">
        <w:tc>
          <w:tcPr>
            <w:tcW w:w="534" w:type="dxa"/>
            <w:tcBorders>
              <w:top w:val="single" w:sz="4" w:space="0" w:color="auto"/>
              <w:left w:val="single" w:sz="4" w:space="0" w:color="auto"/>
              <w:bottom w:val="single" w:sz="4" w:space="0" w:color="auto"/>
              <w:right w:val="single" w:sz="4" w:space="0" w:color="auto"/>
            </w:tcBorders>
          </w:tcPr>
          <w:p w14:paraId="6D3EB7D8" w14:textId="77777777" w:rsidR="00B37180" w:rsidRPr="00F61F1E" w:rsidRDefault="00B37180"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1A1FD7A7" w14:textId="77777777" w:rsidR="00B37180" w:rsidRPr="00F61F1E" w:rsidRDefault="00B37180" w:rsidP="00062A9E">
            <w:pPr>
              <w:spacing w:line="23" w:lineRule="atLeast"/>
              <w:jc w:val="both"/>
            </w:pPr>
            <w:r w:rsidRPr="00F61F1E">
              <w:t>Способ определения Исполнителя, адрес электронной площадки</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52A0D0A6" w14:textId="698499BA" w:rsidR="00246530" w:rsidRPr="00F61F1E" w:rsidRDefault="00B37180" w:rsidP="00053235">
            <w:pPr>
              <w:jc w:val="both"/>
              <w:rPr>
                <w:bCs/>
                <w:color w:val="000000"/>
              </w:rPr>
            </w:pPr>
            <w:r w:rsidRPr="00F61F1E">
              <w:t xml:space="preserve">Открытый конкурс в электронной форме на право заключения государственного контракта на </w:t>
            </w:r>
            <w:bookmarkStart w:id="38" w:name="OLE_LINK1"/>
            <w:bookmarkStart w:id="39" w:name="OLE_LINK2"/>
            <w:r w:rsidR="001B10F3" w:rsidRPr="00F61F1E">
              <w:t xml:space="preserve">оказание </w:t>
            </w:r>
            <w:r w:rsidR="00515B51" w:rsidRPr="00F61F1E">
              <w:t xml:space="preserve">услуг </w:t>
            </w:r>
            <w:r w:rsidR="007E5432" w:rsidRPr="007E5432">
              <w:rPr>
                <w:bCs/>
                <w:color w:val="000000"/>
              </w:rPr>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 шифр «Анализ рынка ИИ»</w:t>
            </w:r>
          </w:p>
          <w:bookmarkEnd w:id="38"/>
          <w:bookmarkEnd w:id="39"/>
          <w:p w14:paraId="148F3C39" w14:textId="77777777" w:rsidR="00501499" w:rsidRDefault="00112225" w:rsidP="00501499">
            <w:pPr>
              <w:jc w:val="both"/>
              <w:rPr>
                <w:iCs/>
              </w:rPr>
            </w:pPr>
            <w:r w:rsidRPr="00F61F1E">
              <w:t xml:space="preserve">Электронная площадка: </w:t>
            </w:r>
            <w:r w:rsidRPr="00F61F1E">
              <w:rPr>
                <w:iCs/>
              </w:rPr>
              <w:t xml:space="preserve">АО «ЕЭТП» </w:t>
            </w:r>
          </w:p>
          <w:p w14:paraId="5A92667C" w14:textId="5C2F1040" w:rsidR="00B37180" w:rsidRPr="00F61F1E" w:rsidRDefault="00112225" w:rsidP="008F0060">
            <w:pPr>
              <w:spacing w:after="120"/>
              <w:jc w:val="both"/>
            </w:pPr>
            <w:r w:rsidRPr="00F61F1E">
              <w:rPr>
                <w:iCs/>
              </w:rPr>
              <w:t>https://etp.roseltorg.ru/</w:t>
            </w:r>
            <w:r w:rsidRPr="00F61F1E">
              <w:t xml:space="preserve"> </w:t>
            </w:r>
          </w:p>
        </w:tc>
      </w:tr>
      <w:tr w:rsidR="00B22817" w:rsidRPr="00F61F1E" w14:paraId="570E2B3E" w14:textId="77777777" w:rsidTr="00CF11FD">
        <w:tc>
          <w:tcPr>
            <w:tcW w:w="534" w:type="dxa"/>
            <w:tcBorders>
              <w:top w:val="single" w:sz="4" w:space="0" w:color="auto"/>
              <w:left w:val="single" w:sz="4" w:space="0" w:color="auto"/>
              <w:bottom w:val="single" w:sz="4" w:space="0" w:color="auto"/>
              <w:right w:val="single" w:sz="4" w:space="0" w:color="auto"/>
            </w:tcBorders>
          </w:tcPr>
          <w:p w14:paraId="6CD49AA2" w14:textId="77777777" w:rsidR="00B22817" w:rsidRPr="00F61F1E" w:rsidRDefault="00B22817"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333D2FC4" w14:textId="77777777" w:rsidR="00B22817" w:rsidRPr="00F61F1E" w:rsidRDefault="00B22817" w:rsidP="00B22817">
            <w:pPr>
              <w:spacing w:line="23" w:lineRule="atLeast"/>
              <w:jc w:val="both"/>
            </w:pPr>
            <w:r w:rsidRPr="00F61F1E">
              <w:t>Наименование Заказчика, контактная информация</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4D5E2FDE" w14:textId="77777777" w:rsidR="00B22817" w:rsidRPr="00F61F1E" w:rsidRDefault="00B22817" w:rsidP="00B22817">
            <w:pPr>
              <w:spacing w:before="40"/>
              <w:jc w:val="both"/>
            </w:pPr>
            <w:r w:rsidRPr="00F61F1E">
              <w:t>Министерство промышленности и торговли Российской Федерации (Минпромторг России)</w:t>
            </w:r>
          </w:p>
          <w:p w14:paraId="315F444C" w14:textId="77777777" w:rsidR="00B22817" w:rsidRPr="00F61F1E" w:rsidRDefault="00B22817" w:rsidP="00B22817">
            <w:pPr>
              <w:spacing w:before="40"/>
              <w:jc w:val="both"/>
            </w:pPr>
            <w:r w:rsidRPr="00F61F1E">
              <w:t>Место нахождения – 123317, г. Москва, Пресненская набережная, д.10, стр. 2.</w:t>
            </w:r>
          </w:p>
          <w:p w14:paraId="2ECBD99F" w14:textId="77777777" w:rsidR="00B22817" w:rsidRPr="00F61F1E" w:rsidRDefault="00B22817" w:rsidP="00B22817">
            <w:pPr>
              <w:spacing w:before="40"/>
              <w:jc w:val="both"/>
            </w:pPr>
            <w:r w:rsidRPr="00F61F1E">
              <w:t>Почтовый адрес – 123317, г. Москва, Пресненская набережная, д.10, стр. 2.</w:t>
            </w:r>
          </w:p>
          <w:p w14:paraId="5D688393" w14:textId="5EDB5F68" w:rsidR="00B22817" w:rsidRPr="00F61F1E" w:rsidRDefault="00B22817" w:rsidP="00B22817">
            <w:pPr>
              <w:autoSpaceDE w:val="0"/>
              <w:autoSpaceDN w:val="0"/>
              <w:adjustRightInd w:val="0"/>
            </w:pPr>
            <w:r w:rsidRPr="00F61F1E">
              <w:rPr>
                <w:rFonts w:hint="eastAsia"/>
              </w:rPr>
              <w:t>Адрес</w:t>
            </w:r>
            <w:r w:rsidRPr="00F61F1E">
              <w:t xml:space="preserve"> </w:t>
            </w:r>
            <w:r w:rsidRPr="00F61F1E">
              <w:rPr>
                <w:rFonts w:hint="eastAsia"/>
              </w:rPr>
              <w:t>электронной</w:t>
            </w:r>
            <w:r w:rsidRPr="00F61F1E">
              <w:t xml:space="preserve"> </w:t>
            </w:r>
            <w:r w:rsidRPr="00F61F1E">
              <w:rPr>
                <w:rFonts w:hint="eastAsia"/>
              </w:rPr>
              <w:t>почты</w:t>
            </w:r>
            <w:r w:rsidRPr="00F61F1E">
              <w:t xml:space="preserve"> - </w:t>
            </w:r>
            <w:r w:rsidR="0046572A">
              <w:t>zabbarovai@minprom.gov.ru</w:t>
            </w:r>
          </w:p>
          <w:p w14:paraId="0D8C7DF0" w14:textId="556109F8" w:rsidR="00B22817" w:rsidRPr="00F61F1E" w:rsidRDefault="00B22817" w:rsidP="00B22817">
            <w:pPr>
              <w:autoSpaceDE w:val="0"/>
              <w:autoSpaceDN w:val="0"/>
              <w:adjustRightInd w:val="0"/>
            </w:pPr>
            <w:r w:rsidRPr="00F61F1E">
              <w:rPr>
                <w:rFonts w:hint="eastAsia"/>
              </w:rPr>
              <w:t>Номер</w:t>
            </w:r>
            <w:r w:rsidRPr="00F61F1E">
              <w:t xml:space="preserve"> </w:t>
            </w:r>
            <w:r w:rsidRPr="00F61F1E">
              <w:rPr>
                <w:rFonts w:hint="eastAsia"/>
              </w:rPr>
              <w:t>контактного</w:t>
            </w:r>
            <w:r w:rsidRPr="00F61F1E">
              <w:t xml:space="preserve"> </w:t>
            </w:r>
            <w:r w:rsidRPr="00F61F1E">
              <w:rPr>
                <w:rFonts w:hint="eastAsia"/>
              </w:rPr>
              <w:t>телефона</w:t>
            </w:r>
            <w:r w:rsidRPr="00F61F1E">
              <w:t xml:space="preserve"> - </w:t>
            </w:r>
            <w:r w:rsidR="0046572A" w:rsidRPr="00375D7D">
              <w:t>8 (495) 647-74-46</w:t>
            </w:r>
          </w:p>
          <w:p w14:paraId="61C82A5D" w14:textId="6B127CD3" w:rsidR="00B22817" w:rsidRPr="00F61F1E" w:rsidRDefault="00B22817" w:rsidP="008F0060">
            <w:pPr>
              <w:spacing w:before="40" w:after="120"/>
              <w:jc w:val="both"/>
            </w:pPr>
            <w:r w:rsidRPr="00F61F1E">
              <w:rPr>
                <w:rFonts w:hint="eastAsia"/>
              </w:rPr>
              <w:t>Ответственное</w:t>
            </w:r>
            <w:r w:rsidRPr="00F61F1E">
              <w:t xml:space="preserve"> </w:t>
            </w:r>
            <w:r w:rsidRPr="00F61F1E">
              <w:rPr>
                <w:rFonts w:hint="eastAsia"/>
              </w:rPr>
              <w:t>должностное</w:t>
            </w:r>
            <w:r w:rsidRPr="00F61F1E">
              <w:t xml:space="preserve"> </w:t>
            </w:r>
            <w:r w:rsidRPr="00F61F1E">
              <w:rPr>
                <w:rFonts w:hint="eastAsia"/>
              </w:rPr>
              <w:t>лицо</w:t>
            </w:r>
            <w:r w:rsidRPr="00F61F1E">
              <w:t xml:space="preserve"> </w:t>
            </w:r>
            <w:r w:rsidRPr="00F61F1E">
              <w:rPr>
                <w:rFonts w:hint="eastAsia"/>
              </w:rPr>
              <w:t>Заказчика</w:t>
            </w:r>
            <w:r w:rsidRPr="00F61F1E">
              <w:t xml:space="preserve"> – </w:t>
            </w:r>
            <w:r w:rsidR="00012D2C">
              <w:t>Клименко Татьяна Павловна</w:t>
            </w:r>
          </w:p>
        </w:tc>
      </w:tr>
      <w:tr w:rsidR="00B22817" w:rsidRPr="00F61F1E" w14:paraId="1B71E2BC" w14:textId="77777777" w:rsidTr="00CF11FD">
        <w:tc>
          <w:tcPr>
            <w:tcW w:w="534" w:type="dxa"/>
            <w:tcBorders>
              <w:top w:val="single" w:sz="4" w:space="0" w:color="auto"/>
              <w:left w:val="single" w:sz="4" w:space="0" w:color="auto"/>
              <w:bottom w:val="single" w:sz="4" w:space="0" w:color="auto"/>
              <w:right w:val="single" w:sz="4" w:space="0" w:color="auto"/>
            </w:tcBorders>
          </w:tcPr>
          <w:p w14:paraId="559DD438" w14:textId="77777777" w:rsidR="00B22817" w:rsidRPr="00F61F1E" w:rsidRDefault="00B22817"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22E35B5C" w14:textId="77777777" w:rsidR="00B22817" w:rsidRPr="00F61F1E" w:rsidRDefault="00B22817" w:rsidP="00B22817">
            <w:pPr>
              <w:autoSpaceDE w:val="0"/>
              <w:autoSpaceDN w:val="0"/>
              <w:adjustRightInd w:val="0"/>
              <w:spacing w:line="23" w:lineRule="atLeast"/>
              <w:jc w:val="both"/>
              <w:rPr>
                <w:bCs/>
              </w:rPr>
            </w:pPr>
            <w:r w:rsidRPr="00F61F1E">
              <w:rPr>
                <w:bCs/>
              </w:rPr>
              <w:t>Информация о контрактной службе, ответственной за заключение Контракта</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0734AB4C" w14:textId="77777777" w:rsidR="00B22817" w:rsidRPr="00F61F1E" w:rsidRDefault="00B22817" w:rsidP="00B22817">
            <w:pPr>
              <w:spacing w:before="40"/>
              <w:jc w:val="both"/>
            </w:pPr>
            <w:r w:rsidRPr="00F61F1E">
              <w:rPr>
                <w:u w:val="single"/>
              </w:rPr>
              <w:t xml:space="preserve">Контрактная служба Минпромторга России </w:t>
            </w:r>
          </w:p>
          <w:p w14:paraId="0A9C320B" w14:textId="77777777" w:rsidR="00B22817" w:rsidRPr="00F61F1E" w:rsidRDefault="00B22817" w:rsidP="00B22817">
            <w:pPr>
              <w:spacing w:before="40"/>
              <w:jc w:val="both"/>
            </w:pPr>
            <w:r w:rsidRPr="00F61F1E">
              <w:t>Место нахождения – 123317, г. Москва, Пресненская набережная, д.10, стр. 2.</w:t>
            </w:r>
          </w:p>
          <w:p w14:paraId="253882A6" w14:textId="77777777" w:rsidR="00B22817" w:rsidRPr="00F61F1E" w:rsidRDefault="00B22817" w:rsidP="00B22817">
            <w:pPr>
              <w:spacing w:before="40"/>
              <w:jc w:val="both"/>
            </w:pPr>
            <w:r w:rsidRPr="00F61F1E">
              <w:t>Почтовый адрес – 123317, г. Москва, Пресненская набережная, д.10, стр. 2.</w:t>
            </w:r>
          </w:p>
          <w:p w14:paraId="03F8EC0E" w14:textId="203AD2B5" w:rsidR="00B22817" w:rsidRPr="00F61F1E" w:rsidRDefault="00B22817" w:rsidP="00B22817">
            <w:pPr>
              <w:spacing w:before="40"/>
              <w:jc w:val="both"/>
            </w:pPr>
            <w:r w:rsidRPr="00F61F1E">
              <w:t xml:space="preserve">Адрес электронной почты - </w:t>
            </w:r>
            <w:r w:rsidR="00E12DA9" w:rsidRPr="00E12DA9">
              <w:t>zabbarovai@minprom.gov.ru</w:t>
            </w:r>
          </w:p>
          <w:p w14:paraId="3B1B4EEB" w14:textId="77777777" w:rsidR="00DC1A5E" w:rsidRPr="00F61F1E" w:rsidRDefault="00DC1A5E" w:rsidP="00DC1A5E">
            <w:pPr>
              <w:autoSpaceDE w:val="0"/>
              <w:autoSpaceDN w:val="0"/>
              <w:adjustRightInd w:val="0"/>
            </w:pPr>
            <w:r w:rsidRPr="00F61F1E">
              <w:rPr>
                <w:rFonts w:hint="eastAsia"/>
              </w:rPr>
              <w:t>Номер</w:t>
            </w:r>
            <w:r w:rsidRPr="00F61F1E">
              <w:t xml:space="preserve"> </w:t>
            </w:r>
            <w:r w:rsidRPr="00F61F1E">
              <w:rPr>
                <w:rFonts w:hint="eastAsia"/>
              </w:rPr>
              <w:t>контактного</w:t>
            </w:r>
            <w:r w:rsidRPr="00F61F1E">
              <w:t xml:space="preserve"> </w:t>
            </w:r>
            <w:r w:rsidRPr="00F61F1E">
              <w:rPr>
                <w:rFonts w:hint="eastAsia"/>
              </w:rPr>
              <w:t>телефона</w:t>
            </w:r>
            <w:r w:rsidRPr="00F61F1E">
              <w:t xml:space="preserve"> - </w:t>
            </w:r>
            <w:r w:rsidRPr="00375D7D">
              <w:t>8 (495) 647-74-46</w:t>
            </w:r>
          </w:p>
          <w:p w14:paraId="7F848F14" w14:textId="4DC5D1C4" w:rsidR="00B22817" w:rsidRPr="00495FB8" w:rsidRDefault="00B22817" w:rsidP="008F0060">
            <w:pPr>
              <w:spacing w:before="40" w:after="120"/>
              <w:jc w:val="both"/>
            </w:pPr>
            <w:r w:rsidRPr="00F61F1E">
              <w:t xml:space="preserve">Должностное лицо Контрактной службы, ответственное за заключение Контракта </w:t>
            </w:r>
            <w:r w:rsidR="00495FB8">
              <w:t>–</w:t>
            </w:r>
            <w:r w:rsidRPr="00F61F1E">
              <w:t xml:space="preserve"> </w:t>
            </w:r>
            <w:r w:rsidR="00E12DA9">
              <w:t>Заббаров Александр Игоревич</w:t>
            </w:r>
          </w:p>
        </w:tc>
      </w:tr>
      <w:tr w:rsidR="00AF28CE" w:rsidRPr="00F61F1E" w14:paraId="58ADD86F" w14:textId="77777777" w:rsidTr="00CF11FD">
        <w:tc>
          <w:tcPr>
            <w:tcW w:w="534" w:type="dxa"/>
            <w:tcBorders>
              <w:top w:val="single" w:sz="4" w:space="0" w:color="auto"/>
              <w:left w:val="single" w:sz="4" w:space="0" w:color="auto"/>
              <w:bottom w:val="single" w:sz="4" w:space="0" w:color="auto"/>
              <w:right w:val="single" w:sz="4" w:space="0" w:color="auto"/>
            </w:tcBorders>
          </w:tcPr>
          <w:p w14:paraId="7B14127F" w14:textId="77777777" w:rsidR="00AF28CE" w:rsidRPr="00F61F1E" w:rsidRDefault="00AF28CE"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4C1687EC" w14:textId="77777777" w:rsidR="00AF28CE" w:rsidRPr="00F61F1E" w:rsidRDefault="00AF28CE" w:rsidP="00AF28CE">
            <w:pPr>
              <w:spacing w:line="23" w:lineRule="atLeast"/>
              <w:jc w:val="both"/>
            </w:pPr>
            <w:r w:rsidRPr="00F61F1E">
              <w:t>Наименование объекта закупки</w:t>
            </w:r>
          </w:p>
        </w:tc>
        <w:tc>
          <w:tcPr>
            <w:tcW w:w="7072" w:type="dxa"/>
            <w:tcBorders>
              <w:top w:val="single" w:sz="4" w:space="0" w:color="auto"/>
              <w:left w:val="single" w:sz="4" w:space="0" w:color="auto"/>
              <w:bottom w:val="single" w:sz="4" w:space="0" w:color="auto"/>
              <w:right w:val="single" w:sz="4" w:space="0" w:color="auto"/>
            </w:tcBorders>
            <w:shd w:val="clear" w:color="auto" w:fill="auto"/>
          </w:tcPr>
          <w:p w14:paraId="5C37831D" w14:textId="1AD1FD79" w:rsidR="00AF28CE" w:rsidRPr="00F61F1E" w:rsidRDefault="00B41A79" w:rsidP="008F0060">
            <w:pPr>
              <w:spacing w:after="120"/>
              <w:jc w:val="both"/>
              <w:rPr>
                <w:bCs/>
                <w:color w:val="000000"/>
              </w:rPr>
            </w:pPr>
            <w:r w:rsidRPr="00B41A79">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 шифр «Анализ рынка ИИ»</w:t>
            </w:r>
          </w:p>
        </w:tc>
      </w:tr>
      <w:tr w:rsidR="00C60786" w:rsidRPr="00F61F1E" w14:paraId="43F17F08" w14:textId="77777777" w:rsidTr="00CF11FD">
        <w:tc>
          <w:tcPr>
            <w:tcW w:w="534" w:type="dxa"/>
            <w:tcBorders>
              <w:top w:val="single" w:sz="4" w:space="0" w:color="auto"/>
              <w:left w:val="single" w:sz="4" w:space="0" w:color="auto"/>
              <w:bottom w:val="single" w:sz="4" w:space="0" w:color="auto"/>
              <w:right w:val="single" w:sz="4" w:space="0" w:color="auto"/>
            </w:tcBorders>
          </w:tcPr>
          <w:p w14:paraId="2054FF8E"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77DCAD45" w14:textId="77777777" w:rsidR="00C60786" w:rsidRDefault="00C60786" w:rsidP="00C60786">
            <w:pPr>
              <w:pStyle w:val="a6"/>
              <w:jc w:val="both"/>
              <w:rPr>
                <w:sz w:val="24"/>
                <w:szCs w:val="24"/>
              </w:rPr>
            </w:pPr>
            <w:r w:rsidRPr="00F61F1E">
              <w:rPr>
                <w:sz w:val="24"/>
                <w:szCs w:val="24"/>
              </w:rPr>
              <w:t>Идентификационный код закупки</w:t>
            </w:r>
          </w:p>
          <w:p w14:paraId="67F0233B" w14:textId="77777777" w:rsidR="00C11F17" w:rsidRPr="00F61F1E" w:rsidRDefault="00C11F17" w:rsidP="00C60786">
            <w:pPr>
              <w:pStyle w:val="a6"/>
              <w:jc w:val="both"/>
              <w:rPr>
                <w:sz w:val="24"/>
                <w:szCs w:val="24"/>
              </w:rPr>
            </w:pPr>
            <w:r w:rsidRPr="00C11F17">
              <w:rPr>
                <w:sz w:val="24"/>
                <w:szCs w:val="24"/>
              </w:rPr>
              <w:t>Код ОКПД2</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02846F52" w14:textId="6FA1BECB" w:rsidR="00C60786" w:rsidRPr="0060264D" w:rsidRDefault="00432BAC" w:rsidP="00432B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r w:rsidRPr="0060264D">
              <w:t>21 17705596339770301001 00</w:t>
            </w:r>
            <w:r w:rsidR="0060264D" w:rsidRPr="0060264D">
              <w:t>17</w:t>
            </w:r>
            <w:r w:rsidRPr="0060264D">
              <w:t xml:space="preserve"> </w:t>
            </w:r>
            <w:r w:rsidR="008F1DF2" w:rsidRPr="0060264D">
              <w:t>0</w:t>
            </w:r>
            <w:r w:rsidR="0060264D" w:rsidRPr="0060264D">
              <w:t>01</w:t>
            </w:r>
            <w:r w:rsidRPr="0060264D">
              <w:t xml:space="preserve"> 7</w:t>
            </w:r>
            <w:r w:rsidR="0060264D" w:rsidRPr="0060264D">
              <w:t>32</w:t>
            </w:r>
            <w:r w:rsidRPr="0060264D">
              <w:t>0 244</w:t>
            </w:r>
            <w:r w:rsidR="00C11F17" w:rsidRPr="0060264D">
              <w:t xml:space="preserve"> </w:t>
            </w:r>
          </w:p>
          <w:p w14:paraId="2DAF4AF2" w14:textId="77777777" w:rsidR="006C7F0B" w:rsidRDefault="006C7F0B" w:rsidP="00432B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pPr>
          </w:p>
          <w:p w14:paraId="38DAFB8F" w14:textId="0CACD664" w:rsidR="00C11F17" w:rsidRPr="00F61F1E" w:rsidRDefault="00C11F17" w:rsidP="008F006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120"/>
              <w:jc w:val="both"/>
            </w:pPr>
            <w:r w:rsidRPr="00C11F17">
              <w:t>7</w:t>
            </w:r>
            <w:r w:rsidR="00200453">
              <w:t>3</w:t>
            </w:r>
            <w:r w:rsidRPr="00C11F17">
              <w:t>.</w:t>
            </w:r>
            <w:r w:rsidR="00200453">
              <w:t>20</w:t>
            </w:r>
            <w:r w:rsidRPr="00C11F17">
              <w:t>.1</w:t>
            </w:r>
            <w:r w:rsidR="005D7BF5">
              <w:t>9</w:t>
            </w:r>
            <w:r w:rsidRPr="00C11F17">
              <w:t>.</w:t>
            </w:r>
            <w:r w:rsidR="005D7BF5">
              <w:t>000</w:t>
            </w:r>
            <w:r w:rsidRPr="00C11F17">
              <w:tab/>
            </w:r>
            <w:r w:rsidR="0060264D" w:rsidRPr="0060264D">
              <w:t>Услуги по исследованию конъюнктуры рынка</w:t>
            </w:r>
            <w:r w:rsidR="005D7BF5">
              <w:t xml:space="preserve"> прочие</w:t>
            </w:r>
          </w:p>
        </w:tc>
      </w:tr>
      <w:tr w:rsidR="00C60786" w:rsidRPr="00F61F1E" w14:paraId="01255717" w14:textId="77777777" w:rsidTr="00CF11FD">
        <w:tc>
          <w:tcPr>
            <w:tcW w:w="534" w:type="dxa"/>
            <w:tcBorders>
              <w:top w:val="single" w:sz="4" w:space="0" w:color="auto"/>
              <w:left w:val="single" w:sz="4" w:space="0" w:color="auto"/>
              <w:bottom w:val="single" w:sz="4" w:space="0" w:color="auto"/>
              <w:right w:val="single" w:sz="4" w:space="0" w:color="auto"/>
            </w:tcBorders>
          </w:tcPr>
          <w:p w14:paraId="22A326D5"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68157372" w14:textId="77777777" w:rsidR="00C60786" w:rsidRPr="00F61F1E" w:rsidRDefault="00C60786" w:rsidP="00C60786">
            <w:pPr>
              <w:spacing w:line="23" w:lineRule="atLeast"/>
              <w:jc w:val="both"/>
            </w:pPr>
            <w:r w:rsidRPr="00F61F1E">
              <w:t>Описание объекта закупки</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00FCE68D" w14:textId="71B9568A" w:rsidR="00C60786" w:rsidRPr="00F61F1E" w:rsidRDefault="000711D7" w:rsidP="008F0060">
            <w:pPr>
              <w:spacing w:after="120"/>
              <w:jc w:val="both"/>
              <w:rPr>
                <w:bCs/>
              </w:rPr>
            </w:pPr>
            <w:r>
              <w:rPr>
                <w:bCs/>
              </w:rPr>
              <w:t>В</w:t>
            </w:r>
            <w:r w:rsidRPr="000711D7">
              <w:rPr>
                <w:bCs/>
              </w:rPr>
              <w:t>ыявление конкурентных отечественных нишевых решений в области аппаратно-программных комплексов, позволяющих достичь ключевых показателей Национальной стратегии развития искусственного интеллекта.</w:t>
            </w:r>
          </w:p>
        </w:tc>
      </w:tr>
      <w:tr w:rsidR="00C60786" w:rsidRPr="00F61F1E" w14:paraId="100460F4" w14:textId="77777777" w:rsidTr="00CF11FD">
        <w:trPr>
          <w:trHeight w:val="445"/>
        </w:trPr>
        <w:tc>
          <w:tcPr>
            <w:tcW w:w="534" w:type="dxa"/>
            <w:tcBorders>
              <w:top w:val="single" w:sz="4" w:space="0" w:color="auto"/>
              <w:left w:val="single" w:sz="4" w:space="0" w:color="auto"/>
              <w:bottom w:val="single" w:sz="4" w:space="0" w:color="auto"/>
              <w:right w:val="single" w:sz="4" w:space="0" w:color="auto"/>
            </w:tcBorders>
          </w:tcPr>
          <w:p w14:paraId="108AB2C0"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511196D0" w14:textId="1C00D4FB" w:rsidR="00C60786" w:rsidRPr="00F61F1E" w:rsidRDefault="00C60786" w:rsidP="00C60786">
            <w:r w:rsidRPr="00F61F1E">
              <w:t>Место оказания услуг</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2AD38790" w14:textId="77777777" w:rsidR="00C60786" w:rsidRPr="00F61F1E" w:rsidRDefault="00C60786" w:rsidP="00C60786">
            <w:r w:rsidRPr="00F61F1E">
              <w:t>Услуги оказываются по месту нахождения Исполнителя</w:t>
            </w:r>
          </w:p>
        </w:tc>
      </w:tr>
      <w:tr w:rsidR="00C60786" w:rsidRPr="00F61F1E" w14:paraId="042A2C5B" w14:textId="77777777" w:rsidTr="00CF11FD">
        <w:trPr>
          <w:trHeight w:val="693"/>
        </w:trPr>
        <w:tc>
          <w:tcPr>
            <w:tcW w:w="534" w:type="dxa"/>
            <w:tcBorders>
              <w:top w:val="single" w:sz="4" w:space="0" w:color="auto"/>
              <w:left w:val="single" w:sz="4" w:space="0" w:color="auto"/>
              <w:bottom w:val="single" w:sz="4" w:space="0" w:color="auto"/>
              <w:right w:val="single" w:sz="4" w:space="0" w:color="auto"/>
            </w:tcBorders>
          </w:tcPr>
          <w:p w14:paraId="1308289D"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3B0ADCD0" w14:textId="77777777" w:rsidR="00C60786" w:rsidRPr="00F61F1E" w:rsidRDefault="00C60786" w:rsidP="00C60786">
            <w:pPr>
              <w:rPr>
                <w:i/>
                <w:color w:val="FF0000"/>
              </w:rPr>
            </w:pPr>
            <w:r w:rsidRPr="00F61F1E">
              <w:t>График оказания услуг</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2AC5DFDF" w14:textId="35E45922" w:rsidR="00C60786" w:rsidRPr="004B3917" w:rsidRDefault="00C60786" w:rsidP="00154492">
            <w:pPr>
              <w:pStyle w:val="a6"/>
              <w:jc w:val="both"/>
              <w:rPr>
                <w:i/>
              </w:rPr>
            </w:pPr>
            <w:r w:rsidRPr="00095EF4">
              <w:rPr>
                <w:sz w:val="24"/>
                <w:szCs w:val="24"/>
              </w:rPr>
              <w:t xml:space="preserve">Услуги оказываются с даты заключения государственного контракта по </w:t>
            </w:r>
            <w:bookmarkStart w:id="40" w:name="_Hlk74909807"/>
            <w:r w:rsidR="008F20C6">
              <w:rPr>
                <w:sz w:val="24"/>
                <w:szCs w:val="24"/>
              </w:rPr>
              <w:t>15</w:t>
            </w:r>
            <w:r w:rsidRPr="00095EF4">
              <w:rPr>
                <w:sz w:val="24"/>
                <w:szCs w:val="24"/>
              </w:rPr>
              <w:t xml:space="preserve"> </w:t>
            </w:r>
            <w:r w:rsidR="008F20C6">
              <w:rPr>
                <w:sz w:val="24"/>
                <w:szCs w:val="24"/>
              </w:rPr>
              <w:t>декабря</w:t>
            </w:r>
            <w:r w:rsidRPr="00095EF4">
              <w:rPr>
                <w:sz w:val="24"/>
                <w:szCs w:val="24"/>
              </w:rPr>
              <w:t xml:space="preserve"> 202</w:t>
            </w:r>
            <w:r w:rsidR="00D02546" w:rsidRPr="00095EF4">
              <w:rPr>
                <w:sz w:val="24"/>
                <w:szCs w:val="24"/>
              </w:rPr>
              <w:t>1</w:t>
            </w:r>
            <w:r w:rsidRPr="00095EF4">
              <w:rPr>
                <w:sz w:val="24"/>
                <w:szCs w:val="24"/>
              </w:rPr>
              <w:t xml:space="preserve"> года</w:t>
            </w:r>
            <w:bookmarkEnd w:id="40"/>
            <w:r w:rsidRPr="00095EF4">
              <w:rPr>
                <w:sz w:val="24"/>
                <w:szCs w:val="24"/>
              </w:rPr>
              <w:t>.</w:t>
            </w:r>
            <w:r w:rsidR="00903BA0">
              <w:rPr>
                <w:sz w:val="24"/>
                <w:szCs w:val="24"/>
              </w:rPr>
              <w:t xml:space="preserve"> </w:t>
            </w:r>
          </w:p>
        </w:tc>
      </w:tr>
      <w:tr w:rsidR="00C60786" w:rsidRPr="00F61F1E" w14:paraId="2AD6A72A" w14:textId="77777777" w:rsidTr="00CF11FD">
        <w:tc>
          <w:tcPr>
            <w:tcW w:w="534" w:type="dxa"/>
            <w:tcBorders>
              <w:top w:val="single" w:sz="4" w:space="0" w:color="auto"/>
              <w:left w:val="single" w:sz="4" w:space="0" w:color="auto"/>
              <w:bottom w:val="single" w:sz="4" w:space="0" w:color="auto"/>
              <w:right w:val="single" w:sz="4" w:space="0" w:color="auto"/>
            </w:tcBorders>
          </w:tcPr>
          <w:p w14:paraId="60F45754"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18C71B2B" w14:textId="77777777" w:rsidR="00C60786" w:rsidRPr="00F61F1E" w:rsidRDefault="00C60786" w:rsidP="00C60786">
            <w:r w:rsidRPr="00F61F1E">
              <w:t>Начальная (максимальная) цена Контракта</w:t>
            </w: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2969F872" w14:textId="4C806D15" w:rsidR="00C60786" w:rsidRPr="00F61F1E" w:rsidRDefault="00C60786" w:rsidP="00C60786">
            <w:pPr>
              <w:spacing w:before="20" w:line="260" w:lineRule="auto"/>
            </w:pPr>
            <w:r w:rsidRPr="00F61F1E">
              <w:t xml:space="preserve">Всего </w:t>
            </w:r>
            <w:r w:rsidR="000D564B" w:rsidRPr="000D564B">
              <w:t>7</w:t>
            </w:r>
            <w:r w:rsidR="00344CEA">
              <w:t>0 000 000</w:t>
            </w:r>
            <w:r w:rsidR="000D564B" w:rsidRPr="000D564B">
              <w:t>,</w:t>
            </w:r>
            <w:r w:rsidR="00344CEA">
              <w:t>00</w:t>
            </w:r>
            <w:r w:rsidR="000D564B" w:rsidRPr="000D564B">
              <w:t xml:space="preserve"> </w:t>
            </w:r>
            <w:r w:rsidRPr="00F61F1E">
              <w:t>(</w:t>
            </w:r>
            <w:r w:rsidR="000D564B">
              <w:t>С</w:t>
            </w:r>
            <w:r w:rsidR="000D564B" w:rsidRPr="000D564B">
              <w:t>емьдесят миллионов</w:t>
            </w:r>
            <w:r w:rsidR="00344CEA">
              <w:t>)</w:t>
            </w:r>
            <w:r w:rsidR="000D564B" w:rsidRPr="000D564B">
              <w:t xml:space="preserve"> </w:t>
            </w:r>
            <w:r w:rsidRPr="00F61F1E">
              <w:t xml:space="preserve">рублей </w:t>
            </w:r>
            <w:r w:rsidR="00344CEA">
              <w:t>00</w:t>
            </w:r>
            <w:r w:rsidRPr="00F61F1E">
              <w:t xml:space="preserve"> копеек, в том числе НДС;</w:t>
            </w:r>
          </w:p>
          <w:p w14:paraId="616CED40" w14:textId="75177FB6" w:rsidR="00C60786" w:rsidRPr="00F61F1E" w:rsidRDefault="00C60786" w:rsidP="008F0060">
            <w:pPr>
              <w:spacing w:before="20" w:after="120" w:line="259" w:lineRule="auto"/>
            </w:pPr>
            <w:r w:rsidRPr="00F61F1E">
              <w:t xml:space="preserve"> в т.ч. на 202</w:t>
            </w:r>
            <w:r w:rsidR="00D02546" w:rsidRPr="00F61F1E">
              <w:t>1</w:t>
            </w:r>
            <w:r w:rsidRPr="00F61F1E">
              <w:t xml:space="preserve"> год –</w:t>
            </w:r>
            <w:r w:rsidR="00D02546" w:rsidRPr="00F61F1E">
              <w:t xml:space="preserve"> </w:t>
            </w:r>
            <w:r w:rsidR="00344CEA" w:rsidRPr="000D564B">
              <w:t>7</w:t>
            </w:r>
            <w:r w:rsidR="00344CEA">
              <w:t>0 000 000</w:t>
            </w:r>
            <w:r w:rsidR="00344CEA" w:rsidRPr="000D564B">
              <w:t>,</w:t>
            </w:r>
            <w:r w:rsidR="00344CEA">
              <w:t>00</w:t>
            </w:r>
            <w:r w:rsidR="00344CEA" w:rsidRPr="000D564B">
              <w:t xml:space="preserve"> </w:t>
            </w:r>
            <w:r w:rsidR="00344CEA" w:rsidRPr="00F61F1E">
              <w:t>(</w:t>
            </w:r>
            <w:r w:rsidR="00344CEA">
              <w:t>С</w:t>
            </w:r>
            <w:r w:rsidR="00344CEA" w:rsidRPr="000D564B">
              <w:t>емьдесят миллионов</w:t>
            </w:r>
            <w:r w:rsidR="00344CEA">
              <w:t>)</w:t>
            </w:r>
            <w:r w:rsidR="00344CEA" w:rsidRPr="000D564B">
              <w:t xml:space="preserve"> </w:t>
            </w:r>
            <w:r w:rsidR="00344CEA" w:rsidRPr="00F61F1E">
              <w:t xml:space="preserve">рублей </w:t>
            </w:r>
            <w:r w:rsidR="00344CEA">
              <w:t>00</w:t>
            </w:r>
            <w:r w:rsidR="00344CEA" w:rsidRPr="00F61F1E">
              <w:t xml:space="preserve"> копеек</w:t>
            </w:r>
            <w:r w:rsidRPr="00F61F1E">
              <w:t>, в том числе НДС.</w:t>
            </w:r>
          </w:p>
        </w:tc>
      </w:tr>
      <w:tr w:rsidR="00C60786" w:rsidRPr="00F61F1E" w14:paraId="25F2DED9" w14:textId="77777777" w:rsidTr="00CF11FD">
        <w:trPr>
          <w:trHeight w:val="2542"/>
        </w:trPr>
        <w:tc>
          <w:tcPr>
            <w:tcW w:w="534" w:type="dxa"/>
            <w:tcBorders>
              <w:top w:val="single" w:sz="4" w:space="0" w:color="auto"/>
              <w:left w:val="single" w:sz="4" w:space="0" w:color="auto"/>
              <w:bottom w:val="single" w:sz="4" w:space="0" w:color="auto"/>
              <w:right w:val="single" w:sz="4" w:space="0" w:color="auto"/>
            </w:tcBorders>
          </w:tcPr>
          <w:p w14:paraId="07D7B3DA"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791B7182" w14:textId="77777777" w:rsidR="00C60786" w:rsidRPr="00F61F1E" w:rsidRDefault="00C60786" w:rsidP="00C60786">
            <w:r w:rsidRPr="00F61F1E">
              <w:t>Обоснование начальной (максимальной) цены Контракта</w:t>
            </w:r>
          </w:p>
        </w:tc>
        <w:tc>
          <w:tcPr>
            <w:tcW w:w="7072" w:type="dxa"/>
            <w:tcBorders>
              <w:top w:val="single" w:sz="4" w:space="0" w:color="auto"/>
              <w:left w:val="single" w:sz="4" w:space="0" w:color="auto"/>
              <w:bottom w:val="single" w:sz="4" w:space="0" w:color="auto"/>
              <w:right w:val="single" w:sz="4" w:space="0" w:color="auto"/>
            </w:tcBorders>
          </w:tcPr>
          <w:p w14:paraId="4FBCD7BA" w14:textId="77777777" w:rsidR="001C3FCF" w:rsidRPr="003429CB" w:rsidRDefault="001C3FCF" w:rsidP="001C3FCF">
            <w:pPr>
              <w:spacing w:before="20" w:line="260" w:lineRule="auto"/>
              <w:jc w:val="both"/>
            </w:pPr>
            <w:r w:rsidRPr="003429CB">
              <w:t>Начальная (максимальная) цена контракта определена методом сопоставимых рыночных цен (анализа рынка) в соответствии с положениями статьи 22 Федерального закона № 44-ФЗ и с учетом Методических рекомендаций по применению методов определения начальной (максимальной) цены контракта, утвержденных приказом Минэкономразвития России от 02.10.2013 № 567.</w:t>
            </w:r>
          </w:p>
          <w:p w14:paraId="106E7034" w14:textId="51B4B1E2" w:rsidR="00C60786" w:rsidRDefault="001C3FCF" w:rsidP="001C3FCF">
            <w:pPr>
              <w:jc w:val="both"/>
            </w:pPr>
            <w:r w:rsidRPr="003429CB">
              <w:t xml:space="preserve">На основании информации о рыночных ценах, представленных </w:t>
            </w:r>
            <w:r w:rsidR="00462D41">
              <w:t>организациями, имеющими опыт оказания подобного рода услуг</w:t>
            </w:r>
            <w:r w:rsidRPr="00A840F0">
              <w:t xml:space="preserve"> </w:t>
            </w:r>
            <w:r w:rsidR="00C60786" w:rsidRPr="00A840F0">
              <w:t xml:space="preserve">(запрос от </w:t>
            </w:r>
            <w:r w:rsidR="00B620A3">
              <w:t>0</w:t>
            </w:r>
            <w:r w:rsidR="00234DCD">
              <w:t>1</w:t>
            </w:r>
            <w:r w:rsidRPr="00A840F0">
              <w:t>.0</w:t>
            </w:r>
            <w:r w:rsidR="00234DCD">
              <w:t>7</w:t>
            </w:r>
            <w:r w:rsidRPr="00A840F0">
              <w:t>.2021</w:t>
            </w:r>
            <w:r w:rsidR="00894F3D" w:rsidRPr="00A840F0">
              <w:t> </w:t>
            </w:r>
            <w:r w:rsidRPr="00A840F0">
              <w:t xml:space="preserve">г. № </w:t>
            </w:r>
            <w:r w:rsidR="00234DCD">
              <w:t>54979</w:t>
            </w:r>
            <w:r w:rsidRPr="00A840F0">
              <w:t>/11</w:t>
            </w:r>
            <w:r w:rsidR="00C60786" w:rsidRPr="00A840F0">
              <w:t>)</w:t>
            </w:r>
            <w:r w:rsidRPr="00A840F0">
              <w:t xml:space="preserve"> </w:t>
            </w:r>
            <w:r w:rsidRPr="003429CB">
              <w:t>произведен расчет:</w:t>
            </w:r>
          </w:p>
          <w:p w14:paraId="3DA3CE06" w14:textId="77777777" w:rsidR="00944774" w:rsidRPr="001C3FCF" w:rsidRDefault="00944774" w:rsidP="001C3FCF">
            <w:pPr>
              <w:jc w:val="both"/>
            </w:pPr>
          </w:p>
          <w:tbl>
            <w:tblPr>
              <w:tblW w:w="6920" w:type="dxa"/>
              <w:jc w:val="center"/>
              <w:tblLayout w:type="fixed"/>
              <w:tblLook w:val="04A0" w:firstRow="1" w:lastRow="0" w:firstColumn="1" w:lastColumn="0" w:noHBand="0" w:noVBand="1"/>
            </w:tblPr>
            <w:tblGrid>
              <w:gridCol w:w="1201"/>
              <w:gridCol w:w="1429"/>
              <w:gridCol w:w="1430"/>
              <w:gridCol w:w="1430"/>
              <w:gridCol w:w="1430"/>
            </w:tblGrid>
            <w:tr w:rsidR="00B11A21" w:rsidRPr="00002AEB" w14:paraId="35B92EC7" w14:textId="0B61CFA0" w:rsidTr="00B11A21">
              <w:trPr>
                <w:trHeight w:val="447"/>
                <w:jc w:val="center"/>
              </w:trPr>
              <w:tc>
                <w:tcPr>
                  <w:tcW w:w="12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82230" w14:textId="3EA58E35" w:rsidR="00B11A21" w:rsidRPr="00002AEB" w:rsidRDefault="00B11A21" w:rsidP="00511728">
                  <w:pPr>
                    <w:pStyle w:val="aff7"/>
                    <w:ind w:left="-57" w:right="-57"/>
                    <w:jc w:val="both"/>
                    <w:rPr>
                      <w:sz w:val="20"/>
                      <w:szCs w:val="20"/>
                    </w:rPr>
                  </w:pPr>
                  <w:r w:rsidRPr="00002AEB">
                    <w:rPr>
                      <w:sz w:val="20"/>
                      <w:szCs w:val="20"/>
                    </w:rPr>
                    <w:t>Характеристика ценовой информации</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145133" w14:textId="77777777" w:rsidR="00B11A21" w:rsidRPr="00002AEB" w:rsidRDefault="00B11A21" w:rsidP="00D264D1">
                  <w:pPr>
                    <w:pStyle w:val="aff7"/>
                    <w:ind w:left="0"/>
                    <w:jc w:val="center"/>
                    <w:rPr>
                      <w:sz w:val="20"/>
                      <w:szCs w:val="20"/>
                    </w:rPr>
                  </w:pPr>
                  <w:r w:rsidRPr="00002AEB">
                    <w:rPr>
                      <w:sz w:val="20"/>
                      <w:szCs w:val="20"/>
                    </w:rPr>
                    <w:t>источник №1</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7BC921" w14:textId="77777777" w:rsidR="00B11A21" w:rsidRPr="00002AEB" w:rsidRDefault="00B11A21" w:rsidP="00D264D1">
                  <w:pPr>
                    <w:ind w:hanging="11"/>
                    <w:jc w:val="center"/>
                    <w:rPr>
                      <w:rFonts w:eastAsiaTheme="minorHAnsi"/>
                      <w:spacing w:val="-6"/>
                      <w:sz w:val="20"/>
                      <w:szCs w:val="20"/>
                    </w:rPr>
                  </w:pPr>
                  <w:r w:rsidRPr="00002AEB">
                    <w:rPr>
                      <w:sz w:val="20"/>
                      <w:szCs w:val="20"/>
                    </w:rPr>
                    <w:t>источник №2</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FA1EC" w14:textId="77777777" w:rsidR="00B11A21" w:rsidRPr="00002AEB" w:rsidRDefault="00B11A21" w:rsidP="00D264D1">
                  <w:pPr>
                    <w:jc w:val="center"/>
                    <w:rPr>
                      <w:rFonts w:eastAsiaTheme="minorHAnsi"/>
                      <w:sz w:val="20"/>
                      <w:szCs w:val="20"/>
                    </w:rPr>
                  </w:pPr>
                  <w:r w:rsidRPr="00002AEB">
                    <w:rPr>
                      <w:sz w:val="20"/>
                      <w:szCs w:val="20"/>
                    </w:rPr>
                    <w:t>источник №3</w:t>
                  </w:r>
                </w:p>
              </w:tc>
              <w:tc>
                <w:tcPr>
                  <w:tcW w:w="1531" w:type="dxa"/>
                  <w:tcBorders>
                    <w:top w:val="single" w:sz="8" w:space="0" w:color="auto"/>
                    <w:left w:val="nil"/>
                    <w:bottom w:val="single" w:sz="8" w:space="0" w:color="auto"/>
                    <w:right w:val="single" w:sz="8" w:space="0" w:color="auto"/>
                  </w:tcBorders>
                  <w:vAlign w:val="center"/>
                </w:tcPr>
                <w:p w14:paraId="7D6D6083" w14:textId="05BA0FD6" w:rsidR="00B11A21" w:rsidRPr="00002AEB" w:rsidRDefault="00B11A21" w:rsidP="00D264D1">
                  <w:pPr>
                    <w:jc w:val="center"/>
                    <w:rPr>
                      <w:sz w:val="20"/>
                      <w:szCs w:val="20"/>
                    </w:rPr>
                  </w:pPr>
                  <w:r w:rsidRPr="00002AEB">
                    <w:rPr>
                      <w:sz w:val="20"/>
                      <w:szCs w:val="20"/>
                    </w:rPr>
                    <w:t>источник №</w:t>
                  </w:r>
                  <w:r>
                    <w:rPr>
                      <w:sz w:val="20"/>
                      <w:szCs w:val="20"/>
                    </w:rPr>
                    <w:t>4</w:t>
                  </w:r>
                </w:p>
              </w:tc>
            </w:tr>
            <w:tr w:rsidR="00B11A21" w:rsidRPr="00002AEB" w14:paraId="23DE982B" w14:textId="681C8E87" w:rsidTr="00B11A21">
              <w:trPr>
                <w:trHeight w:val="990"/>
                <w:jc w:val="center"/>
              </w:trPr>
              <w:tc>
                <w:tcPr>
                  <w:tcW w:w="1284" w:type="dxa"/>
                  <w:vMerge/>
                  <w:tcBorders>
                    <w:top w:val="single" w:sz="8" w:space="0" w:color="auto"/>
                    <w:left w:val="single" w:sz="8" w:space="0" w:color="auto"/>
                    <w:bottom w:val="single" w:sz="8" w:space="0" w:color="auto"/>
                    <w:right w:val="single" w:sz="8" w:space="0" w:color="auto"/>
                  </w:tcBorders>
                  <w:vAlign w:val="center"/>
                  <w:hideMark/>
                </w:tcPr>
                <w:p w14:paraId="1C44491C" w14:textId="77777777" w:rsidR="00B11A21" w:rsidRPr="00002AEB" w:rsidRDefault="00B11A21" w:rsidP="00D264D1">
                  <w:pPr>
                    <w:rPr>
                      <w:sz w:val="20"/>
                      <w:szCs w:val="20"/>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56F39" w14:textId="6782812F" w:rsidR="00B11A21" w:rsidRPr="00A50DBA" w:rsidRDefault="00B11A21" w:rsidP="00511728">
                  <w:pPr>
                    <w:widowControl w:val="0"/>
                    <w:autoSpaceDE w:val="0"/>
                    <w:autoSpaceDN w:val="0"/>
                    <w:adjustRightInd w:val="0"/>
                    <w:ind w:left="-57" w:right="-57"/>
                    <w:jc w:val="center"/>
                    <w:rPr>
                      <w:sz w:val="20"/>
                      <w:szCs w:val="20"/>
                    </w:rPr>
                  </w:pPr>
                  <w:r w:rsidRPr="00A50DBA">
                    <w:rPr>
                      <w:sz w:val="20"/>
                      <w:szCs w:val="20"/>
                    </w:rPr>
                    <w:t xml:space="preserve">Предлагаемая цена </w:t>
                  </w:r>
                  <w:r w:rsidR="008C01ED" w:rsidRPr="00A50DBA">
                    <w:rPr>
                      <w:sz w:val="20"/>
                      <w:szCs w:val="20"/>
                    </w:rPr>
                    <w:t>услуги</w:t>
                  </w:r>
                  <w:r w:rsidRPr="00A50DBA">
                    <w:rPr>
                      <w:sz w:val="20"/>
                      <w:szCs w:val="20"/>
                    </w:rPr>
                    <w:t>, (руб.),</w:t>
                  </w:r>
                  <w:r w:rsidRPr="00A50DBA">
                    <w:rPr>
                      <w:sz w:val="20"/>
                      <w:szCs w:val="20"/>
                    </w:rPr>
                    <w:br/>
                    <w:t>(МП-1</w:t>
                  </w:r>
                  <w:r w:rsidR="00A50DBA" w:rsidRPr="00A50DBA">
                    <w:rPr>
                      <w:sz w:val="20"/>
                      <w:szCs w:val="20"/>
                    </w:rPr>
                    <w:t>34680</w:t>
                  </w:r>
                  <w:r w:rsidRPr="00A50DBA">
                    <w:rPr>
                      <w:sz w:val="20"/>
                      <w:szCs w:val="20"/>
                    </w:rPr>
                    <w:t xml:space="preserve"> от </w:t>
                  </w:r>
                  <w:r w:rsidR="00A50DBA" w:rsidRPr="00A50DBA">
                    <w:rPr>
                      <w:sz w:val="20"/>
                      <w:szCs w:val="20"/>
                    </w:rPr>
                    <w:t>02</w:t>
                  </w:r>
                  <w:r w:rsidRPr="00A50DBA">
                    <w:rPr>
                      <w:sz w:val="20"/>
                      <w:szCs w:val="20"/>
                    </w:rPr>
                    <w:t>.0</w:t>
                  </w:r>
                  <w:r w:rsidR="00A50DBA" w:rsidRPr="00A50DBA">
                    <w:rPr>
                      <w:sz w:val="20"/>
                      <w:szCs w:val="20"/>
                    </w:rPr>
                    <w:t>7</w:t>
                  </w:r>
                  <w:r w:rsidRPr="00A50DBA">
                    <w:rPr>
                      <w:sz w:val="20"/>
                      <w:szCs w:val="20"/>
                    </w:rPr>
                    <w:t>.2021)</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788C17" w14:textId="71369CEB" w:rsidR="00B11A21" w:rsidRPr="00A50DBA" w:rsidRDefault="00B11A21" w:rsidP="00511728">
                  <w:pPr>
                    <w:widowControl w:val="0"/>
                    <w:autoSpaceDE w:val="0"/>
                    <w:autoSpaceDN w:val="0"/>
                    <w:adjustRightInd w:val="0"/>
                    <w:ind w:left="-57" w:right="-57"/>
                    <w:jc w:val="center"/>
                    <w:rPr>
                      <w:sz w:val="20"/>
                      <w:szCs w:val="20"/>
                    </w:rPr>
                  </w:pPr>
                  <w:r w:rsidRPr="00A50DBA">
                    <w:rPr>
                      <w:sz w:val="20"/>
                      <w:szCs w:val="20"/>
                    </w:rPr>
                    <w:t xml:space="preserve">Предлагаемая цена </w:t>
                  </w:r>
                  <w:r w:rsidR="008C01ED" w:rsidRPr="00A50DBA">
                    <w:rPr>
                      <w:sz w:val="20"/>
                      <w:szCs w:val="20"/>
                    </w:rPr>
                    <w:t>услуги</w:t>
                  </w:r>
                  <w:r w:rsidRPr="00A50DBA">
                    <w:rPr>
                      <w:sz w:val="20"/>
                      <w:szCs w:val="20"/>
                    </w:rPr>
                    <w:t xml:space="preserve">, (руб.), </w:t>
                  </w:r>
                  <w:r w:rsidRPr="00A50DBA">
                    <w:rPr>
                      <w:sz w:val="20"/>
                      <w:szCs w:val="20"/>
                    </w:rPr>
                    <w:br/>
                    <w:t>(МП-1</w:t>
                  </w:r>
                  <w:r w:rsidR="00A50DBA" w:rsidRPr="003E37DC">
                    <w:rPr>
                      <w:sz w:val="20"/>
                      <w:szCs w:val="20"/>
                    </w:rPr>
                    <w:t>34359</w:t>
                  </w:r>
                  <w:r w:rsidRPr="00A50DBA">
                    <w:rPr>
                      <w:sz w:val="20"/>
                      <w:szCs w:val="20"/>
                    </w:rPr>
                    <w:t xml:space="preserve"> от 0</w:t>
                  </w:r>
                  <w:r w:rsidR="00A50DBA" w:rsidRPr="00A50DBA">
                    <w:rPr>
                      <w:sz w:val="20"/>
                      <w:szCs w:val="20"/>
                    </w:rPr>
                    <w:t>2</w:t>
                  </w:r>
                  <w:r w:rsidRPr="00A50DBA">
                    <w:rPr>
                      <w:sz w:val="20"/>
                      <w:szCs w:val="20"/>
                    </w:rPr>
                    <w:t>.0</w:t>
                  </w:r>
                  <w:r w:rsidR="00A50DBA" w:rsidRPr="00A50DBA">
                    <w:rPr>
                      <w:sz w:val="20"/>
                      <w:szCs w:val="20"/>
                    </w:rPr>
                    <w:t>7</w:t>
                  </w:r>
                  <w:r w:rsidRPr="00A50DBA">
                    <w:rPr>
                      <w:sz w:val="20"/>
                      <w:szCs w:val="20"/>
                    </w:rPr>
                    <w:t>.2021)</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A3128A" w14:textId="736EB5C5" w:rsidR="00B11A21" w:rsidRPr="00A50DBA" w:rsidRDefault="00B11A21" w:rsidP="00511728">
                  <w:pPr>
                    <w:ind w:left="-57" w:right="-57"/>
                    <w:jc w:val="center"/>
                    <w:rPr>
                      <w:sz w:val="20"/>
                      <w:szCs w:val="20"/>
                    </w:rPr>
                  </w:pPr>
                  <w:r w:rsidRPr="00A50DBA">
                    <w:rPr>
                      <w:sz w:val="20"/>
                      <w:szCs w:val="20"/>
                    </w:rPr>
                    <w:t xml:space="preserve">Предлагаемая цена </w:t>
                  </w:r>
                  <w:r w:rsidR="008C01ED" w:rsidRPr="00A50DBA">
                    <w:rPr>
                      <w:sz w:val="20"/>
                      <w:szCs w:val="20"/>
                    </w:rPr>
                    <w:t>услуги</w:t>
                  </w:r>
                  <w:r w:rsidRPr="00A50DBA">
                    <w:rPr>
                      <w:sz w:val="20"/>
                      <w:szCs w:val="20"/>
                    </w:rPr>
                    <w:t>, (руб.),</w:t>
                  </w:r>
                  <w:r w:rsidRPr="00A50DBA">
                    <w:rPr>
                      <w:sz w:val="20"/>
                      <w:szCs w:val="20"/>
                    </w:rPr>
                    <w:br/>
                    <w:t>(МП-1</w:t>
                  </w:r>
                  <w:r w:rsidR="00A50DBA" w:rsidRPr="00A50DBA">
                    <w:rPr>
                      <w:sz w:val="20"/>
                      <w:szCs w:val="20"/>
                    </w:rPr>
                    <w:t>34368</w:t>
                  </w:r>
                  <w:r w:rsidRPr="00A50DBA">
                    <w:rPr>
                      <w:sz w:val="20"/>
                      <w:szCs w:val="20"/>
                    </w:rPr>
                    <w:t xml:space="preserve"> от </w:t>
                  </w:r>
                  <w:r w:rsidR="00A50DBA" w:rsidRPr="00A50DBA">
                    <w:rPr>
                      <w:sz w:val="20"/>
                      <w:szCs w:val="20"/>
                    </w:rPr>
                    <w:t>02</w:t>
                  </w:r>
                  <w:r w:rsidRPr="00A50DBA">
                    <w:rPr>
                      <w:sz w:val="20"/>
                      <w:szCs w:val="20"/>
                    </w:rPr>
                    <w:t>.0</w:t>
                  </w:r>
                  <w:r w:rsidR="00A50DBA" w:rsidRPr="00A50DBA">
                    <w:rPr>
                      <w:sz w:val="20"/>
                      <w:szCs w:val="20"/>
                    </w:rPr>
                    <w:t>7</w:t>
                  </w:r>
                  <w:r w:rsidRPr="00A50DBA">
                    <w:rPr>
                      <w:sz w:val="20"/>
                      <w:szCs w:val="20"/>
                    </w:rPr>
                    <w:t>.2021)</w:t>
                  </w:r>
                </w:p>
              </w:tc>
              <w:tc>
                <w:tcPr>
                  <w:tcW w:w="1531" w:type="dxa"/>
                  <w:tcBorders>
                    <w:top w:val="nil"/>
                    <w:left w:val="nil"/>
                    <w:bottom w:val="single" w:sz="8" w:space="0" w:color="auto"/>
                    <w:right w:val="single" w:sz="8" w:space="0" w:color="auto"/>
                  </w:tcBorders>
                  <w:vAlign w:val="center"/>
                </w:tcPr>
                <w:p w14:paraId="2843858C" w14:textId="2B68AAE2" w:rsidR="00B11A21" w:rsidRPr="00A50DBA" w:rsidRDefault="00B11A21" w:rsidP="00511728">
                  <w:pPr>
                    <w:ind w:left="-57" w:right="-57"/>
                    <w:jc w:val="center"/>
                    <w:rPr>
                      <w:sz w:val="20"/>
                      <w:szCs w:val="20"/>
                    </w:rPr>
                  </w:pPr>
                  <w:r w:rsidRPr="00A50DBA">
                    <w:rPr>
                      <w:sz w:val="20"/>
                      <w:szCs w:val="20"/>
                    </w:rPr>
                    <w:t>Предлагаемая цена</w:t>
                  </w:r>
                  <w:r w:rsidR="008C01ED" w:rsidRPr="00A50DBA">
                    <w:rPr>
                      <w:sz w:val="20"/>
                      <w:szCs w:val="20"/>
                    </w:rPr>
                    <w:t xml:space="preserve"> услуги</w:t>
                  </w:r>
                  <w:r w:rsidRPr="00A50DBA">
                    <w:rPr>
                      <w:sz w:val="20"/>
                      <w:szCs w:val="20"/>
                    </w:rPr>
                    <w:t>, (руб.),</w:t>
                  </w:r>
                  <w:r w:rsidRPr="00A50DBA">
                    <w:rPr>
                      <w:sz w:val="20"/>
                      <w:szCs w:val="20"/>
                    </w:rPr>
                    <w:br/>
                    <w:t>(МП-1</w:t>
                  </w:r>
                  <w:r w:rsidR="00A50DBA" w:rsidRPr="00A50DBA">
                    <w:rPr>
                      <w:sz w:val="20"/>
                      <w:szCs w:val="20"/>
                    </w:rPr>
                    <w:t>34363</w:t>
                  </w:r>
                  <w:r w:rsidRPr="00A50DBA">
                    <w:rPr>
                      <w:sz w:val="20"/>
                      <w:szCs w:val="20"/>
                    </w:rPr>
                    <w:t xml:space="preserve"> от 0</w:t>
                  </w:r>
                  <w:r w:rsidR="00A50DBA" w:rsidRPr="00A50DBA">
                    <w:rPr>
                      <w:sz w:val="20"/>
                      <w:szCs w:val="20"/>
                    </w:rPr>
                    <w:t>2</w:t>
                  </w:r>
                  <w:r w:rsidRPr="00A50DBA">
                    <w:rPr>
                      <w:sz w:val="20"/>
                      <w:szCs w:val="20"/>
                    </w:rPr>
                    <w:t>.0</w:t>
                  </w:r>
                  <w:r w:rsidR="00A50DBA" w:rsidRPr="00A50DBA">
                    <w:rPr>
                      <w:sz w:val="20"/>
                      <w:szCs w:val="20"/>
                    </w:rPr>
                    <w:t>7</w:t>
                  </w:r>
                  <w:r w:rsidRPr="00A50DBA">
                    <w:rPr>
                      <w:sz w:val="20"/>
                      <w:szCs w:val="20"/>
                    </w:rPr>
                    <w:t>.2021)</w:t>
                  </w:r>
                </w:p>
              </w:tc>
            </w:tr>
            <w:tr w:rsidR="00B11A21" w:rsidRPr="00002AEB" w14:paraId="13800955" w14:textId="416708ED" w:rsidTr="00B11A21">
              <w:trPr>
                <w:trHeight w:val="330"/>
                <w:jc w:val="center"/>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064F7" w14:textId="77777777" w:rsidR="00B11A21" w:rsidRPr="00002AEB" w:rsidRDefault="00B11A21" w:rsidP="00944774">
                  <w:pPr>
                    <w:pStyle w:val="aff7"/>
                    <w:ind w:left="0"/>
                    <w:jc w:val="both"/>
                    <w:rPr>
                      <w:sz w:val="20"/>
                      <w:szCs w:val="20"/>
                    </w:rPr>
                  </w:pPr>
                  <w:r w:rsidRPr="00002AEB">
                    <w:rPr>
                      <w:sz w:val="20"/>
                      <w:szCs w:val="20"/>
                    </w:rPr>
                    <w:t>Цена (руб.)</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AE2C2D" w14:textId="7ED589A8" w:rsidR="00B11A21" w:rsidRPr="00D264D1" w:rsidRDefault="00B11A21" w:rsidP="00560629">
                  <w:pPr>
                    <w:ind w:left="-57" w:right="-57"/>
                    <w:jc w:val="center"/>
                    <w:rPr>
                      <w:spacing w:val="-2"/>
                      <w:sz w:val="18"/>
                      <w:szCs w:val="18"/>
                    </w:rPr>
                  </w:pPr>
                  <w:r w:rsidRPr="00D264D1">
                    <w:rPr>
                      <w:spacing w:val="-2"/>
                      <w:sz w:val="18"/>
                      <w:szCs w:val="18"/>
                    </w:rPr>
                    <w:t>75 000 000,00</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E18907" w14:textId="26D91383" w:rsidR="00B11A21" w:rsidRPr="00D264D1" w:rsidRDefault="00B11A21" w:rsidP="00560629">
                  <w:pPr>
                    <w:ind w:left="-57" w:right="-57"/>
                    <w:jc w:val="center"/>
                    <w:rPr>
                      <w:spacing w:val="-2"/>
                      <w:sz w:val="18"/>
                      <w:szCs w:val="18"/>
                    </w:rPr>
                  </w:pPr>
                  <w:r w:rsidRPr="00D264D1">
                    <w:rPr>
                      <w:spacing w:val="-2"/>
                      <w:sz w:val="18"/>
                      <w:szCs w:val="18"/>
                    </w:rPr>
                    <w:t>84 827 795,74</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4527A61" w14:textId="4C1C4481" w:rsidR="00B11A21" w:rsidRPr="00D264D1" w:rsidRDefault="00B11A21" w:rsidP="00560629">
                  <w:pPr>
                    <w:ind w:left="-57" w:right="-57"/>
                    <w:jc w:val="center"/>
                    <w:rPr>
                      <w:spacing w:val="-2"/>
                      <w:sz w:val="18"/>
                      <w:szCs w:val="18"/>
                    </w:rPr>
                  </w:pPr>
                  <w:r w:rsidRPr="00D264D1">
                    <w:rPr>
                      <w:spacing w:val="-2"/>
                      <w:sz w:val="18"/>
                      <w:szCs w:val="18"/>
                    </w:rPr>
                    <w:t>70 000 000,00</w:t>
                  </w:r>
                </w:p>
              </w:tc>
              <w:tc>
                <w:tcPr>
                  <w:tcW w:w="1531" w:type="dxa"/>
                  <w:tcBorders>
                    <w:top w:val="nil"/>
                    <w:left w:val="nil"/>
                    <w:bottom w:val="single" w:sz="8" w:space="0" w:color="auto"/>
                    <w:right w:val="single" w:sz="8" w:space="0" w:color="auto"/>
                  </w:tcBorders>
                  <w:vAlign w:val="center"/>
                </w:tcPr>
                <w:p w14:paraId="0C947768" w14:textId="40339692" w:rsidR="00B11A21" w:rsidRPr="00D264D1" w:rsidRDefault="00B11A21" w:rsidP="00560629">
                  <w:pPr>
                    <w:ind w:left="-57" w:right="-57"/>
                    <w:jc w:val="center"/>
                    <w:rPr>
                      <w:spacing w:val="-2"/>
                      <w:sz w:val="18"/>
                      <w:szCs w:val="18"/>
                    </w:rPr>
                  </w:pPr>
                  <w:r>
                    <w:rPr>
                      <w:spacing w:val="-2"/>
                      <w:sz w:val="18"/>
                      <w:szCs w:val="18"/>
                    </w:rPr>
                    <w:t>91 556 447,00</w:t>
                  </w:r>
                </w:p>
              </w:tc>
            </w:tr>
            <w:tr w:rsidR="00D264D1" w:rsidRPr="00002AEB" w14:paraId="31A1D82B" w14:textId="36B5823C" w:rsidTr="00D264D1">
              <w:trPr>
                <w:trHeight w:val="423"/>
                <w:jc w:val="center"/>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2B834" w14:textId="77777777" w:rsidR="00D264D1" w:rsidRPr="00002AEB" w:rsidRDefault="00D264D1" w:rsidP="00944774">
                  <w:pPr>
                    <w:rPr>
                      <w:rFonts w:eastAsiaTheme="minorHAnsi"/>
                      <w:color w:val="000000"/>
                      <w:sz w:val="20"/>
                      <w:szCs w:val="20"/>
                    </w:rPr>
                  </w:pPr>
                  <w:r w:rsidRPr="00002AEB">
                    <w:rPr>
                      <w:color w:val="000000"/>
                      <w:sz w:val="20"/>
                      <w:szCs w:val="20"/>
                    </w:rPr>
                    <w:t>Среднее квадратичное отклонение (руб.)</w:t>
                  </w:r>
                </w:p>
              </w:tc>
              <w:tc>
                <w:tcPr>
                  <w:tcW w:w="56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22CEF3A6" w14:textId="782FD65D" w:rsidR="00D264D1" w:rsidRPr="00CF11FD" w:rsidRDefault="006E65F0" w:rsidP="00944774">
                  <w:pPr>
                    <w:widowControl w:val="0"/>
                    <w:autoSpaceDE w:val="0"/>
                    <w:autoSpaceDN w:val="0"/>
                    <w:adjustRightInd w:val="0"/>
                    <w:jc w:val="center"/>
                    <w:rPr>
                      <w:sz w:val="20"/>
                      <w:szCs w:val="20"/>
                    </w:rPr>
                  </w:pPr>
                  <w:r>
                    <w:rPr>
                      <w:sz w:val="20"/>
                      <w:szCs w:val="20"/>
                    </w:rPr>
                    <w:t>9 684 696,64</w:t>
                  </w:r>
                </w:p>
              </w:tc>
            </w:tr>
            <w:tr w:rsidR="00D264D1" w:rsidRPr="00002AEB" w14:paraId="75109292" w14:textId="7865EB90" w:rsidTr="00D264D1">
              <w:trPr>
                <w:trHeight w:val="423"/>
                <w:jc w:val="center"/>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A312BE" w14:textId="3132EA59" w:rsidR="00D264D1" w:rsidRPr="00002AEB" w:rsidRDefault="00D264D1" w:rsidP="00944774">
                  <w:pPr>
                    <w:rPr>
                      <w:color w:val="000000"/>
                      <w:sz w:val="20"/>
                      <w:szCs w:val="20"/>
                    </w:rPr>
                  </w:pPr>
                  <w:r w:rsidRPr="0092087E">
                    <w:rPr>
                      <w:color w:val="000000"/>
                      <w:sz w:val="20"/>
                      <w:szCs w:val="20"/>
                    </w:rPr>
                    <w:t>Средняя арифметическая величина (руб.)</w:t>
                  </w:r>
                </w:p>
              </w:tc>
              <w:tc>
                <w:tcPr>
                  <w:tcW w:w="56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3127A391" w14:textId="6F6596B3" w:rsidR="00D264D1" w:rsidRPr="0092087E" w:rsidRDefault="00DB2B02" w:rsidP="00944774">
                  <w:pPr>
                    <w:widowControl w:val="0"/>
                    <w:autoSpaceDE w:val="0"/>
                    <w:autoSpaceDN w:val="0"/>
                    <w:adjustRightInd w:val="0"/>
                    <w:jc w:val="center"/>
                    <w:rPr>
                      <w:sz w:val="20"/>
                      <w:szCs w:val="20"/>
                    </w:rPr>
                  </w:pPr>
                  <w:r>
                    <w:rPr>
                      <w:sz w:val="20"/>
                      <w:szCs w:val="20"/>
                    </w:rPr>
                    <w:t>8</w:t>
                  </w:r>
                  <w:r w:rsidR="00560629">
                    <w:rPr>
                      <w:sz w:val="20"/>
                      <w:szCs w:val="20"/>
                    </w:rPr>
                    <w:t>0</w:t>
                  </w:r>
                  <w:r>
                    <w:rPr>
                      <w:sz w:val="20"/>
                      <w:szCs w:val="20"/>
                    </w:rPr>
                    <w:t> </w:t>
                  </w:r>
                  <w:r w:rsidR="00560629">
                    <w:rPr>
                      <w:sz w:val="20"/>
                      <w:szCs w:val="20"/>
                    </w:rPr>
                    <w:t>346</w:t>
                  </w:r>
                  <w:r>
                    <w:rPr>
                      <w:sz w:val="20"/>
                      <w:szCs w:val="20"/>
                    </w:rPr>
                    <w:t> </w:t>
                  </w:r>
                  <w:r w:rsidR="00560629">
                    <w:rPr>
                      <w:sz w:val="20"/>
                      <w:szCs w:val="20"/>
                    </w:rPr>
                    <w:t>060</w:t>
                  </w:r>
                  <w:r>
                    <w:rPr>
                      <w:sz w:val="20"/>
                      <w:szCs w:val="20"/>
                    </w:rPr>
                    <w:t>,</w:t>
                  </w:r>
                  <w:r w:rsidR="00560629">
                    <w:rPr>
                      <w:sz w:val="20"/>
                      <w:szCs w:val="20"/>
                    </w:rPr>
                    <w:t>69</w:t>
                  </w:r>
                </w:p>
              </w:tc>
            </w:tr>
            <w:tr w:rsidR="00D264D1" w:rsidRPr="00002AEB" w14:paraId="76449CB1" w14:textId="58BAAEBE" w:rsidTr="00D264D1">
              <w:trPr>
                <w:trHeight w:val="449"/>
                <w:jc w:val="center"/>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EC616" w14:textId="77777777" w:rsidR="00D264D1" w:rsidRPr="00002AEB" w:rsidRDefault="00D264D1" w:rsidP="00944774">
                  <w:pPr>
                    <w:rPr>
                      <w:rFonts w:eastAsiaTheme="minorHAnsi"/>
                      <w:color w:val="000000"/>
                      <w:sz w:val="20"/>
                      <w:szCs w:val="20"/>
                    </w:rPr>
                  </w:pPr>
                  <w:r w:rsidRPr="00002AEB">
                    <w:rPr>
                      <w:color w:val="000000"/>
                      <w:sz w:val="20"/>
                      <w:szCs w:val="20"/>
                    </w:rPr>
                    <w:t>Коэффициент вариации (%)</w:t>
                  </w:r>
                </w:p>
              </w:tc>
              <w:tc>
                <w:tcPr>
                  <w:tcW w:w="563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A9BF57F" w14:textId="406B5434" w:rsidR="00D264D1" w:rsidRDefault="006E65F0" w:rsidP="00944774">
                  <w:pPr>
                    <w:widowControl w:val="0"/>
                    <w:autoSpaceDE w:val="0"/>
                    <w:autoSpaceDN w:val="0"/>
                    <w:adjustRightInd w:val="0"/>
                    <w:spacing w:before="100"/>
                    <w:jc w:val="center"/>
                    <w:rPr>
                      <w:sz w:val="20"/>
                      <w:szCs w:val="20"/>
                    </w:rPr>
                  </w:pPr>
                  <w:r>
                    <w:rPr>
                      <w:sz w:val="20"/>
                      <w:szCs w:val="20"/>
                    </w:rPr>
                    <w:t>12,05</w:t>
                  </w:r>
                </w:p>
              </w:tc>
            </w:tr>
          </w:tbl>
          <w:p w14:paraId="4A1582B8" w14:textId="5D4E6102" w:rsidR="00C60786" w:rsidRPr="00F61F1E" w:rsidRDefault="00C60786" w:rsidP="00C60786">
            <w:pPr>
              <w:autoSpaceDE w:val="0"/>
              <w:autoSpaceDN w:val="0"/>
              <w:adjustRightInd w:val="0"/>
              <w:ind w:firstLine="205"/>
              <w:jc w:val="both"/>
              <w:rPr>
                <w:rFonts w:eastAsia="Calibri"/>
                <w:sz w:val="23"/>
                <w:szCs w:val="23"/>
              </w:rPr>
            </w:pPr>
            <w:r w:rsidRPr="00F61F1E">
              <w:rPr>
                <w:rFonts w:eastAsia="Calibri"/>
                <w:sz w:val="23"/>
                <w:szCs w:val="23"/>
              </w:rPr>
              <w:t xml:space="preserve">В целях определения однородности совокупности значений выявленных цен, </w:t>
            </w:r>
            <w:r w:rsidR="00CF11FD" w:rsidRPr="00975281">
              <w:t>используемых в расчете начальной (максимальной) цены контракта определяется коэффициент вариации согласно следующей формуле:</w:t>
            </w:r>
          </w:p>
          <w:p w14:paraId="3644B85E" w14:textId="77777777" w:rsidR="00C60786" w:rsidRPr="00F61F1E" w:rsidRDefault="00C60786" w:rsidP="00C60786">
            <w:pPr>
              <w:autoSpaceDE w:val="0"/>
              <w:autoSpaceDN w:val="0"/>
              <w:adjustRightInd w:val="0"/>
              <w:ind w:firstLine="540"/>
              <w:jc w:val="both"/>
              <w:rPr>
                <w:position w:val="-28"/>
                <w:sz w:val="23"/>
                <w:szCs w:val="23"/>
              </w:rPr>
            </w:pPr>
            <w:r w:rsidRPr="00F61F1E">
              <w:rPr>
                <w:noProof/>
                <w:position w:val="-28"/>
                <w:sz w:val="23"/>
                <w:szCs w:val="23"/>
              </w:rPr>
              <w:drawing>
                <wp:inline distT="0" distB="0" distL="0" distR="0" wp14:anchorId="0F5D27E6" wp14:editId="03D05B48">
                  <wp:extent cx="1209675" cy="4191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F61F1E">
              <w:rPr>
                <w:position w:val="-28"/>
                <w:sz w:val="23"/>
                <w:szCs w:val="23"/>
              </w:rPr>
              <w:t>,</w:t>
            </w:r>
          </w:p>
          <w:p w14:paraId="0561BABB" w14:textId="77777777" w:rsidR="00C60786" w:rsidRPr="00F61F1E" w:rsidRDefault="00C60786" w:rsidP="00C60786">
            <w:pPr>
              <w:widowControl w:val="0"/>
              <w:autoSpaceDE w:val="0"/>
              <w:autoSpaceDN w:val="0"/>
              <w:adjustRightInd w:val="0"/>
              <w:ind w:firstLine="540"/>
              <w:jc w:val="both"/>
              <w:rPr>
                <w:sz w:val="23"/>
                <w:szCs w:val="23"/>
              </w:rPr>
            </w:pPr>
            <w:r w:rsidRPr="00F61F1E">
              <w:rPr>
                <w:sz w:val="23"/>
                <w:szCs w:val="23"/>
              </w:rPr>
              <w:t>где:</w:t>
            </w:r>
          </w:p>
          <w:p w14:paraId="11453D7A" w14:textId="77777777" w:rsidR="00C60786" w:rsidRPr="00F61F1E" w:rsidRDefault="00C60786" w:rsidP="00C60786">
            <w:pPr>
              <w:widowControl w:val="0"/>
              <w:autoSpaceDE w:val="0"/>
              <w:autoSpaceDN w:val="0"/>
              <w:adjustRightInd w:val="0"/>
              <w:ind w:firstLine="540"/>
              <w:jc w:val="both"/>
              <w:rPr>
                <w:sz w:val="23"/>
                <w:szCs w:val="23"/>
              </w:rPr>
            </w:pPr>
            <w:r w:rsidRPr="00F61F1E">
              <w:rPr>
                <w:sz w:val="23"/>
                <w:szCs w:val="23"/>
              </w:rPr>
              <w:t>V - коэффициент вариации;</w:t>
            </w:r>
          </w:p>
          <w:p w14:paraId="285424DF" w14:textId="77777777" w:rsidR="00C60786" w:rsidRPr="00F61F1E" w:rsidRDefault="00C60786" w:rsidP="00C60786">
            <w:pPr>
              <w:widowControl w:val="0"/>
              <w:autoSpaceDE w:val="0"/>
              <w:autoSpaceDN w:val="0"/>
              <w:adjustRightInd w:val="0"/>
              <w:ind w:firstLine="540"/>
              <w:jc w:val="both"/>
              <w:rPr>
                <w:sz w:val="23"/>
                <w:szCs w:val="23"/>
              </w:rPr>
            </w:pPr>
            <w:r w:rsidRPr="00F61F1E">
              <w:rPr>
                <w:noProof/>
                <w:position w:val="-26"/>
                <w:sz w:val="23"/>
                <w:szCs w:val="23"/>
              </w:rPr>
              <w:lastRenderedPageBreak/>
              <w:drawing>
                <wp:inline distT="0" distB="0" distL="0" distR="0" wp14:anchorId="6B4A7986" wp14:editId="2324F581">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F61F1E">
              <w:rPr>
                <w:sz w:val="23"/>
                <w:szCs w:val="23"/>
              </w:rPr>
              <w:t xml:space="preserve"> - среднее квадратичное отклонение;</w:t>
            </w:r>
          </w:p>
          <w:p w14:paraId="3F1757A7" w14:textId="77777777" w:rsidR="00C60786" w:rsidRPr="00F61F1E" w:rsidRDefault="00C60786" w:rsidP="00C60786">
            <w:pPr>
              <w:widowControl w:val="0"/>
              <w:autoSpaceDE w:val="0"/>
              <w:autoSpaceDN w:val="0"/>
              <w:adjustRightInd w:val="0"/>
              <w:ind w:firstLine="540"/>
              <w:jc w:val="both"/>
              <w:rPr>
                <w:sz w:val="23"/>
                <w:szCs w:val="23"/>
              </w:rPr>
            </w:pPr>
            <w:r w:rsidRPr="00F61F1E">
              <w:rPr>
                <w:noProof/>
                <w:position w:val="-12"/>
                <w:sz w:val="23"/>
                <w:szCs w:val="23"/>
              </w:rPr>
              <w:drawing>
                <wp:inline distT="0" distB="0" distL="0" distR="0" wp14:anchorId="5BEB1806" wp14:editId="650586ED">
                  <wp:extent cx="1524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F61F1E">
              <w:rPr>
                <w:sz w:val="23"/>
                <w:szCs w:val="23"/>
              </w:rPr>
              <w:t xml:space="preserve"> - цена услуги, указанная в источнике с номером i;</w:t>
            </w:r>
          </w:p>
          <w:p w14:paraId="7D8A76EF" w14:textId="77777777" w:rsidR="00C60786" w:rsidRPr="00F61F1E" w:rsidRDefault="00C60786" w:rsidP="00C60786">
            <w:pPr>
              <w:widowControl w:val="0"/>
              <w:autoSpaceDE w:val="0"/>
              <w:autoSpaceDN w:val="0"/>
              <w:adjustRightInd w:val="0"/>
              <w:ind w:firstLine="540"/>
              <w:jc w:val="both"/>
              <w:rPr>
                <w:sz w:val="23"/>
                <w:szCs w:val="23"/>
              </w:rPr>
            </w:pPr>
            <w:r w:rsidRPr="00F61F1E">
              <w:rPr>
                <w:sz w:val="23"/>
                <w:szCs w:val="23"/>
              </w:rPr>
              <w:t>&lt;ц&gt; - средняя арифметическая величина цены услуги;</w:t>
            </w:r>
          </w:p>
          <w:p w14:paraId="4401A3CA" w14:textId="77777777" w:rsidR="00C60786" w:rsidRPr="00F61F1E" w:rsidRDefault="00C60786" w:rsidP="00C60786">
            <w:pPr>
              <w:widowControl w:val="0"/>
              <w:autoSpaceDE w:val="0"/>
              <w:autoSpaceDN w:val="0"/>
              <w:adjustRightInd w:val="0"/>
              <w:ind w:firstLine="540"/>
              <w:jc w:val="both"/>
              <w:rPr>
                <w:sz w:val="23"/>
                <w:szCs w:val="23"/>
              </w:rPr>
            </w:pPr>
            <w:r w:rsidRPr="00F61F1E">
              <w:rPr>
                <w:sz w:val="23"/>
                <w:szCs w:val="23"/>
              </w:rPr>
              <w:t>n - количество значений, используемых в расчете.</w:t>
            </w:r>
          </w:p>
          <w:p w14:paraId="702C1D08" w14:textId="5EF9B01A" w:rsidR="00C60786" w:rsidRDefault="00C60786" w:rsidP="0092087E">
            <w:pPr>
              <w:spacing w:before="20" w:line="260" w:lineRule="auto"/>
              <w:jc w:val="both"/>
            </w:pPr>
            <w:r w:rsidRPr="00F61F1E">
              <w:t>В связи с тем, что коэффициент вариации не превышает 33%, указанные значения считаются однородными и принимаются для расчета стоимости оказания услуги.</w:t>
            </w:r>
            <m:oMath>
              <m:r>
                <w:rPr>
                  <w:rFonts w:ascii="Cambria Math" w:hAnsi="Cambria Math"/>
                </w:rPr>
                <m:t xml:space="preserve"> </m:t>
              </m:r>
            </m:oMath>
          </w:p>
          <w:p w14:paraId="0683740B" w14:textId="77777777" w:rsidR="0092087E" w:rsidRPr="00975281" w:rsidRDefault="0092087E" w:rsidP="0092087E">
            <w:pPr>
              <w:spacing w:before="20" w:line="260" w:lineRule="auto"/>
              <w:jc w:val="both"/>
            </w:pPr>
            <w:r w:rsidRPr="00975281">
              <w:t>Начальная максимальная цена контракта (НМЦК) определяется по формуле:</w:t>
            </w:r>
          </w:p>
          <w:p w14:paraId="4C521040" w14:textId="77777777" w:rsidR="0092087E" w:rsidRPr="00975281" w:rsidRDefault="0092087E" w:rsidP="0092087E">
            <w:pPr>
              <w:spacing w:before="20" w:line="260" w:lineRule="auto"/>
              <w:jc w:val="both"/>
            </w:pPr>
            <m:oMath>
              <m:r>
                <m:rPr>
                  <m:sty m:val="p"/>
                </m:rPr>
                <w:rPr>
                  <w:rFonts w:ascii="Cambria Math" w:hAnsi="Cambria Math"/>
                </w:rPr>
                <m:t>НМЦК</m:t>
              </m:r>
              <m:r>
                <w:rPr>
                  <w:rFonts w:ascii="Cambria Math" w:hAnsi="Cambria Math"/>
                </w:rPr>
                <m:t>=</m:t>
              </m:r>
              <m:f>
                <m:fPr>
                  <m:ctrlPr>
                    <w:rPr>
                      <w:rFonts w:ascii="Cambria Math" w:hAnsi="Cambria Math"/>
                    </w:rPr>
                  </m:ctrlPr>
                </m:fPr>
                <m:num>
                  <m:r>
                    <m:rPr>
                      <m:sty m:val="p"/>
                    </m:rPr>
                    <w:rPr>
                      <w:rFonts w:ascii="Cambria Math" w:hAnsi="Cambria Math"/>
                      <w:lang w:val="en-US"/>
                    </w:rPr>
                    <m:t>v</m:t>
                  </m:r>
                </m:num>
                <m:den>
                  <m:r>
                    <m:rPr>
                      <m:sty m:val="p"/>
                    </m:rPr>
                    <w:rPr>
                      <w:rFonts w:ascii="Cambria Math" w:hAnsi="Cambria Math"/>
                    </w:rPr>
                    <m:t>n</m:t>
                  </m:r>
                </m:den>
              </m:f>
              <m:r>
                <w:rPr>
                  <w:rFonts w:ascii="Cambria Math" w:hAnsi="Cambria Math"/>
                </w:rPr>
                <m:t xml:space="preserve">*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oMath>
            <w:r w:rsidRPr="00975281">
              <w:t>,</w:t>
            </w:r>
          </w:p>
          <w:p w14:paraId="6762ACBF" w14:textId="3C8EBABF" w:rsidR="00C60786" w:rsidRPr="00F61F1E" w:rsidRDefault="00C60786" w:rsidP="00C60786">
            <w:pPr>
              <w:spacing w:before="20" w:line="260" w:lineRule="auto"/>
              <w:jc w:val="both"/>
            </w:pPr>
            <w:r w:rsidRPr="00F61F1E">
              <w:t>где:</w:t>
            </w:r>
          </w:p>
          <w:p w14:paraId="0A946A6E" w14:textId="77777777" w:rsidR="0039574C" w:rsidRPr="00975281" w:rsidRDefault="0039574C" w:rsidP="0039574C">
            <w:pPr>
              <w:spacing w:before="20" w:line="260" w:lineRule="auto"/>
              <w:jc w:val="both"/>
            </w:pPr>
            <w:r w:rsidRPr="00975281">
              <w:rPr>
                <w:lang w:val="en-US"/>
              </w:rPr>
              <w:t>v</w:t>
            </w:r>
            <w:r w:rsidRPr="00975281">
              <w:t xml:space="preserve"> – количество (объем) услуг;</w:t>
            </w:r>
          </w:p>
          <w:p w14:paraId="7AC3AD3D" w14:textId="77777777" w:rsidR="0039574C" w:rsidRPr="00975281" w:rsidRDefault="0039574C" w:rsidP="0039574C">
            <w:pPr>
              <w:spacing w:before="20" w:line="260" w:lineRule="auto"/>
              <w:jc w:val="both"/>
            </w:pPr>
            <w:r w:rsidRPr="00975281">
              <w:rPr>
                <w:lang w:val="en-US"/>
              </w:rPr>
              <w:t>n</w:t>
            </w:r>
            <w:r w:rsidRPr="00975281">
              <w:t xml:space="preserve"> – количество значений, используемых в расчете; </w:t>
            </w:r>
          </w:p>
          <w:p w14:paraId="3FD9EE9A" w14:textId="77777777" w:rsidR="0039574C" w:rsidRPr="00975281" w:rsidRDefault="0039574C" w:rsidP="0039574C">
            <w:pPr>
              <w:spacing w:before="20" w:line="260" w:lineRule="auto"/>
              <w:jc w:val="both"/>
            </w:pPr>
            <w:proofErr w:type="spellStart"/>
            <w:r w:rsidRPr="00975281">
              <w:rPr>
                <w:lang w:val="en-US"/>
              </w:rPr>
              <w:t>i</w:t>
            </w:r>
            <w:proofErr w:type="spellEnd"/>
            <w:r w:rsidRPr="00975281">
              <w:t xml:space="preserve"> – номер источника ценовой информации;</w:t>
            </w:r>
          </w:p>
          <w:p w14:paraId="26A36416" w14:textId="77777777" w:rsidR="0039574C" w:rsidRPr="00975281" w:rsidRDefault="0039574C" w:rsidP="0039574C">
            <w:pPr>
              <w:spacing w:before="20" w:line="260" w:lineRule="auto"/>
              <w:jc w:val="both"/>
            </w:pPr>
            <w:r w:rsidRPr="00975281">
              <w:rPr>
                <w:i/>
              </w:rPr>
              <w:t>ц</w:t>
            </w:r>
            <w:proofErr w:type="spellStart"/>
            <w:r w:rsidRPr="00975281">
              <w:rPr>
                <w:i/>
                <w:vertAlign w:val="subscript"/>
                <w:lang w:val="en-US"/>
              </w:rPr>
              <w:t>i</w:t>
            </w:r>
            <w:proofErr w:type="spellEnd"/>
            <w:r w:rsidRPr="00975281">
              <w:rPr>
                <w:i/>
                <w:vertAlign w:val="subscript"/>
              </w:rPr>
              <w:t xml:space="preserve"> </w:t>
            </w:r>
            <w:r w:rsidRPr="00975281">
              <w:t>– цена единицы услуги, представленная в источнике с номером i.</w:t>
            </w:r>
          </w:p>
          <w:p w14:paraId="6543672C" w14:textId="007C7219" w:rsidR="0039574C" w:rsidRDefault="0039574C" w:rsidP="0039574C">
            <w:pPr>
              <w:spacing w:before="20" w:line="260" w:lineRule="auto"/>
              <w:jc w:val="both"/>
            </w:pPr>
            <w:r w:rsidRPr="00975281">
              <w:t xml:space="preserve">НМЦК на основе предоставленных ценовых предложений составляет </w:t>
            </w:r>
            <w:r w:rsidR="008734D9">
              <w:t>80 346 060,69</w:t>
            </w:r>
            <w:r w:rsidRPr="0039574C">
              <w:t xml:space="preserve"> </w:t>
            </w:r>
            <w:r w:rsidRPr="00975281">
              <w:t>(</w:t>
            </w:r>
            <w:r w:rsidR="00DB2B02">
              <w:t>Вос</w:t>
            </w:r>
            <w:r w:rsidRPr="000D564B">
              <w:t>емьдесят миллион</w:t>
            </w:r>
            <w:r w:rsidR="008734D9">
              <w:t>ов</w:t>
            </w:r>
            <w:r w:rsidRPr="000D564B">
              <w:t xml:space="preserve"> </w:t>
            </w:r>
            <w:r w:rsidR="008734D9">
              <w:t>триста</w:t>
            </w:r>
            <w:r w:rsidRPr="000D564B">
              <w:t xml:space="preserve"> </w:t>
            </w:r>
            <w:r w:rsidR="008734D9">
              <w:t>сорок шесть</w:t>
            </w:r>
            <w:r w:rsidRPr="000D564B">
              <w:t xml:space="preserve"> тысяч </w:t>
            </w:r>
            <w:r w:rsidR="008734D9">
              <w:t>шестьдесят</w:t>
            </w:r>
            <w:r w:rsidRPr="00975281">
              <w:t>) рубл</w:t>
            </w:r>
            <w:r w:rsidR="008734D9">
              <w:t>ей</w:t>
            </w:r>
            <w:r w:rsidRPr="00975281">
              <w:t xml:space="preserve"> </w:t>
            </w:r>
            <w:r w:rsidR="008734D9">
              <w:t>69</w:t>
            </w:r>
            <w:r w:rsidRPr="00975281">
              <w:t xml:space="preserve"> копеек.</w:t>
            </w:r>
          </w:p>
          <w:p w14:paraId="34FE96FB" w14:textId="500A70F1" w:rsidR="00C60786" w:rsidRPr="00344CEA" w:rsidRDefault="00344CEA" w:rsidP="00DB2B02">
            <w:pPr>
              <w:spacing w:before="20" w:after="120" w:line="259" w:lineRule="auto"/>
              <w:jc w:val="both"/>
            </w:pPr>
            <w:r>
              <w:t>Вместе с тем, руководствуясь п. 2 ст. 72, п. 3 ст. 219 БК РФ и принимая во внимание доведенные ЛБО, НМЦК устанавливается в размере 70</w:t>
            </w:r>
            <w:r w:rsidR="00EB3726">
              <w:t> </w:t>
            </w:r>
            <w:r>
              <w:t>000</w:t>
            </w:r>
            <w:r w:rsidR="00EB3726">
              <w:t> </w:t>
            </w:r>
            <w:r>
              <w:t>000,00</w:t>
            </w:r>
            <w:r w:rsidR="00DB2B02">
              <w:t xml:space="preserve"> (Семьдесят миллионов)</w:t>
            </w:r>
            <w:r>
              <w:t xml:space="preserve"> рублей.</w:t>
            </w:r>
          </w:p>
        </w:tc>
      </w:tr>
      <w:tr w:rsidR="00CB2F05" w:rsidRPr="00F61F1E" w14:paraId="20787C6F" w14:textId="77777777" w:rsidTr="00CF11FD">
        <w:tc>
          <w:tcPr>
            <w:tcW w:w="534" w:type="dxa"/>
            <w:tcBorders>
              <w:top w:val="single" w:sz="4" w:space="0" w:color="auto"/>
              <w:left w:val="single" w:sz="4" w:space="0" w:color="auto"/>
              <w:bottom w:val="single" w:sz="4" w:space="0" w:color="auto"/>
              <w:right w:val="single" w:sz="4" w:space="0" w:color="auto"/>
            </w:tcBorders>
          </w:tcPr>
          <w:p w14:paraId="715BDF21" w14:textId="77777777" w:rsidR="00CB2F05" w:rsidRPr="00F61F1E" w:rsidRDefault="00CB2F05"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6C8BECF2" w14:textId="77777777" w:rsidR="00CB2F05" w:rsidRPr="00F61F1E" w:rsidRDefault="00CB2F05" w:rsidP="00CB2F05">
            <w:r w:rsidRPr="00F61F1E">
              <w:t>Источник финансирования</w:t>
            </w:r>
          </w:p>
        </w:tc>
        <w:tc>
          <w:tcPr>
            <w:tcW w:w="7072" w:type="dxa"/>
            <w:tcBorders>
              <w:top w:val="single" w:sz="4" w:space="0" w:color="auto"/>
              <w:left w:val="single" w:sz="4" w:space="0" w:color="auto"/>
              <w:bottom w:val="single" w:sz="4" w:space="0" w:color="auto"/>
              <w:right w:val="single" w:sz="4" w:space="0" w:color="auto"/>
            </w:tcBorders>
            <w:hideMark/>
          </w:tcPr>
          <w:p w14:paraId="4F0DF8C6" w14:textId="77777777" w:rsidR="00253318" w:rsidRPr="00F61F1E" w:rsidRDefault="00253318" w:rsidP="00253318">
            <w:pPr>
              <w:spacing w:before="20" w:line="259" w:lineRule="auto"/>
              <w:jc w:val="both"/>
              <w:rPr>
                <w:sz w:val="23"/>
                <w:szCs w:val="23"/>
              </w:rPr>
            </w:pPr>
            <w:r w:rsidRPr="00F61F1E">
              <w:rPr>
                <w:sz w:val="23"/>
                <w:szCs w:val="23"/>
              </w:rPr>
              <w:t>Услуги финансируются за счет Федерального бюджета</w:t>
            </w:r>
          </w:p>
          <w:p w14:paraId="660D9D51" w14:textId="77777777" w:rsidR="00253318" w:rsidRPr="00F61F1E" w:rsidRDefault="00253318" w:rsidP="00253318">
            <w:pPr>
              <w:spacing w:before="20" w:line="259" w:lineRule="auto"/>
              <w:jc w:val="both"/>
              <w:rPr>
                <w:sz w:val="23"/>
                <w:szCs w:val="23"/>
              </w:rPr>
            </w:pPr>
            <w:r w:rsidRPr="00F61F1E">
              <w:rPr>
                <w:sz w:val="23"/>
                <w:szCs w:val="23"/>
              </w:rPr>
              <w:t>Коды бюджетной классификации:</w:t>
            </w:r>
          </w:p>
          <w:p w14:paraId="33592104" w14:textId="77777777" w:rsidR="00253318" w:rsidRPr="00226105" w:rsidRDefault="00253318" w:rsidP="00253318">
            <w:pPr>
              <w:spacing w:before="20" w:line="259" w:lineRule="auto"/>
              <w:jc w:val="both"/>
              <w:rPr>
                <w:sz w:val="23"/>
                <w:szCs w:val="23"/>
              </w:rPr>
            </w:pPr>
            <w:r w:rsidRPr="00226105">
              <w:rPr>
                <w:sz w:val="23"/>
                <w:szCs w:val="23"/>
              </w:rPr>
              <w:t>Код главы – 020</w:t>
            </w:r>
          </w:p>
          <w:p w14:paraId="7D546234" w14:textId="77777777" w:rsidR="00253318" w:rsidRPr="00226105" w:rsidRDefault="00253318" w:rsidP="00253318">
            <w:pPr>
              <w:spacing w:before="20" w:line="259" w:lineRule="auto"/>
              <w:jc w:val="both"/>
              <w:rPr>
                <w:sz w:val="23"/>
                <w:szCs w:val="23"/>
              </w:rPr>
            </w:pPr>
            <w:proofErr w:type="spellStart"/>
            <w:r w:rsidRPr="00226105">
              <w:rPr>
                <w:sz w:val="23"/>
                <w:szCs w:val="23"/>
              </w:rPr>
              <w:t>Рз</w:t>
            </w:r>
            <w:proofErr w:type="spellEnd"/>
            <w:r w:rsidRPr="00226105">
              <w:rPr>
                <w:sz w:val="23"/>
                <w:szCs w:val="23"/>
              </w:rPr>
              <w:t xml:space="preserve"> – 04</w:t>
            </w:r>
          </w:p>
          <w:p w14:paraId="2948573C" w14:textId="033EBCF8" w:rsidR="00253318" w:rsidRPr="00226105" w:rsidRDefault="00253318" w:rsidP="00253318">
            <w:pPr>
              <w:spacing w:before="20" w:line="259" w:lineRule="auto"/>
              <w:jc w:val="both"/>
              <w:rPr>
                <w:sz w:val="23"/>
                <w:szCs w:val="23"/>
              </w:rPr>
            </w:pPr>
            <w:proofErr w:type="spellStart"/>
            <w:r w:rsidRPr="00226105">
              <w:rPr>
                <w:sz w:val="23"/>
                <w:szCs w:val="23"/>
              </w:rPr>
              <w:t>Прз</w:t>
            </w:r>
            <w:proofErr w:type="spellEnd"/>
            <w:r w:rsidRPr="00226105">
              <w:rPr>
                <w:sz w:val="23"/>
                <w:szCs w:val="23"/>
              </w:rPr>
              <w:t xml:space="preserve"> – </w:t>
            </w:r>
            <w:r w:rsidR="00417C17" w:rsidRPr="00226105">
              <w:rPr>
                <w:sz w:val="23"/>
                <w:szCs w:val="23"/>
              </w:rPr>
              <w:t>12</w:t>
            </w:r>
          </w:p>
          <w:p w14:paraId="57475377" w14:textId="5606096F" w:rsidR="00253318" w:rsidRPr="00226105" w:rsidRDefault="00253318" w:rsidP="00253318">
            <w:pPr>
              <w:spacing w:before="20" w:line="259" w:lineRule="auto"/>
              <w:jc w:val="both"/>
              <w:rPr>
                <w:sz w:val="23"/>
                <w:szCs w:val="23"/>
              </w:rPr>
            </w:pPr>
            <w:r w:rsidRPr="00226105">
              <w:rPr>
                <w:sz w:val="23"/>
                <w:szCs w:val="23"/>
              </w:rPr>
              <w:t xml:space="preserve">ЦСР – </w:t>
            </w:r>
            <w:r w:rsidR="00417C17" w:rsidRPr="00226105">
              <w:rPr>
                <w:sz w:val="23"/>
                <w:szCs w:val="23"/>
              </w:rPr>
              <w:t>196</w:t>
            </w:r>
            <w:r w:rsidR="00417C17" w:rsidRPr="00226105">
              <w:rPr>
                <w:sz w:val="23"/>
                <w:szCs w:val="23"/>
                <w:lang w:val="en-US"/>
              </w:rPr>
              <w:t>D</w:t>
            </w:r>
            <w:r w:rsidR="00501499" w:rsidRPr="00226105">
              <w:rPr>
                <w:sz w:val="23"/>
                <w:szCs w:val="23"/>
              </w:rPr>
              <w:t>7</w:t>
            </w:r>
            <w:r w:rsidR="00417C17" w:rsidRPr="00226105">
              <w:rPr>
                <w:sz w:val="23"/>
                <w:szCs w:val="23"/>
              </w:rPr>
              <w:t>24500</w:t>
            </w:r>
          </w:p>
          <w:p w14:paraId="6659DEAF" w14:textId="77777777" w:rsidR="00253318" w:rsidRPr="00226105" w:rsidRDefault="00253318" w:rsidP="00253318">
            <w:pPr>
              <w:spacing w:before="20" w:line="259" w:lineRule="auto"/>
              <w:jc w:val="both"/>
              <w:rPr>
                <w:sz w:val="23"/>
                <w:szCs w:val="23"/>
              </w:rPr>
            </w:pPr>
            <w:r w:rsidRPr="00226105">
              <w:rPr>
                <w:sz w:val="23"/>
                <w:szCs w:val="23"/>
              </w:rPr>
              <w:t>ВР – 244</w:t>
            </w:r>
          </w:p>
          <w:p w14:paraId="20C0D357" w14:textId="77777777" w:rsidR="00CB2F05" w:rsidRPr="00271FB2" w:rsidRDefault="00253318" w:rsidP="00226105">
            <w:pPr>
              <w:spacing w:before="20" w:after="120" w:line="259" w:lineRule="auto"/>
            </w:pPr>
            <w:r w:rsidRPr="00226105">
              <w:rPr>
                <w:sz w:val="23"/>
                <w:szCs w:val="23"/>
              </w:rPr>
              <w:t>КОСГУ – 226</w:t>
            </w:r>
          </w:p>
        </w:tc>
      </w:tr>
      <w:tr w:rsidR="00C60786" w:rsidRPr="00F61F1E" w14:paraId="0233E1C5" w14:textId="77777777" w:rsidTr="00CF11FD">
        <w:tc>
          <w:tcPr>
            <w:tcW w:w="534" w:type="dxa"/>
            <w:tcBorders>
              <w:top w:val="single" w:sz="4" w:space="0" w:color="auto"/>
              <w:left w:val="single" w:sz="4" w:space="0" w:color="auto"/>
              <w:bottom w:val="single" w:sz="4" w:space="0" w:color="auto"/>
              <w:right w:val="single" w:sz="4" w:space="0" w:color="auto"/>
            </w:tcBorders>
          </w:tcPr>
          <w:p w14:paraId="494A8145"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4A4E10D4" w14:textId="77777777" w:rsidR="00C60786" w:rsidRPr="00F61F1E" w:rsidRDefault="00C60786" w:rsidP="00C60786">
            <w:r w:rsidRPr="00F61F1E">
              <w:t>Валюта, используемая для формирования цены Контракта и расчетов с Исполнителем</w:t>
            </w:r>
          </w:p>
        </w:tc>
        <w:tc>
          <w:tcPr>
            <w:tcW w:w="7072" w:type="dxa"/>
            <w:tcBorders>
              <w:top w:val="single" w:sz="4" w:space="0" w:color="auto"/>
              <w:left w:val="single" w:sz="4" w:space="0" w:color="auto"/>
              <w:bottom w:val="single" w:sz="4" w:space="0" w:color="auto"/>
              <w:right w:val="single" w:sz="4" w:space="0" w:color="auto"/>
            </w:tcBorders>
            <w:hideMark/>
          </w:tcPr>
          <w:p w14:paraId="2FE869E9" w14:textId="77777777" w:rsidR="00C60786" w:rsidRPr="00F61F1E" w:rsidRDefault="00C60786" w:rsidP="00C60786">
            <w:pPr>
              <w:rPr>
                <w:rFonts w:eastAsia="Calibri"/>
                <w:lang w:eastAsia="en-US"/>
              </w:rPr>
            </w:pPr>
            <w:r w:rsidRPr="00F61F1E">
              <w:rPr>
                <w:rFonts w:eastAsia="Calibri"/>
                <w:lang w:eastAsia="en-US"/>
              </w:rPr>
              <w:t>Валюта – рубль Российской Федерации.</w:t>
            </w:r>
          </w:p>
        </w:tc>
      </w:tr>
      <w:tr w:rsidR="00C60786" w:rsidRPr="00F61F1E" w14:paraId="35E2A239" w14:textId="77777777" w:rsidTr="00CF11FD">
        <w:tc>
          <w:tcPr>
            <w:tcW w:w="534" w:type="dxa"/>
            <w:tcBorders>
              <w:top w:val="single" w:sz="4" w:space="0" w:color="auto"/>
              <w:left w:val="single" w:sz="4" w:space="0" w:color="auto"/>
              <w:bottom w:val="single" w:sz="4" w:space="0" w:color="auto"/>
              <w:right w:val="single" w:sz="4" w:space="0" w:color="auto"/>
            </w:tcBorders>
          </w:tcPr>
          <w:p w14:paraId="1B68F90B"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2526D080" w14:textId="77777777" w:rsidR="00C60786" w:rsidRPr="00F61F1E" w:rsidRDefault="00C60786" w:rsidP="00C60786">
            <w:pPr>
              <w:spacing w:line="23" w:lineRule="atLeast"/>
              <w:jc w:val="both"/>
            </w:pPr>
            <w:r w:rsidRPr="00F61F1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72" w:type="dxa"/>
            <w:tcBorders>
              <w:top w:val="single" w:sz="4" w:space="0" w:color="auto"/>
              <w:left w:val="single" w:sz="4" w:space="0" w:color="auto"/>
              <w:bottom w:val="single" w:sz="4" w:space="0" w:color="auto"/>
              <w:right w:val="single" w:sz="4" w:space="0" w:color="auto"/>
            </w:tcBorders>
            <w:hideMark/>
          </w:tcPr>
          <w:p w14:paraId="5D197D23" w14:textId="77777777" w:rsidR="00C60786" w:rsidRPr="00F61F1E" w:rsidRDefault="00C60786" w:rsidP="00C60786">
            <w:pPr>
              <w:spacing w:line="23" w:lineRule="atLeast"/>
              <w:jc w:val="both"/>
              <w:rPr>
                <w:rFonts w:eastAsia="Calibri"/>
              </w:rPr>
            </w:pPr>
            <w:r w:rsidRPr="00F61F1E">
              <w:rPr>
                <w:rFonts w:eastAsia="Calibri"/>
              </w:rPr>
              <w:t>Не применяется</w:t>
            </w:r>
          </w:p>
        </w:tc>
      </w:tr>
      <w:tr w:rsidR="00C60786" w:rsidRPr="00F61F1E" w14:paraId="01E020AE" w14:textId="77777777" w:rsidTr="00CF11FD">
        <w:tc>
          <w:tcPr>
            <w:tcW w:w="534" w:type="dxa"/>
            <w:tcBorders>
              <w:top w:val="single" w:sz="4" w:space="0" w:color="auto"/>
              <w:left w:val="single" w:sz="4" w:space="0" w:color="auto"/>
              <w:bottom w:val="single" w:sz="4" w:space="0" w:color="auto"/>
              <w:right w:val="single" w:sz="4" w:space="0" w:color="auto"/>
            </w:tcBorders>
          </w:tcPr>
          <w:p w14:paraId="52763DDF"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1D3073B3" w14:textId="77777777" w:rsidR="00C60786" w:rsidRPr="00F61F1E" w:rsidRDefault="00C60786" w:rsidP="00C60786">
            <w:pPr>
              <w:spacing w:line="23" w:lineRule="atLeast"/>
              <w:jc w:val="both"/>
              <w:rPr>
                <w:rFonts w:eastAsia="Calibri"/>
              </w:rPr>
            </w:pPr>
            <w:r w:rsidRPr="00F61F1E">
              <w:rPr>
                <w:rFonts w:eastAsia="Calibri"/>
              </w:rPr>
              <w:t>Порядок и сроки оплаты услуг</w:t>
            </w:r>
          </w:p>
        </w:tc>
        <w:tc>
          <w:tcPr>
            <w:tcW w:w="7072" w:type="dxa"/>
            <w:tcBorders>
              <w:top w:val="single" w:sz="4" w:space="0" w:color="auto"/>
              <w:left w:val="single" w:sz="4" w:space="0" w:color="auto"/>
              <w:bottom w:val="single" w:sz="4" w:space="0" w:color="auto"/>
              <w:right w:val="single" w:sz="4" w:space="0" w:color="auto"/>
            </w:tcBorders>
          </w:tcPr>
          <w:p w14:paraId="530F0282" w14:textId="3D3C3633" w:rsidR="00C60786" w:rsidRPr="00F61F1E" w:rsidRDefault="00C60786" w:rsidP="008F0060">
            <w:pPr>
              <w:spacing w:line="23" w:lineRule="atLeast"/>
              <w:jc w:val="both"/>
              <w:rPr>
                <w:rFonts w:eastAsia="Calibri"/>
              </w:rPr>
            </w:pPr>
            <w:r w:rsidRPr="00F61F1E">
              <w:rPr>
                <w:rFonts w:eastAsia="Calibri"/>
              </w:rPr>
              <w:t>В соответствии с условиями исполнения Контракта.</w:t>
            </w:r>
          </w:p>
        </w:tc>
      </w:tr>
      <w:tr w:rsidR="00C60786" w:rsidRPr="00F61F1E" w14:paraId="3757E374" w14:textId="77777777" w:rsidTr="00CF11FD">
        <w:tc>
          <w:tcPr>
            <w:tcW w:w="534" w:type="dxa"/>
            <w:tcBorders>
              <w:top w:val="single" w:sz="4" w:space="0" w:color="auto"/>
              <w:left w:val="single" w:sz="4" w:space="0" w:color="auto"/>
              <w:bottom w:val="single" w:sz="4" w:space="0" w:color="auto"/>
              <w:right w:val="single" w:sz="4" w:space="0" w:color="auto"/>
            </w:tcBorders>
          </w:tcPr>
          <w:p w14:paraId="0E525276"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07322289" w14:textId="77777777" w:rsidR="00C60786" w:rsidRPr="00F61F1E" w:rsidRDefault="00C60786" w:rsidP="00C60786">
            <w:pPr>
              <w:rPr>
                <w:rFonts w:eastAsia="Calibri"/>
                <w:lang w:eastAsia="en-US"/>
              </w:rPr>
            </w:pPr>
            <w:r w:rsidRPr="00F61F1E">
              <w:rPr>
                <w:rFonts w:eastAsia="Calibri"/>
                <w:lang w:eastAsia="en-US"/>
              </w:rPr>
              <w:t>Размер аванса</w:t>
            </w:r>
          </w:p>
          <w:p w14:paraId="29638596" w14:textId="77777777" w:rsidR="00C60786" w:rsidRPr="00F61F1E" w:rsidRDefault="00C60786" w:rsidP="00C60786">
            <w:pPr>
              <w:rPr>
                <w:rFonts w:eastAsia="Calibri"/>
                <w:lang w:eastAsia="en-US"/>
              </w:rPr>
            </w:pPr>
          </w:p>
        </w:tc>
        <w:tc>
          <w:tcPr>
            <w:tcW w:w="7072" w:type="dxa"/>
            <w:tcBorders>
              <w:top w:val="single" w:sz="4" w:space="0" w:color="auto"/>
              <w:left w:val="single" w:sz="4" w:space="0" w:color="auto"/>
              <w:bottom w:val="single" w:sz="4" w:space="0" w:color="auto"/>
              <w:right w:val="single" w:sz="4" w:space="0" w:color="auto"/>
            </w:tcBorders>
            <w:hideMark/>
          </w:tcPr>
          <w:p w14:paraId="67B8CB30" w14:textId="05DCAEDE" w:rsidR="00D003B4" w:rsidRPr="00F61F1E" w:rsidRDefault="00C60786" w:rsidP="008F0060">
            <w:pPr>
              <w:autoSpaceDE w:val="0"/>
              <w:autoSpaceDN w:val="0"/>
              <w:adjustRightInd w:val="0"/>
              <w:spacing w:after="120"/>
              <w:jc w:val="both"/>
              <w:rPr>
                <w:rFonts w:eastAsia="Calibri"/>
                <w:i/>
                <w:lang w:eastAsia="en-US"/>
              </w:rPr>
            </w:pPr>
            <w:r w:rsidRPr="00F61F1E">
              <w:rPr>
                <w:rFonts w:eastAsiaTheme="minorHAnsi"/>
                <w:sz w:val="23"/>
                <w:szCs w:val="23"/>
              </w:rPr>
              <w:t xml:space="preserve">Предусмотрено авансирование услуг в размере </w:t>
            </w:r>
            <w:r w:rsidR="00234DCD">
              <w:rPr>
                <w:rFonts w:eastAsiaTheme="minorHAnsi"/>
                <w:sz w:val="23"/>
                <w:szCs w:val="23"/>
              </w:rPr>
              <w:t>2</w:t>
            </w:r>
            <w:r w:rsidRPr="00F61F1E">
              <w:rPr>
                <w:rFonts w:eastAsiaTheme="minorHAnsi"/>
                <w:sz w:val="23"/>
                <w:szCs w:val="23"/>
                <w:lang w:eastAsia="en-US"/>
              </w:rPr>
              <w:t>0</w:t>
            </w:r>
            <w:r w:rsidRPr="00F61F1E">
              <w:rPr>
                <w:rFonts w:eastAsiaTheme="minorHAnsi"/>
                <w:sz w:val="23"/>
                <w:szCs w:val="23"/>
              </w:rPr>
              <w:t xml:space="preserve"> процентов от цены </w:t>
            </w:r>
            <w:r w:rsidR="00D003B4" w:rsidRPr="00F61F1E">
              <w:rPr>
                <w:rFonts w:eastAsiaTheme="minorHAnsi"/>
                <w:sz w:val="23"/>
                <w:szCs w:val="23"/>
              </w:rPr>
              <w:t>государственного к</w:t>
            </w:r>
            <w:r w:rsidRPr="00F61F1E">
              <w:rPr>
                <w:rFonts w:eastAsiaTheme="minorHAnsi"/>
                <w:sz w:val="23"/>
                <w:szCs w:val="23"/>
              </w:rPr>
              <w:t>онтракта (стоимости услуг текущего года)</w:t>
            </w:r>
          </w:p>
        </w:tc>
      </w:tr>
      <w:tr w:rsidR="00C60786" w:rsidRPr="00F61F1E" w14:paraId="68DDAFA5" w14:textId="77777777" w:rsidTr="00CF11FD">
        <w:tc>
          <w:tcPr>
            <w:tcW w:w="534" w:type="dxa"/>
            <w:tcBorders>
              <w:top w:val="single" w:sz="4" w:space="0" w:color="auto"/>
              <w:left w:val="single" w:sz="4" w:space="0" w:color="auto"/>
              <w:bottom w:val="single" w:sz="4" w:space="0" w:color="auto"/>
              <w:right w:val="single" w:sz="4" w:space="0" w:color="auto"/>
            </w:tcBorders>
          </w:tcPr>
          <w:p w14:paraId="41BDAC03"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247CC4E2" w14:textId="77777777" w:rsidR="00C60786" w:rsidRPr="00F61F1E" w:rsidRDefault="00C60786" w:rsidP="00C60786">
            <w:pPr>
              <w:rPr>
                <w:rFonts w:eastAsia="Calibri"/>
                <w:lang w:eastAsia="en-US"/>
              </w:rPr>
            </w:pPr>
            <w:r w:rsidRPr="00F61F1E">
              <w:t>Участники закупки</w:t>
            </w:r>
          </w:p>
        </w:tc>
        <w:tc>
          <w:tcPr>
            <w:tcW w:w="7072" w:type="dxa"/>
            <w:tcBorders>
              <w:top w:val="single" w:sz="4" w:space="0" w:color="auto"/>
              <w:left w:val="single" w:sz="4" w:space="0" w:color="auto"/>
              <w:bottom w:val="single" w:sz="4" w:space="0" w:color="auto"/>
              <w:right w:val="single" w:sz="4" w:space="0" w:color="auto"/>
            </w:tcBorders>
          </w:tcPr>
          <w:p w14:paraId="6199EB1D" w14:textId="77777777" w:rsidR="00C60786" w:rsidRPr="00F61F1E" w:rsidRDefault="00C60786" w:rsidP="009D3919">
            <w:pPr>
              <w:autoSpaceDE w:val="0"/>
              <w:autoSpaceDN w:val="0"/>
              <w:adjustRightInd w:val="0"/>
              <w:spacing w:after="120"/>
              <w:jc w:val="both"/>
              <w:rPr>
                <w:rFonts w:eastAsia="Calibri"/>
                <w:lang w:eastAsia="en-US"/>
              </w:rPr>
            </w:pPr>
            <w:r w:rsidRPr="00F61F1E">
              <w:rPr>
                <w:rFonts w:eastAsia="Calibri"/>
                <w:lang w:eastAsia="en-US"/>
              </w:rPr>
              <w:t xml:space="preserve">В конкурсе может участвовать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F61F1E">
                <w:rPr>
                  <w:rFonts w:eastAsia="Calibri"/>
                  <w:lang w:eastAsia="en-US"/>
                </w:rPr>
                <w:t>подпунктом 1 пункта 3 статьи 284</w:t>
              </w:r>
            </w:hyperlink>
            <w:r w:rsidRPr="00F61F1E">
              <w:rPr>
                <w:rFonts w:eastAsia="Calibr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tc>
      </w:tr>
      <w:tr w:rsidR="00C60786" w:rsidRPr="00F61F1E" w14:paraId="2528DEE4" w14:textId="77777777" w:rsidTr="00CF11FD">
        <w:tc>
          <w:tcPr>
            <w:tcW w:w="534" w:type="dxa"/>
            <w:tcBorders>
              <w:top w:val="single" w:sz="4" w:space="0" w:color="auto"/>
              <w:left w:val="single" w:sz="4" w:space="0" w:color="auto"/>
              <w:bottom w:val="single" w:sz="4" w:space="0" w:color="auto"/>
              <w:right w:val="single" w:sz="4" w:space="0" w:color="auto"/>
            </w:tcBorders>
          </w:tcPr>
          <w:p w14:paraId="1BA82D4D"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1DDEAD14" w14:textId="77777777" w:rsidR="00C60786" w:rsidRPr="00F61F1E" w:rsidRDefault="00C60786" w:rsidP="00C60786">
            <w:pPr>
              <w:spacing w:line="23" w:lineRule="atLeast"/>
              <w:jc w:val="both"/>
            </w:pPr>
            <w:r w:rsidRPr="00F61F1E">
              <w:t>Единые требования к участникам закупки</w:t>
            </w:r>
          </w:p>
        </w:tc>
        <w:tc>
          <w:tcPr>
            <w:tcW w:w="7072" w:type="dxa"/>
            <w:tcBorders>
              <w:top w:val="single" w:sz="4" w:space="0" w:color="auto"/>
              <w:left w:val="single" w:sz="4" w:space="0" w:color="auto"/>
              <w:bottom w:val="single" w:sz="4" w:space="0" w:color="auto"/>
              <w:right w:val="single" w:sz="4" w:space="0" w:color="auto"/>
            </w:tcBorders>
          </w:tcPr>
          <w:p w14:paraId="02A2A466" w14:textId="77777777" w:rsidR="00C60786" w:rsidRPr="00F61F1E" w:rsidRDefault="00C60786" w:rsidP="00C60786">
            <w:pPr>
              <w:jc w:val="both"/>
              <w:rPr>
                <w:rFonts w:eastAsiaTheme="minorHAnsi"/>
                <w:lang w:eastAsia="en-US"/>
              </w:rPr>
            </w:pPr>
            <w:r w:rsidRPr="00F61F1E">
              <w:rPr>
                <w:rFonts w:eastAsiaTheme="minorHAnsi"/>
                <w:lang w:eastAsia="en-US"/>
              </w:rPr>
              <w:t xml:space="preserve">1) соответствие требованиям, установленным в соответствии с законодательством Российской Федерации к лицам, осуществляющим </w:t>
            </w:r>
            <w:r w:rsidRPr="00F61F1E">
              <w:t>оказание услуг</w:t>
            </w:r>
            <w:r w:rsidRPr="00F61F1E">
              <w:rPr>
                <w:rFonts w:eastAsiaTheme="minorHAnsi"/>
                <w:lang w:eastAsia="en-US"/>
              </w:rPr>
              <w:t>, являющихся объектом закупки: не установлены;</w:t>
            </w:r>
          </w:p>
          <w:p w14:paraId="34897F26" w14:textId="77777777" w:rsidR="00C60786" w:rsidRPr="00F61F1E" w:rsidRDefault="00C60786" w:rsidP="00C60786">
            <w:pPr>
              <w:jc w:val="both"/>
              <w:rPr>
                <w:rFonts w:eastAsiaTheme="minorHAnsi"/>
                <w:lang w:eastAsia="en-US"/>
              </w:rPr>
            </w:pPr>
            <w:r w:rsidRPr="00F61F1E">
              <w:rPr>
                <w:rFonts w:eastAsiaTheme="minorHAnsi"/>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DFA116" w14:textId="77777777" w:rsidR="00C60786" w:rsidRPr="00F61F1E" w:rsidRDefault="00C60786" w:rsidP="00C60786">
            <w:pPr>
              <w:jc w:val="both"/>
              <w:rPr>
                <w:rFonts w:eastAsiaTheme="minorHAnsi"/>
                <w:lang w:eastAsia="en-US"/>
              </w:rPr>
            </w:pPr>
            <w:r w:rsidRPr="00F61F1E">
              <w:rPr>
                <w:rFonts w:eastAsiaTheme="minorHAnsi"/>
                <w:lang w:eastAsia="en-US"/>
              </w:rPr>
              <w:t xml:space="preserve">3) </w:t>
            </w:r>
            <w:proofErr w:type="spellStart"/>
            <w:r w:rsidRPr="00F61F1E">
              <w:rPr>
                <w:rFonts w:eastAsiaTheme="minorHAnsi"/>
                <w:lang w:eastAsia="en-US"/>
              </w:rPr>
              <w:t>неприостановление</w:t>
            </w:r>
            <w:proofErr w:type="spellEnd"/>
            <w:r w:rsidRPr="00F61F1E">
              <w:rPr>
                <w:rFonts w:eastAsiaTheme="minorHAnsi"/>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конкурсе;</w:t>
            </w:r>
          </w:p>
          <w:p w14:paraId="33339006" w14:textId="77777777" w:rsidR="00C60786" w:rsidRPr="00F61F1E" w:rsidRDefault="00C60786" w:rsidP="00C60786">
            <w:pPr>
              <w:autoSpaceDE w:val="0"/>
              <w:autoSpaceDN w:val="0"/>
              <w:adjustRightInd w:val="0"/>
              <w:jc w:val="both"/>
              <w:rPr>
                <w:rFonts w:eastAsiaTheme="minorHAnsi"/>
                <w:lang w:eastAsia="en-US"/>
              </w:rPr>
            </w:pPr>
            <w:r w:rsidRPr="00F61F1E">
              <w:rPr>
                <w:rFonts w:eastAsiaTheme="minorHAnsi"/>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C291783" w14:textId="77777777" w:rsidR="00C60786" w:rsidRPr="00F61F1E" w:rsidRDefault="00C60786" w:rsidP="00C60786">
            <w:pPr>
              <w:autoSpaceDE w:val="0"/>
              <w:autoSpaceDN w:val="0"/>
              <w:adjustRightInd w:val="0"/>
              <w:jc w:val="both"/>
              <w:rPr>
                <w:rFonts w:eastAsiaTheme="minorHAnsi"/>
                <w:lang w:eastAsia="en-US"/>
              </w:rPr>
            </w:pPr>
            <w:r w:rsidRPr="00F61F1E">
              <w:rPr>
                <w:rFonts w:eastAsiaTheme="minorHAnsi"/>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14:paraId="2F77D48F" w14:textId="77777777" w:rsidR="00C60786" w:rsidRPr="00F61F1E" w:rsidRDefault="00C60786" w:rsidP="00C60786">
            <w:pPr>
              <w:jc w:val="both"/>
              <w:rPr>
                <w:rFonts w:eastAsiaTheme="minorHAnsi"/>
                <w:lang w:eastAsia="en-US"/>
              </w:rPr>
            </w:pPr>
            <w:r w:rsidRPr="00F61F1E">
              <w:rPr>
                <w:rFonts w:eastAsiaTheme="minorHAnsi"/>
                <w:lang w:eastAsia="en-US"/>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3222EDE" w14:textId="77777777" w:rsidR="00C60786" w:rsidRPr="00F61F1E" w:rsidRDefault="00C60786" w:rsidP="00C60786">
            <w:pPr>
              <w:jc w:val="both"/>
              <w:rPr>
                <w:rFonts w:eastAsiaTheme="minorHAnsi"/>
                <w:lang w:eastAsia="en-US"/>
              </w:rPr>
            </w:pPr>
            <w:r w:rsidRPr="00F61F1E">
              <w:rPr>
                <w:rFonts w:eastAsiaTheme="minorHAnsi"/>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CC7F9" w14:textId="77777777" w:rsidR="00C60786" w:rsidRPr="00F61F1E" w:rsidRDefault="00C60786" w:rsidP="00C60786">
            <w:pPr>
              <w:jc w:val="both"/>
              <w:rPr>
                <w:rFonts w:eastAsiaTheme="minorHAnsi"/>
                <w:lang w:eastAsia="en-US"/>
              </w:rPr>
            </w:pPr>
            <w:r w:rsidRPr="00F61F1E">
              <w:rPr>
                <w:rFonts w:eastAsiaTheme="minorHAnsi"/>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4086AD" w14:textId="77777777" w:rsidR="00C60786" w:rsidRPr="00F61F1E" w:rsidRDefault="00C60786" w:rsidP="00C60786">
            <w:pPr>
              <w:jc w:val="both"/>
              <w:rPr>
                <w:rFonts w:eastAsiaTheme="minorHAnsi"/>
                <w:lang w:eastAsia="en-US"/>
              </w:rPr>
            </w:pPr>
            <w:r w:rsidRPr="00F61F1E">
              <w:rPr>
                <w:rFonts w:eastAsiaTheme="minorHAnsi"/>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член Конкурсной комиссии,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77B985A" w14:textId="77777777" w:rsidR="00C60786" w:rsidRPr="00F61F1E" w:rsidRDefault="00C60786" w:rsidP="00C60786">
            <w:pPr>
              <w:jc w:val="both"/>
              <w:rPr>
                <w:rFonts w:eastAsiaTheme="minorHAnsi"/>
                <w:lang w:eastAsia="en-US"/>
              </w:rPr>
            </w:pPr>
            <w:r w:rsidRPr="00F61F1E">
              <w:rPr>
                <w:rFonts w:eastAsiaTheme="minorHAnsi"/>
                <w:lang w:eastAsia="en-US"/>
              </w:rPr>
              <w:t>9) участник закупки не является офшорной компанией;</w:t>
            </w:r>
          </w:p>
          <w:p w14:paraId="6B90981F" w14:textId="77777777" w:rsidR="00C60786" w:rsidRPr="00F61F1E" w:rsidRDefault="00C60786" w:rsidP="00F64B72">
            <w:pPr>
              <w:spacing w:after="120" w:line="23" w:lineRule="atLeast"/>
              <w:jc w:val="both"/>
              <w:rPr>
                <w:rFonts w:eastAsia="Calibri"/>
              </w:rPr>
            </w:pPr>
            <w:r w:rsidRPr="00F61F1E">
              <w:rPr>
                <w:rFonts w:eastAsiaTheme="minorHAnsi"/>
                <w:lang w:eastAsia="en-US"/>
              </w:rPr>
              <w:lastRenderedPageBreak/>
              <w:t>10) отсутствие у участника закупки ограничений для участия в закупках, установленных законодательством Российской Федерации.</w:t>
            </w:r>
          </w:p>
        </w:tc>
      </w:tr>
      <w:tr w:rsidR="00C60786" w:rsidRPr="00F61F1E" w14:paraId="7191E600" w14:textId="77777777" w:rsidTr="00CF11FD">
        <w:tc>
          <w:tcPr>
            <w:tcW w:w="534" w:type="dxa"/>
            <w:tcBorders>
              <w:top w:val="single" w:sz="4" w:space="0" w:color="auto"/>
              <w:left w:val="single" w:sz="4" w:space="0" w:color="auto"/>
              <w:bottom w:val="single" w:sz="4" w:space="0" w:color="auto"/>
              <w:right w:val="single" w:sz="4" w:space="0" w:color="auto"/>
            </w:tcBorders>
          </w:tcPr>
          <w:p w14:paraId="2BFB8D99"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6C73E5F8" w14:textId="77777777" w:rsidR="00C60786" w:rsidRPr="00F61F1E" w:rsidRDefault="00C60786" w:rsidP="00C60786">
            <w:pPr>
              <w:spacing w:line="23" w:lineRule="atLeast"/>
              <w:jc w:val="both"/>
              <w:rPr>
                <w:shd w:val="clear" w:color="auto" w:fill="FFFFFF"/>
              </w:rPr>
            </w:pPr>
            <w:r w:rsidRPr="00F61F1E">
              <w:rPr>
                <w:rFonts w:eastAsia="Calibri"/>
                <w:shd w:val="clear" w:color="auto" w:fill="FFFFFF"/>
              </w:rPr>
              <w:t>Требование об отсутствии в предусмотренном Федеральным законом №</w:t>
            </w:r>
            <w:r w:rsidR="00E10EFB" w:rsidRPr="00F61F1E">
              <w:rPr>
                <w:rFonts w:eastAsia="Calibri"/>
                <w:shd w:val="clear" w:color="auto" w:fill="FFFFFF"/>
              </w:rPr>
              <w:t xml:space="preserve"> </w:t>
            </w:r>
            <w:r w:rsidRPr="00F61F1E">
              <w:rPr>
                <w:rFonts w:eastAsia="Calibri"/>
                <w:shd w:val="clear" w:color="auto" w:fill="FFFFFF"/>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7072" w:type="dxa"/>
            <w:tcBorders>
              <w:top w:val="single" w:sz="4" w:space="0" w:color="auto"/>
              <w:left w:val="single" w:sz="4" w:space="0" w:color="auto"/>
              <w:bottom w:val="single" w:sz="4" w:space="0" w:color="auto"/>
              <w:right w:val="single" w:sz="4" w:space="0" w:color="auto"/>
            </w:tcBorders>
            <w:hideMark/>
          </w:tcPr>
          <w:p w14:paraId="354A4E8F" w14:textId="77777777" w:rsidR="00C60786" w:rsidRPr="00F61F1E" w:rsidRDefault="00C60786" w:rsidP="00C60786">
            <w:pPr>
              <w:jc w:val="both"/>
              <w:rPr>
                <w:shd w:val="clear" w:color="auto" w:fill="FFFFFF"/>
              </w:rPr>
            </w:pPr>
            <w:r w:rsidRPr="00F61F1E">
              <w:rPr>
                <w:shd w:val="clear" w:color="auto" w:fill="FFFFFF"/>
              </w:rPr>
              <w:t>Установлено</w:t>
            </w:r>
          </w:p>
          <w:p w14:paraId="7EB49A57" w14:textId="77777777" w:rsidR="00C60786" w:rsidRPr="00F61F1E" w:rsidRDefault="00C60786" w:rsidP="00C60786">
            <w:pPr>
              <w:autoSpaceDE w:val="0"/>
              <w:autoSpaceDN w:val="0"/>
              <w:adjustRightInd w:val="0"/>
              <w:jc w:val="both"/>
              <w:rPr>
                <w:shd w:val="clear" w:color="auto" w:fill="FFFFFF"/>
              </w:rPr>
            </w:pPr>
          </w:p>
        </w:tc>
      </w:tr>
      <w:tr w:rsidR="00C60786" w:rsidRPr="00F61F1E" w14:paraId="232E5A12" w14:textId="77777777" w:rsidTr="00CF11FD">
        <w:tc>
          <w:tcPr>
            <w:tcW w:w="534" w:type="dxa"/>
            <w:tcBorders>
              <w:top w:val="single" w:sz="4" w:space="0" w:color="auto"/>
              <w:left w:val="single" w:sz="4" w:space="0" w:color="auto"/>
              <w:bottom w:val="single" w:sz="4" w:space="0" w:color="auto"/>
              <w:right w:val="single" w:sz="4" w:space="0" w:color="auto"/>
            </w:tcBorders>
          </w:tcPr>
          <w:p w14:paraId="05318B82"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58C1B74B" w14:textId="77777777" w:rsidR="00C60786" w:rsidRPr="00F61F1E" w:rsidRDefault="00C60786" w:rsidP="00C60786">
            <w:r w:rsidRPr="00F61F1E">
              <w:rPr>
                <w:rFonts w:eastAsia="Calibri"/>
                <w:lang w:eastAsia="en-US"/>
              </w:rPr>
              <w:t>Требование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w:t>
            </w:r>
          </w:p>
        </w:tc>
        <w:tc>
          <w:tcPr>
            <w:tcW w:w="7072" w:type="dxa"/>
            <w:tcBorders>
              <w:top w:val="single" w:sz="4" w:space="0" w:color="auto"/>
              <w:left w:val="single" w:sz="4" w:space="0" w:color="auto"/>
              <w:bottom w:val="single" w:sz="4" w:space="0" w:color="auto"/>
              <w:right w:val="single" w:sz="4" w:space="0" w:color="auto"/>
            </w:tcBorders>
          </w:tcPr>
          <w:p w14:paraId="1AA19383" w14:textId="77777777" w:rsidR="00C60786" w:rsidRPr="00F61F1E" w:rsidRDefault="00C60786" w:rsidP="00C60786">
            <w:pPr>
              <w:jc w:val="both"/>
              <w:rPr>
                <w:rFonts w:eastAsia="Calibri"/>
              </w:rPr>
            </w:pPr>
            <w:r w:rsidRPr="00F61F1E">
              <w:rPr>
                <w:rFonts w:eastAsia="Calibri"/>
              </w:rPr>
              <w:t>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соисполнителей</w:t>
            </w:r>
            <w:r w:rsidRPr="00F61F1E">
              <w:rPr>
                <w:rFonts w:eastAsia="Calibri"/>
                <w:color w:val="FF0000"/>
              </w:rPr>
              <w:t xml:space="preserve"> </w:t>
            </w:r>
            <w:r w:rsidRPr="00F61F1E">
              <w:rPr>
                <w:rFonts w:eastAsia="Calibri"/>
              </w:rPr>
              <w:t xml:space="preserve">из числа субъектов малого предпринимательства, социально ориентированных некоммерческих организаций в объеме: </w:t>
            </w:r>
            <w:r w:rsidRPr="00F61F1E">
              <w:rPr>
                <w:rFonts w:eastAsia="Calibri"/>
                <w:lang w:eastAsia="en-US"/>
              </w:rPr>
              <w:t xml:space="preserve">15 (пятнадцать) процентов от </w:t>
            </w:r>
            <w:r w:rsidRPr="00F61F1E">
              <w:rPr>
                <w:iCs/>
                <w:szCs w:val="28"/>
              </w:rPr>
              <w:t>начальной (максимальной)</w:t>
            </w:r>
            <w:r w:rsidRPr="00F61F1E">
              <w:rPr>
                <w:i/>
                <w:iCs/>
                <w:szCs w:val="28"/>
              </w:rPr>
              <w:t xml:space="preserve"> </w:t>
            </w:r>
            <w:r w:rsidRPr="00F61F1E">
              <w:rPr>
                <w:rFonts w:eastAsia="Calibri"/>
                <w:lang w:eastAsia="en-US"/>
              </w:rPr>
              <w:t>цены Контракта.</w:t>
            </w:r>
          </w:p>
          <w:p w14:paraId="43A4C535" w14:textId="77777777" w:rsidR="00C60786" w:rsidRPr="00F61F1E" w:rsidRDefault="00C60786" w:rsidP="00C60786">
            <w:pPr>
              <w:autoSpaceDE w:val="0"/>
              <w:autoSpaceDN w:val="0"/>
              <w:adjustRightInd w:val="0"/>
              <w:rPr>
                <w:i/>
              </w:rPr>
            </w:pPr>
          </w:p>
        </w:tc>
      </w:tr>
      <w:tr w:rsidR="00C60786" w:rsidRPr="00F61F1E" w14:paraId="086FC8C1" w14:textId="77777777" w:rsidTr="00CF11FD">
        <w:tc>
          <w:tcPr>
            <w:tcW w:w="534" w:type="dxa"/>
            <w:tcBorders>
              <w:top w:val="single" w:sz="4" w:space="0" w:color="auto"/>
              <w:left w:val="single" w:sz="4" w:space="0" w:color="auto"/>
              <w:bottom w:val="single" w:sz="4" w:space="0" w:color="auto"/>
              <w:right w:val="single" w:sz="4" w:space="0" w:color="auto"/>
            </w:tcBorders>
          </w:tcPr>
          <w:p w14:paraId="444239E2"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3BB368AC" w14:textId="77777777" w:rsidR="00C60786" w:rsidRPr="00F61F1E" w:rsidRDefault="00C60786" w:rsidP="00C60786">
            <w:pPr>
              <w:spacing w:line="23" w:lineRule="atLeast"/>
              <w:jc w:val="both"/>
            </w:pPr>
            <w:r w:rsidRPr="00F61F1E">
              <w:t xml:space="preserve">Исчерпывающий перечень документов, подтверждающих соответствие участника закупки требованиям, установленным в соответствии с законодательством Российской </w:t>
            </w:r>
            <w:r w:rsidRPr="00F61F1E">
              <w:lastRenderedPageBreak/>
              <w:t>Федерации к лицам, осуществляющим оказание услуг,</w:t>
            </w:r>
            <w:r w:rsidRPr="00F61F1E">
              <w:rPr>
                <w:color w:val="FF0000"/>
              </w:rPr>
              <w:t xml:space="preserve"> </w:t>
            </w:r>
            <w:r w:rsidRPr="00F61F1E">
              <w:t>являющихся объектом закупки</w:t>
            </w:r>
          </w:p>
        </w:tc>
        <w:tc>
          <w:tcPr>
            <w:tcW w:w="7072" w:type="dxa"/>
            <w:tcBorders>
              <w:top w:val="single" w:sz="4" w:space="0" w:color="auto"/>
              <w:left w:val="single" w:sz="4" w:space="0" w:color="auto"/>
              <w:bottom w:val="single" w:sz="4" w:space="0" w:color="auto"/>
              <w:right w:val="single" w:sz="4" w:space="0" w:color="auto"/>
            </w:tcBorders>
          </w:tcPr>
          <w:p w14:paraId="6CC35297" w14:textId="77777777" w:rsidR="00C60786" w:rsidRPr="00F61F1E" w:rsidRDefault="00C60786" w:rsidP="00C60786">
            <w:pPr>
              <w:spacing w:line="23" w:lineRule="atLeast"/>
              <w:jc w:val="both"/>
            </w:pPr>
            <w:r w:rsidRPr="00F61F1E">
              <w:lastRenderedPageBreak/>
              <w:t xml:space="preserve">Не установлен. </w:t>
            </w:r>
          </w:p>
          <w:p w14:paraId="1C446F55" w14:textId="77777777" w:rsidR="00C60786" w:rsidRPr="00F61F1E" w:rsidRDefault="00C60786" w:rsidP="00C60786">
            <w:pPr>
              <w:spacing w:line="23" w:lineRule="atLeast"/>
              <w:jc w:val="both"/>
              <w:rPr>
                <w:i/>
              </w:rPr>
            </w:pPr>
          </w:p>
        </w:tc>
      </w:tr>
      <w:tr w:rsidR="00C60786" w:rsidRPr="00F61F1E" w14:paraId="26B01A71" w14:textId="77777777" w:rsidTr="00CF11FD">
        <w:tc>
          <w:tcPr>
            <w:tcW w:w="534" w:type="dxa"/>
            <w:tcBorders>
              <w:top w:val="single" w:sz="4" w:space="0" w:color="auto"/>
              <w:left w:val="single" w:sz="4" w:space="0" w:color="auto"/>
              <w:bottom w:val="single" w:sz="4" w:space="0" w:color="auto"/>
              <w:right w:val="single" w:sz="4" w:space="0" w:color="auto"/>
            </w:tcBorders>
          </w:tcPr>
          <w:p w14:paraId="4375426B"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0481E674" w14:textId="77777777" w:rsidR="00C60786" w:rsidRPr="00F61F1E" w:rsidRDefault="00C60786" w:rsidP="00C60786">
            <w:pPr>
              <w:spacing w:line="23" w:lineRule="atLeast"/>
              <w:jc w:val="both"/>
            </w:pPr>
            <w:r w:rsidRPr="00F61F1E">
              <w:t>Требования к составу заявки на участие в конкурсе</w:t>
            </w:r>
          </w:p>
        </w:tc>
        <w:tc>
          <w:tcPr>
            <w:tcW w:w="7072" w:type="dxa"/>
            <w:tcBorders>
              <w:top w:val="single" w:sz="4" w:space="0" w:color="auto"/>
              <w:left w:val="single" w:sz="4" w:space="0" w:color="auto"/>
              <w:bottom w:val="single" w:sz="4" w:space="0" w:color="auto"/>
              <w:right w:val="single" w:sz="4" w:space="0" w:color="auto"/>
            </w:tcBorders>
          </w:tcPr>
          <w:p w14:paraId="0672B2FB" w14:textId="77777777" w:rsidR="00C60786" w:rsidRPr="00F61F1E" w:rsidRDefault="00C60786" w:rsidP="00C60786">
            <w:pPr>
              <w:suppressAutoHyphens/>
              <w:ind w:firstLine="567"/>
              <w:jc w:val="both"/>
            </w:pPr>
            <w:r w:rsidRPr="00F61F1E">
              <w:t xml:space="preserve">Первая часть заявки на участие в конкурсе должна содержать сведения, предусмотренные в </w:t>
            </w:r>
            <w:r w:rsidRPr="00F61F1E">
              <w:rPr>
                <w:b/>
                <w:i/>
                <w:u w:val="single"/>
              </w:rPr>
              <w:t>Информационной карте конкурса.</w:t>
            </w:r>
          </w:p>
          <w:p w14:paraId="7948FB8E" w14:textId="77777777" w:rsidR="00C60786" w:rsidRPr="00F61F1E" w:rsidRDefault="00C60786" w:rsidP="00C60786">
            <w:pPr>
              <w:suppressAutoHyphens/>
              <w:ind w:firstLine="567"/>
              <w:jc w:val="both"/>
            </w:pPr>
            <w:r w:rsidRPr="00F61F1E">
              <w:t>1) согласие участника конкурса на оказание услуг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7FE77583" w14:textId="77777777" w:rsidR="00C60786" w:rsidRPr="00F61F1E" w:rsidRDefault="00C60786" w:rsidP="00C60786">
            <w:pPr>
              <w:suppressAutoHyphens/>
              <w:ind w:firstLine="567"/>
              <w:jc w:val="both"/>
            </w:pPr>
            <w:r w:rsidRPr="00F61F1E">
              <w:t xml:space="preserve">2) предложение участника конкурса о качественных, функциональных и экологических характеристиках объекта закупки при условии наличия в Приложении №1 к </w:t>
            </w:r>
            <w:r w:rsidRPr="00F61F1E">
              <w:rPr>
                <w:b/>
                <w:i/>
                <w:u w:val="single"/>
              </w:rPr>
              <w:t>Информационной карте конкурса</w:t>
            </w:r>
            <w:r w:rsidRPr="00F61F1E">
              <w:t xml:space="preserve"> критерия «Качественные, функциональные и экологические характеристики услуг».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14:paraId="5F8B2C81" w14:textId="77777777" w:rsidR="00C60786" w:rsidRPr="00F61F1E" w:rsidRDefault="00C60786" w:rsidP="00C60786">
            <w:pPr>
              <w:suppressAutoHyphens/>
              <w:ind w:firstLine="567"/>
              <w:jc w:val="both"/>
            </w:pPr>
            <w:r w:rsidRPr="00F61F1E">
              <w:t>Вторая часть заявки на участие в конкурсе должна содержать следующие информацию и документы:</w:t>
            </w:r>
          </w:p>
          <w:p w14:paraId="79373D6E" w14:textId="77777777" w:rsidR="00C60786" w:rsidRPr="00F61F1E" w:rsidRDefault="00C60786" w:rsidP="00C60786">
            <w:pPr>
              <w:suppressAutoHyphens/>
              <w:ind w:firstLine="567"/>
              <w:jc w:val="both"/>
            </w:pPr>
            <w:r w:rsidRPr="00F61F1E">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73CACBB" w14:textId="267C6242" w:rsidR="00C60786" w:rsidRPr="00F61F1E" w:rsidRDefault="00C60786" w:rsidP="00C60786">
            <w:pPr>
              <w:suppressAutoHyphens/>
              <w:ind w:firstLine="567"/>
              <w:jc w:val="both"/>
            </w:pPr>
            <w:r w:rsidRPr="00F61F1E">
              <w:t xml:space="preserve">2) копии документов, подтверждающих соответствие услуг требованиям, установленным в соответствии с законодательством Российской </w:t>
            </w:r>
            <w:r w:rsidR="00FB5988" w:rsidRPr="00F61F1E">
              <w:t>Федерации в случае, если</w:t>
            </w:r>
            <w:r w:rsidRPr="00F61F1E">
              <w:t xml:space="preserve"> в соответствии с законодательством Российской Федерации установлены требования к услугам и предоставление указанных копий документов предусмотрено в п. 39 </w:t>
            </w:r>
            <w:r w:rsidRPr="00F61F1E">
              <w:rPr>
                <w:b/>
                <w:i/>
                <w:u w:val="single"/>
              </w:rPr>
              <w:t>Информационной карты конкурса</w:t>
            </w:r>
            <w:r w:rsidRPr="00F61F1E">
              <w:t>;</w:t>
            </w:r>
          </w:p>
          <w:p w14:paraId="4DBB60DE" w14:textId="77777777" w:rsidR="00C60786" w:rsidRPr="00F61F1E" w:rsidRDefault="00C60786" w:rsidP="00C60786">
            <w:pPr>
              <w:suppressAutoHyphens/>
              <w:ind w:firstLine="567"/>
              <w:jc w:val="both"/>
            </w:pPr>
            <w:r w:rsidRPr="00F61F1E">
              <w:t xml:space="preserve">3) документы, подтверждающие соответствие участника конкурса требованиям к участникам конкурса, установленным Заказчиком в пп.1 п. 17 </w:t>
            </w:r>
            <w:r w:rsidRPr="00F61F1E">
              <w:rPr>
                <w:b/>
                <w:i/>
                <w:u w:val="single"/>
              </w:rPr>
              <w:t>Информационной карты конкурса</w:t>
            </w:r>
            <w:r w:rsidRPr="00F61F1E">
              <w:t>, а также декларацию о соответствии участника конкурса требованиям, установленным в соответствии с пунктами 3 - 9, 11 части 1 статьи 31 Федерального закона № 44-ФЗ (указанная декларация предоставляется с использованием программно-аппаратных средств электронной площадки);</w:t>
            </w:r>
          </w:p>
          <w:p w14:paraId="288003CF" w14:textId="511A6845" w:rsidR="00C60786" w:rsidRPr="00F61F1E" w:rsidRDefault="00C60786" w:rsidP="00C60786">
            <w:pPr>
              <w:suppressAutoHyphens/>
              <w:ind w:firstLine="567"/>
              <w:jc w:val="both"/>
            </w:pPr>
            <w:r w:rsidRPr="00F61F1E">
              <w:t>4) документы или копии этих документов, подтверждающие право участника конкурса на получение преимуществ в соответствии со статьями 28 и 29 Федерального закона № 44-</w:t>
            </w:r>
            <w:r w:rsidR="00FB5988" w:rsidRPr="00F61F1E">
              <w:t xml:space="preserve">ФЗ в </w:t>
            </w:r>
            <w:r w:rsidR="00FB5988" w:rsidRPr="00F61F1E">
              <w:lastRenderedPageBreak/>
              <w:t>случае, если</w:t>
            </w:r>
            <w:r w:rsidRPr="00F61F1E">
              <w:t xml:space="preserve"> участник конкурса заявил о получении указанных преимуществ и предоставление указанных преимуществ предусмотрено в п. 33 и п. 34 </w:t>
            </w:r>
            <w:r w:rsidRPr="00F61F1E">
              <w:rPr>
                <w:b/>
                <w:i/>
                <w:u w:val="single"/>
              </w:rPr>
              <w:t xml:space="preserve">Информационной карты конкурса </w:t>
            </w:r>
            <w:r w:rsidRPr="00F61F1E">
              <w:t>соответственно;</w:t>
            </w:r>
          </w:p>
          <w:p w14:paraId="521EE9E6" w14:textId="77777777" w:rsidR="00C60786" w:rsidRPr="00F61F1E" w:rsidRDefault="00C60786" w:rsidP="00C60786">
            <w:pPr>
              <w:suppressAutoHyphens/>
              <w:ind w:firstLine="567"/>
              <w:jc w:val="both"/>
            </w:pPr>
            <w:r w:rsidRPr="00F61F1E">
              <w:t xml:space="preserve">5) документы, предусмотренные нормативными правовыми актами, принятыми в соответствии со статьей 14 Федерального закона № 44-ФЗ, в случае закупки услуг, на которые распространяется действие указанных нормативных правовых актов и такое условие отражено в п. 36 </w:t>
            </w:r>
            <w:r w:rsidRPr="00F61F1E">
              <w:rPr>
                <w:b/>
                <w:i/>
                <w:u w:val="single"/>
              </w:rPr>
              <w:t>Информационной карты конкурса</w:t>
            </w:r>
            <w:r w:rsidRPr="00F61F1E">
              <w:t>,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об услугах, оказываемых иностранными лицами;</w:t>
            </w:r>
          </w:p>
          <w:p w14:paraId="07000442" w14:textId="77777777" w:rsidR="00C60786" w:rsidRPr="00F61F1E" w:rsidRDefault="00C60786" w:rsidP="00F64B72">
            <w:pPr>
              <w:suppressAutoHyphens/>
              <w:spacing w:after="120"/>
              <w:ind w:firstLine="567"/>
              <w:jc w:val="both"/>
            </w:pPr>
            <w:r w:rsidRPr="00F61F1E">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настоящей конкурсной документации.</w:t>
            </w:r>
          </w:p>
        </w:tc>
      </w:tr>
      <w:tr w:rsidR="00C60786" w:rsidRPr="00F61F1E" w14:paraId="40D19633" w14:textId="77777777" w:rsidTr="00CF11FD">
        <w:trPr>
          <w:trHeight w:val="786"/>
        </w:trPr>
        <w:tc>
          <w:tcPr>
            <w:tcW w:w="534" w:type="dxa"/>
            <w:tcBorders>
              <w:top w:val="single" w:sz="4" w:space="0" w:color="auto"/>
              <w:left w:val="single" w:sz="4" w:space="0" w:color="auto"/>
              <w:bottom w:val="single" w:sz="4" w:space="0" w:color="auto"/>
              <w:right w:val="single" w:sz="4" w:space="0" w:color="auto"/>
            </w:tcBorders>
          </w:tcPr>
          <w:p w14:paraId="4CF318F2"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2510E916" w14:textId="77777777" w:rsidR="00C60786" w:rsidRPr="00F61F1E" w:rsidRDefault="00C60786" w:rsidP="00C60786">
            <w:pPr>
              <w:rPr>
                <w:bCs/>
              </w:rPr>
            </w:pPr>
            <w:r w:rsidRPr="00F61F1E">
              <w:t>Срок подачи заявок на участие в конкурсе</w:t>
            </w:r>
          </w:p>
        </w:tc>
        <w:tc>
          <w:tcPr>
            <w:tcW w:w="7072" w:type="dxa"/>
            <w:tcBorders>
              <w:top w:val="single" w:sz="4" w:space="0" w:color="auto"/>
              <w:left w:val="single" w:sz="4" w:space="0" w:color="auto"/>
              <w:bottom w:val="single" w:sz="4" w:space="0" w:color="auto"/>
              <w:right w:val="single" w:sz="4" w:space="0" w:color="auto"/>
            </w:tcBorders>
          </w:tcPr>
          <w:p w14:paraId="14CABD6C" w14:textId="5AEEF5A7" w:rsidR="00C60786" w:rsidRPr="003E37DC" w:rsidRDefault="00C60786" w:rsidP="00500346">
            <w:pPr>
              <w:suppressAutoHyphens/>
              <w:spacing w:line="260" w:lineRule="auto"/>
            </w:pPr>
            <w:r w:rsidRPr="003E37DC">
              <w:t xml:space="preserve">С момента размещения извещения о проведении конкурса в ЕИС, до </w:t>
            </w:r>
            <w:r w:rsidR="00FA782F" w:rsidRPr="003E37DC">
              <w:t>1</w:t>
            </w:r>
            <w:r w:rsidR="00A75B80" w:rsidRPr="003E37DC">
              <w:t>0</w:t>
            </w:r>
            <w:r w:rsidRPr="003E37DC">
              <w:t xml:space="preserve"> час. </w:t>
            </w:r>
            <w:r w:rsidR="00FA782F" w:rsidRPr="003E37DC">
              <w:t>00</w:t>
            </w:r>
            <w:r w:rsidRPr="003E37DC">
              <w:t xml:space="preserve"> мин. (московского времени) </w:t>
            </w:r>
            <w:r w:rsidR="003E37DC" w:rsidRPr="003E37DC">
              <w:t>26</w:t>
            </w:r>
            <w:r w:rsidR="00372D82" w:rsidRPr="003E37DC">
              <w:t xml:space="preserve"> июля</w:t>
            </w:r>
            <w:r w:rsidR="00A75B80" w:rsidRPr="003E37DC">
              <w:t xml:space="preserve"> </w:t>
            </w:r>
            <w:r w:rsidR="00500346" w:rsidRPr="003E37DC">
              <w:t>2021</w:t>
            </w:r>
            <w:r w:rsidR="00A75B80" w:rsidRPr="003E37DC">
              <w:t xml:space="preserve"> г.</w:t>
            </w:r>
          </w:p>
        </w:tc>
      </w:tr>
      <w:tr w:rsidR="00C60786" w:rsidRPr="00F61F1E" w14:paraId="05948B67" w14:textId="77777777" w:rsidTr="00CF11FD">
        <w:tc>
          <w:tcPr>
            <w:tcW w:w="534" w:type="dxa"/>
            <w:tcBorders>
              <w:top w:val="single" w:sz="4" w:space="0" w:color="auto"/>
              <w:left w:val="single" w:sz="4" w:space="0" w:color="auto"/>
              <w:bottom w:val="single" w:sz="4" w:space="0" w:color="auto"/>
              <w:right w:val="single" w:sz="4" w:space="0" w:color="auto"/>
            </w:tcBorders>
          </w:tcPr>
          <w:p w14:paraId="437C04AF"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07CC8578" w14:textId="77777777" w:rsidR="00C60786" w:rsidRPr="00F61F1E" w:rsidRDefault="00C60786" w:rsidP="00C60786">
            <w:pPr>
              <w:autoSpaceDE w:val="0"/>
              <w:autoSpaceDN w:val="0"/>
              <w:adjustRightInd w:val="0"/>
              <w:jc w:val="both"/>
              <w:rPr>
                <w:rFonts w:eastAsiaTheme="minorHAnsi"/>
                <w:lang w:eastAsia="en-US"/>
              </w:rPr>
            </w:pPr>
            <w:r w:rsidRPr="00F61F1E">
              <w:rPr>
                <w:rFonts w:eastAsiaTheme="minorHAnsi"/>
                <w:lang w:eastAsia="en-US"/>
              </w:rPr>
              <w:t xml:space="preserve">Дата и время окончания срока подачи заявок на участие в конкурсе </w:t>
            </w:r>
          </w:p>
          <w:p w14:paraId="4C29028B" w14:textId="77777777" w:rsidR="00C60786" w:rsidRPr="00F61F1E" w:rsidRDefault="00C60786" w:rsidP="00C60786"/>
        </w:tc>
        <w:tc>
          <w:tcPr>
            <w:tcW w:w="7072" w:type="dxa"/>
            <w:tcBorders>
              <w:top w:val="single" w:sz="4" w:space="0" w:color="auto"/>
              <w:left w:val="single" w:sz="4" w:space="0" w:color="auto"/>
              <w:bottom w:val="single" w:sz="4" w:space="0" w:color="auto"/>
              <w:right w:val="single" w:sz="4" w:space="0" w:color="auto"/>
            </w:tcBorders>
            <w:shd w:val="clear" w:color="auto" w:fill="auto"/>
          </w:tcPr>
          <w:p w14:paraId="5C535FF1" w14:textId="56A1C2B0" w:rsidR="00C60786" w:rsidRPr="003E37DC" w:rsidRDefault="00BD696B" w:rsidP="00500346">
            <w:pPr>
              <w:suppressAutoHyphens/>
              <w:spacing w:line="260" w:lineRule="auto"/>
            </w:pPr>
            <w:r w:rsidRPr="003E37DC">
              <w:t>1</w:t>
            </w:r>
            <w:r w:rsidR="00A75B80" w:rsidRPr="003E37DC">
              <w:t>0</w:t>
            </w:r>
            <w:r w:rsidRPr="003E37DC">
              <w:t xml:space="preserve"> час. 00 мин. (московского времени) </w:t>
            </w:r>
            <w:r w:rsidR="003E37DC">
              <w:t>26</w:t>
            </w:r>
            <w:r w:rsidR="00372D82" w:rsidRPr="003E37DC">
              <w:t xml:space="preserve"> июля </w:t>
            </w:r>
            <w:r w:rsidR="00500346" w:rsidRPr="003E37DC">
              <w:t>2021</w:t>
            </w:r>
            <w:r w:rsidR="00A75B80" w:rsidRPr="003E37DC">
              <w:t xml:space="preserve"> г.</w:t>
            </w:r>
          </w:p>
        </w:tc>
      </w:tr>
      <w:tr w:rsidR="00C60786" w:rsidRPr="00F61F1E" w14:paraId="5858077E" w14:textId="77777777" w:rsidTr="00CF11FD">
        <w:tc>
          <w:tcPr>
            <w:tcW w:w="534" w:type="dxa"/>
            <w:tcBorders>
              <w:top w:val="single" w:sz="4" w:space="0" w:color="auto"/>
              <w:left w:val="single" w:sz="4" w:space="0" w:color="auto"/>
              <w:bottom w:val="single" w:sz="4" w:space="0" w:color="auto"/>
              <w:right w:val="single" w:sz="4" w:space="0" w:color="auto"/>
            </w:tcBorders>
          </w:tcPr>
          <w:p w14:paraId="2EB4A2A5"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14:paraId="62D05E91" w14:textId="77777777" w:rsidR="00C60786" w:rsidRPr="00F61F1E" w:rsidRDefault="00C60786" w:rsidP="00C60786">
            <w:pPr>
              <w:spacing w:line="23" w:lineRule="atLeast"/>
              <w:jc w:val="both"/>
            </w:pPr>
            <w:r w:rsidRPr="00F61F1E">
              <w:t>Дата и время</w:t>
            </w:r>
            <w:r w:rsidRPr="00F61F1E">
              <w:rPr>
                <w:color w:val="FF0000"/>
              </w:rPr>
              <w:t xml:space="preserve"> </w:t>
            </w:r>
            <w:r w:rsidRPr="00F61F1E">
              <w:t>рассмотрения и оценки первых частей заявок на участие в конкурсе</w:t>
            </w:r>
          </w:p>
          <w:p w14:paraId="6EC8DD94" w14:textId="77777777" w:rsidR="00C60786" w:rsidRPr="00F61F1E" w:rsidRDefault="00C60786" w:rsidP="00C60786">
            <w:pPr>
              <w:spacing w:line="23" w:lineRule="atLeast"/>
              <w:jc w:val="both"/>
              <w:rPr>
                <w:bCs/>
              </w:rPr>
            </w:pPr>
          </w:p>
        </w:tc>
        <w:tc>
          <w:tcPr>
            <w:tcW w:w="7072" w:type="dxa"/>
            <w:tcBorders>
              <w:top w:val="single" w:sz="4" w:space="0" w:color="auto"/>
              <w:left w:val="single" w:sz="4" w:space="0" w:color="auto"/>
              <w:bottom w:val="single" w:sz="4" w:space="0" w:color="auto"/>
              <w:right w:val="single" w:sz="4" w:space="0" w:color="auto"/>
            </w:tcBorders>
            <w:shd w:val="clear" w:color="auto" w:fill="auto"/>
            <w:hideMark/>
          </w:tcPr>
          <w:p w14:paraId="2AE96F1A" w14:textId="3D2C0446" w:rsidR="00C60786" w:rsidRPr="003E37DC" w:rsidRDefault="00F8418B" w:rsidP="00500346">
            <w:pPr>
              <w:suppressAutoHyphens/>
              <w:spacing w:line="23" w:lineRule="atLeast"/>
              <w:jc w:val="both"/>
            </w:pPr>
            <w:r w:rsidRPr="003E37DC">
              <w:t>1</w:t>
            </w:r>
            <w:r w:rsidR="00A75B80" w:rsidRPr="003E37DC">
              <w:t>5</w:t>
            </w:r>
            <w:r w:rsidRPr="003E37DC">
              <w:t xml:space="preserve"> час. 00 мин. </w:t>
            </w:r>
            <w:r w:rsidR="00C60786" w:rsidRPr="003E37DC">
              <w:t xml:space="preserve">(московского времени) </w:t>
            </w:r>
            <w:r w:rsidR="003E37DC">
              <w:t>26</w:t>
            </w:r>
            <w:r w:rsidR="00372D82" w:rsidRPr="003E37DC">
              <w:t xml:space="preserve"> июля</w:t>
            </w:r>
            <w:r w:rsidR="00A75B80" w:rsidRPr="003E37DC">
              <w:t xml:space="preserve"> </w:t>
            </w:r>
            <w:r w:rsidR="00500346" w:rsidRPr="003E37DC">
              <w:t>2021</w:t>
            </w:r>
            <w:r w:rsidR="00A75B80" w:rsidRPr="003E37DC">
              <w:t xml:space="preserve"> г.</w:t>
            </w:r>
          </w:p>
        </w:tc>
      </w:tr>
      <w:tr w:rsidR="00C60786" w:rsidRPr="00F61F1E" w14:paraId="3ABD7629" w14:textId="77777777" w:rsidTr="00CF11FD">
        <w:trPr>
          <w:trHeight w:val="20"/>
        </w:trPr>
        <w:tc>
          <w:tcPr>
            <w:tcW w:w="534" w:type="dxa"/>
            <w:tcBorders>
              <w:top w:val="single" w:sz="4" w:space="0" w:color="auto"/>
              <w:left w:val="single" w:sz="4" w:space="0" w:color="auto"/>
              <w:bottom w:val="single" w:sz="4" w:space="0" w:color="auto"/>
              <w:right w:val="single" w:sz="4" w:space="0" w:color="auto"/>
            </w:tcBorders>
          </w:tcPr>
          <w:p w14:paraId="44245ED0"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42563CEF" w14:textId="77777777" w:rsidR="00C60786" w:rsidRPr="00F61F1E" w:rsidRDefault="00C60786" w:rsidP="00C60786">
            <w:pPr>
              <w:spacing w:line="23" w:lineRule="atLeast"/>
              <w:jc w:val="both"/>
              <w:rPr>
                <w:bCs/>
              </w:rPr>
            </w:pPr>
            <w:r w:rsidRPr="00F61F1E">
              <w:rPr>
                <w:bCs/>
              </w:rPr>
              <w:t>Дата подачи участниками конкурса окончательных предложений о цене Контракта</w:t>
            </w:r>
          </w:p>
        </w:tc>
        <w:tc>
          <w:tcPr>
            <w:tcW w:w="7072" w:type="dxa"/>
            <w:tcBorders>
              <w:top w:val="single" w:sz="4" w:space="0" w:color="auto"/>
              <w:left w:val="single" w:sz="4" w:space="0" w:color="auto"/>
              <w:bottom w:val="single" w:sz="4" w:space="0" w:color="auto"/>
              <w:right w:val="single" w:sz="4" w:space="0" w:color="auto"/>
            </w:tcBorders>
          </w:tcPr>
          <w:p w14:paraId="016C81D5" w14:textId="73F36F7C" w:rsidR="00C60786" w:rsidRPr="003E37DC" w:rsidRDefault="003E37DC" w:rsidP="009E007B">
            <w:pPr>
              <w:suppressAutoHyphens/>
              <w:spacing w:line="23" w:lineRule="atLeast"/>
              <w:jc w:val="both"/>
            </w:pPr>
            <w:r>
              <w:t>28</w:t>
            </w:r>
            <w:r w:rsidR="00372D82" w:rsidRPr="003E37DC">
              <w:t xml:space="preserve"> июля</w:t>
            </w:r>
            <w:r w:rsidR="00A75B80" w:rsidRPr="003E37DC">
              <w:t xml:space="preserve"> </w:t>
            </w:r>
            <w:r w:rsidR="00500346" w:rsidRPr="003E37DC">
              <w:t>2021</w:t>
            </w:r>
            <w:r w:rsidR="00A75B80" w:rsidRPr="003E37DC">
              <w:t xml:space="preserve"> г.</w:t>
            </w:r>
          </w:p>
        </w:tc>
      </w:tr>
      <w:tr w:rsidR="00C60786" w:rsidRPr="00F61F1E" w14:paraId="3310E2B8" w14:textId="77777777" w:rsidTr="00CF11FD">
        <w:trPr>
          <w:trHeight w:val="20"/>
        </w:trPr>
        <w:tc>
          <w:tcPr>
            <w:tcW w:w="534" w:type="dxa"/>
            <w:tcBorders>
              <w:top w:val="single" w:sz="4" w:space="0" w:color="auto"/>
              <w:left w:val="single" w:sz="4" w:space="0" w:color="auto"/>
              <w:bottom w:val="single" w:sz="4" w:space="0" w:color="auto"/>
              <w:right w:val="single" w:sz="4" w:space="0" w:color="auto"/>
            </w:tcBorders>
          </w:tcPr>
          <w:p w14:paraId="116ADC10"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4B891699" w14:textId="77777777" w:rsidR="00C60786" w:rsidRPr="00F61F1E" w:rsidRDefault="00C60786" w:rsidP="00C60786">
            <w:pPr>
              <w:spacing w:line="23" w:lineRule="atLeast"/>
              <w:jc w:val="both"/>
              <w:rPr>
                <w:bCs/>
              </w:rPr>
            </w:pPr>
            <w:r w:rsidRPr="00F61F1E">
              <w:rPr>
                <w:bCs/>
              </w:rPr>
              <w:t xml:space="preserve">Дата и время рассмотрения и оценки вторых частей заявок на участие в конкурсе </w:t>
            </w:r>
          </w:p>
        </w:tc>
        <w:tc>
          <w:tcPr>
            <w:tcW w:w="7072" w:type="dxa"/>
            <w:tcBorders>
              <w:top w:val="single" w:sz="4" w:space="0" w:color="auto"/>
              <w:left w:val="single" w:sz="4" w:space="0" w:color="auto"/>
              <w:bottom w:val="single" w:sz="4" w:space="0" w:color="auto"/>
              <w:right w:val="single" w:sz="4" w:space="0" w:color="auto"/>
            </w:tcBorders>
          </w:tcPr>
          <w:p w14:paraId="6534BBAE" w14:textId="09310E06" w:rsidR="00C60786" w:rsidRPr="003E37DC" w:rsidRDefault="00F8418B" w:rsidP="00500346">
            <w:pPr>
              <w:suppressAutoHyphens/>
              <w:spacing w:line="23" w:lineRule="atLeast"/>
              <w:jc w:val="both"/>
            </w:pPr>
            <w:r w:rsidRPr="003E37DC">
              <w:t>1</w:t>
            </w:r>
            <w:r w:rsidR="00A75B80" w:rsidRPr="003E37DC">
              <w:t>5</w:t>
            </w:r>
            <w:r w:rsidRPr="003E37DC">
              <w:t xml:space="preserve"> час. 00 мин. </w:t>
            </w:r>
            <w:r w:rsidR="00205DA4" w:rsidRPr="003E37DC">
              <w:t xml:space="preserve">(московского времени) </w:t>
            </w:r>
            <w:r w:rsidR="003E37DC">
              <w:t>29</w:t>
            </w:r>
            <w:r w:rsidR="00372D82" w:rsidRPr="003E37DC">
              <w:t xml:space="preserve"> июля</w:t>
            </w:r>
            <w:r w:rsidR="00A75B80" w:rsidRPr="003E37DC">
              <w:t xml:space="preserve"> </w:t>
            </w:r>
            <w:r w:rsidR="00500346" w:rsidRPr="003E37DC">
              <w:t>2021</w:t>
            </w:r>
            <w:r w:rsidR="00A75B80" w:rsidRPr="003E37DC">
              <w:t xml:space="preserve"> г.</w:t>
            </w:r>
          </w:p>
        </w:tc>
      </w:tr>
      <w:tr w:rsidR="00C60786" w:rsidRPr="00F61F1E" w14:paraId="27AC1027" w14:textId="77777777" w:rsidTr="00CF11FD">
        <w:trPr>
          <w:trHeight w:val="816"/>
        </w:trPr>
        <w:tc>
          <w:tcPr>
            <w:tcW w:w="534" w:type="dxa"/>
            <w:tcBorders>
              <w:top w:val="single" w:sz="4" w:space="0" w:color="auto"/>
              <w:left w:val="single" w:sz="4" w:space="0" w:color="auto"/>
              <w:bottom w:val="single" w:sz="4" w:space="0" w:color="auto"/>
              <w:right w:val="single" w:sz="4" w:space="0" w:color="auto"/>
            </w:tcBorders>
          </w:tcPr>
          <w:p w14:paraId="29D684E3"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25B4BC5A" w14:textId="77777777" w:rsidR="00C60786" w:rsidRPr="00F61F1E" w:rsidRDefault="00C60786" w:rsidP="00C60786">
            <w:pPr>
              <w:spacing w:line="23" w:lineRule="atLeast"/>
              <w:jc w:val="both"/>
            </w:pPr>
            <w:r w:rsidRPr="00F61F1E">
              <w:t>Размер обеспечения заявки на участие в конкурсе.</w:t>
            </w:r>
          </w:p>
        </w:tc>
        <w:tc>
          <w:tcPr>
            <w:tcW w:w="7072" w:type="dxa"/>
            <w:tcBorders>
              <w:top w:val="single" w:sz="4" w:space="0" w:color="auto"/>
              <w:left w:val="single" w:sz="4" w:space="0" w:color="auto"/>
              <w:bottom w:val="single" w:sz="4" w:space="0" w:color="auto"/>
              <w:right w:val="single" w:sz="4" w:space="0" w:color="auto"/>
            </w:tcBorders>
            <w:hideMark/>
          </w:tcPr>
          <w:p w14:paraId="21AA91E7" w14:textId="69DDD54A" w:rsidR="00C60786" w:rsidRPr="003E37DC" w:rsidRDefault="00C60786" w:rsidP="008F0060">
            <w:pPr>
              <w:suppressAutoHyphens/>
              <w:spacing w:after="120" w:line="259" w:lineRule="auto"/>
              <w:jc w:val="both"/>
              <w:rPr>
                <w:rFonts w:eastAsiaTheme="minorHAnsi"/>
                <w:lang w:eastAsia="en-US"/>
              </w:rPr>
            </w:pPr>
            <w:r w:rsidRPr="003E37DC">
              <w:rPr>
                <w:rFonts w:eastAsiaTheme="minorHAnsi"/>
                <w:lang w:eastAsia="en-US"/>
              </w:rPr>
              <w:t xml:space="preserve">Обеспечение заявки на участие в конкурсе устанавливается в сумме </w:t>
            </w:r>
            <w:r w:rsidR="00962585" w:rsidRPr="003E37DC">
              <w:rPr>
                <w:rFonts w:eastAsiaTheme="minorHAnsi"/>
                <w:lang w:eastAsia="en-US"/>
              </w:rPr>
              <w:t>35</w:t>
            </w:r>
            <w:r w:rsidR="0096231A" w:rsidRPr="003E37DC">
              <w:rPr>
                <w:rFonts w:eastAsiaTheme="minorHAnsi"/>
                <w:lang w:eastAsia="en-US"/>
              </w:rPr>
              <w:t>0</w:t>
            </w:r>
            <w:r w:rsidR="00962585" w:rsidRPr="003E37DC">
              <w:rPr>
                <w:rFonts w:eastAsiaTheme="minorHAnsi"/>
                <w:lang w:eastAsia="en-US"/>
              </w:rPr>
              <w:t> </w:t>
            </w:r>
            <w:r w:rsidRPr="003E37DC">
              <w:rPr>
                <w:rFonts w:eastAsiaTheme="minorHAnsi"/>
                <w:lang w:eastAsia="en-US"/>
              </w:rPr>
              <w:t xml:space="preserve">000,00 </w:t>
            </w:r>
            <w:r w:rsidRPr="003E37DC">
              <w:rPr>
                <w:rFonts w:eastAsiaTheme="minorHAnsi"/>
                <w:color w:val="000000" w:themeColor="text1"/>
                <w:lang w:eastAsia="en-US"/>
              </w:rPr>
              <w:t>(</w:t>
            </w:r>
            <w:r w:rsidR="00962585" w:rsidRPr="003E37DC">
              <w:rPr>
                <w:rFonts w:eastAsiaTheme="minorHAnsi"/>
                <w:color w:val="000000" w:themeColor="text1"/>
                <w:lang w:eastAsia="en-US"/>
              </w:rPr>
              <w:t>Триста пятьдесят</w:t>
            </w:r>
            <w:r w:rsidR="0096231A" w:rsidRPr="003E37DC">
              <w:rPr>
                <w:rFonts w:eastAsiaTheme="minorHAnsi"/>
                <w:color w:val="000000" w:themeColor="text1"/>
                <w:lang w:eastAsia="en-US"/>
              </w:rPr>
              <w:t xml:space="preserve"> </w:t>
            </w:r>
            <w:r w:rsidRPr="003E37DC">
              <w:rPr>
                <w:rFonts w:eastAsiaTheme="minorHAnsi"/>
                <w:color w:val="000000" w:themeColor="text1"/>
                <w:lang w:eastAsia="en-US"/>
              </w:rPr>
              <w:t xml:space="preserve">тысяч) </w:t>
            </w:r>
            <w:r w:rsidRPr="003E37DC">
              <w:rPr>
                <w:rFonts w:eastAsiaTheme="minorHAnsi"/>
                <w:lang w:eastAsia="en-US"/>
              </w:rPr>
              <w:t xml:space="preserve">рублей 00 копеек. </w:t>
            </w:r>
            <w:r w:rsidRPr="003E37DC">
              <w:rPr>
                <w:rFonts w:eastAsiaTheme="minorHAnsi"/>
                <w:sz w:val="28"/>
                <w:szCs w:val="28"/>
                <w:lang w:eastAsia="en-US"/>
              </w:rPr>
              <w:t xml:space="preserve">- </w:t>
            </w:r>
            <w:r w:rsidR="00B22817" w:rsidRPr="003E37DC">
              <w:rPr>
                <w:rFonts w:eastAsiaTheme="minorHAnsi"/>
                <w:lang w:eastAsia="en-US"/>
              </w:rPr>
              <w:t xml:space="preserve">что составляет </w:t>
            </w:r>
            <w:r w:rsidR="00962585" w:rsidRPr="003E37DC">
              <w:rPr>
                <w:iCs/>
              </w:rPr>
              <w:t>0,5</w:t>
            </w:r>
            <w:r w:rsidR="00B05788" w:rsidRPr="003E37DC">
              <w:rPr>
                <w:iCs/>
              </w:rPr>
              <w:t xml:space="preserve"> процент</w:t>
            </w:r>
            <w:r w:rsidR="00962585" w:rsidRPr="003E37DC">
              <w:rPr>
                <w:iCs/>
              </w:rPr>
              <w:t>а</w:t>
            </w:r>
            <w:r w:rsidR="00B05788" w:rsidRPr="003E37DC">
              <w:rPr>
                <w:iCs/>
              </w:rPr>
              <w:t xml:space="preserve"> от </w:t>
            </w:r>
            <w:r w:rsidR="00B22817" w:rsidRPr="003E37DC">
              <w:rPr>
                <w:iCs/>
              </w:rPr>
              <w:t>НМЦК</w:t>
            </w:r>
            <w:r w:rsidR="00B05788" w:rsidRPr="003E37DC">
              <w:rPr>
                <w:iCs/>
              </w:rPr>
              <w:t>.</w:t>
            </w:r>
          </w:p>
        </w:tc>
      </w:tr>
      <w:tr w:rsidR="00C60786" w:rsidRPr="00F61F1E" w14:paraId="7245A471" w14:textId="77777777" w:rsidTr="00CF11FD">
        <w:trPr>
          <w:trHeight w:val="20"/>
        </w:trPr>
        <w:tc>
          <w:tcPr>
            <w:tcW w:w="534" w:type="dxa"/>
            <w:tcBorders>
              <w:top w:val="single" w:sz="4" w:space="0" w:color="auto"/>
              <w:left w:val="single" w:sz="4" w:space="0" w:color="auto"/>
              <w:bottom w:val="single" w:sz="4" w:space="0" w:color="auto"/>
              <w:right w:val="single" w:sz="4" w:space="0" w:color="auto"/>
            </w:tcBorders>
          </w:tcPr>
          <w:p w14:paraId="0EF47BB7"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543AE343" w14:textId="77777777" w:rsidR="00C60786" w:rsidRPr="00F61F1E" w:rsidRDefault="00C60786" w:rsidP="00C60786">
            <w:pPr>
              <w:spacing w:line="23" w:lineRule="atLeast"/>
              <w:jc w:val="both"/>
              <w:rPr>
                <w:bCs/>
              </w:rPr>
            </w:pPr>
            <w:r w:rsidRPr="00F61F1E">
              <w:rPr>
                <w:bCs/>
              </w:rPr>
              <w:t xml:space="preserve">Даты начала и окончания срока предоставления участникам закупки </w:t>
            </w:r>
            <w:r w:rsidRPr="00F61F1E">
              <w:rPr>
                <w:bCs/>
              </w:rPr>
              <w:lastRenderedPageBreak/>
              <w:t>разъяснений положений конкурсной документации</w:t>
            </w:r>
          </w:p>
        </w:tc>
        <w:tc>
          <w:tcPr>
            <w:tcW w:w="7072" w:type="dxa"/>
            <w:tcBorders>
              <w:top w:val="single" w:sz="4" w:space="0" w:color="auto"/>
              <w:left w:val="single" w:sz="4" w:space="0" w:color="auto"/>
              <w:bottom w:val="single" w:sz="4" w:space="0" w:color="auto"/>
              <w:right w:val="single" w:sz="4" w:space="0" w:color="auto"/>
            </w:tcBorders>
            <w:hideMark/>
          </w:tcPr>
          <w:p w14:paraId="50CBC221" w14:textId="75C955E6" w:rsidR="00E63EC6" w:rsidRPr="003E37DC" w:rsidRDefault="00E63EC6" w:rsidP="00C60786">
            <w:pPr>
              <w:suppressAutoHyphens/>
              <w:spacing w:line="259" w:lineRule="auto"/>
              <w:jc w:val="both"/>
            </w:pPr>
            <w:r w:rsidRPr="003E37DC">
              <w:lastRenderedPageBreak/>
              <w:t>Дата начала срока предоставления Заказчиком разъяснений положений конкурсной документации «</w:t>
            </w:r>
            <w:r w:rsidR="003E37DC">
              <w:t>02</w:t>
            </w:r>
            <w:r w:rsidR="00962585" w:rsidRPr="003E37DC">
              <w:t>»</w:t>
            </w:r>
            <w:r w:rsidRPr="003E37DC">
              <w:t xml:space="preserve"> ию</w:t>
            </w:r>
            <w:r w:rsidR="008F20C6" w:rsidRPr="003E37DC">
              <w:t>л</w:t>
            </w:r>
            <w:r w:rsidRPr="003E37DC">
              <w:t xml:space="preserve">я 2021 г. </w:t>
            </w:r>
          </w:p>
          <w:p w14:paraId="1D76CBD7" w14:textId="77777777" w:rsidR="00E63EC6" w:rsidRPr="003E37DC" w:rsidRDefault="00E63EC6" w:rsidP="00C60786">
            <w:pPr>
              <w:suppressAutoHyphens/>
              <w:spacing w:line="259" w:lineRule="auto"/>
              <w:jc w:val="both"/>
            </w:pPr>
          </w:p>
          <w:p w14:paraId="72A076CD" w14:textId="2EC650C7" w:rsidR="00E63EC6" w:rsidRPr="003E37DC" w:rsidRDefault="00E63EC6" w:rsidP="00C60786">
            <w:pPr>
              <w:suppressAutoHyphens/>
              <w:spacing w:line="259" w:lineRule="auto"/>
              <w:jc w:val="both"/>
            </w:pPr>
            <w:r w:rsidRPr="003E37DC">
              <w:lastRenderedPageBreak/>
              <w:t>Дата окончания срока поступления Заказчику запроса о разъяснении положений конкурсной документации, по завершении которого Заказчик не обязан предоставлять разъяснения конкурсной документации, «</w:t>
            </w:r>
            <w:r w:rsidR="003E37DC">
              <w:t>20</w:t>
            </w:r>
            <w:r w:rsidRPr="003E37DC">
              <w:t>» ию</w:t>
            </w:r>
            <w:r w:rsidR="00372D82" w:rsidRPr="003E37DC">
              <w:t>л</w:t>
            </w:r>
            <w:r w:rsidRPr="003E37DC">
              <w:t>я 2021 г.</w:t>
            </w:r>
          </w:p>
          <w:p w14:paraId="5BB1FB79" w14:textId="77777777" w:rsidR="00E63EC6" w:rsidRPr="003E37DC" w:rsidRDefault="00E63EC6" w:rsidP="00C60786">
            <w:pPr>
              <w:suppressAutoHyphens/>
              <w:spacing w:line="259" w:lineRule="auto"/>
              <w:jc w:val="both"/>
            </w:pPr>
          </w:p>
          <w:p w14:paraId="39FE77C5" w14:textId="1197B868" w:rsidR="00C60786" w:rsidRPr="003E37DC" w:rsidRDefault="00E63EC6" w:rsidP="008F0060">
            <w:pPr>
              <w:suppressAutoHyphens/>
              <w:spacing w:after="120" w:line="259" w:lineRule="auto"/>
              <w:jc w:val="both"/>
            </w:pPr>
            <w:r w:rsidRPr="003E37DC">
              <w:t xml:space="preserve"> Дата окончания срока предоставления Заказчиком разъяснений конкурсной документации «</w:t>
            </w:r>
            <w:r w:rsidR="003E37DC">
              <w:t>22</w:t>
            </w:r>
            <w:r w:rsidRPr="003E37DC">
              <w:t>» ию</w:t>
            </w:r>
            <w:r w:rsidR="008D2EA1" w:rsidRPr="003E37DC">
              <w:t>л</w:t>
            </w:r>
            <w:r w:rsidRPr="003E37DC">
              <w:t xml:space="preserve">я 2021 г.  </w:t>
            </w:r>
          </w:p>
        </w:tc>
      </w:tr>
      <w:tr w:rsidR="00C60786" w:rsidRPr="00F61F1E" w14:paraId="6A44814D" w14:textId="77777777" w:rsidTr="00CF11FD">
        <w:tc>
          <w:tcPr>
            <w:tcW w:w="534" w:type="dxa"/>
            <w:tcBorders>
              <w:top w:val="single" w:sz="4" w:space="0" w:color="auto"/>
              <w:left w:val="single" w:sz="4" w:space="0" w:color="auto"/>
              <w:bottom w:val="single" w:sz="4" w:space="0" w:color="auto"/>
              <w:right w:val="single" w:sz="4" w:space="0" w:color="auto"/>
            </w:tcBorders>
          </w:tcPr>
          <w:p w14:paraId="74C2881F"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65ECFDE1" w14:textId="77777777" w:rsidR="00C60786" w:rsidRPr="00F61F1E" w:rsidRDefault="00C60786" w:rsidP="00C60786">
            <w:pPr>
              <w:autoSpaceDE w:val="0"/>
              <w:autoSpaceDN w:val="0"/>
              <w:adjustRightInd w:val="0"/>
              <w:spacing w:line="23" w:lineRule="atLeast"/>
              <w:jc w:val="both"/>
            </w:pPr>
            <w:r w:rsidRPr="00F61F1E">
              <w:t>Критерии оценки заявок на участие в конкурсе.</w:t>
            </w:r>
          </w:p>
          <w:p w14:paraId="4FD47AE0" w14:textId="77777777" w:rsidR="00C60786" w:rsidRPr="00F61F1E" w:rsidRDefault="00C60786" w:rsidP="00C60786">
            <w:pPr>
              <w:autoSpaceDE w:val="0"/>
              <w:autoSpaceDN w:val="0"/>
              <w:adjustRightInd w:val="0"/>
              <w:spacing w:line="23" w:lineRule="atLeast"/>
              <w:jc w:val="both"/>
            </w:pPr>
            <w:r w:rsidRPr="00F61F1E">
              <w:t>Величины значимости критериев оценки заявок на участие в конкурсе.</w:t>
            </w:r>
          </w:p>
          <w:p w14:paraId="257AD0EC" w14:textId="77777777" w:rsidR="00C60786" w:rsidRPr="00F61F1E" w:rsidRDefault="00C60786" w:rsidP="00C60786">
            <w:pPr>
              <w:autoSpaceDE w:val="0"/>
              <w:autoSpaceDN w:val="0"/>
              <w:adjustRightInd w:val="0"/>
              <w:spacing w:line="23" w:lineRule="atLeast"/>
              <w:jc w:val="both"/>
              <w:rPr>
                <w:bCs/>
                <w:i/>
              </w:rPr>
            </w:pPr>
            <w:r w:rsidRPr="00F61F1E">
              <w:t>Порядок оценки заявок на участие в конкурсе</w:t>
            </w:r>
          </w:p>
        </w:tc>
        <w:tc>
          <w:tcPr>
            <w:tcW w:w="7072" w:type="dxa"/>
            <w:tcBorders>
              <w:top w:val="single" w:sz="4" w:space="0" w:color="auto"/>
              <w:left w:val="single" w:sz="4" w:space="0" w:color="auto"/>
              <w:bottom w:val="single" w:sz="4" w:space="0" w:color="auto"/>
              <w:right w:val="single" w:sz="4" w:space="0" w:color="auto"/>
            </w:tcBorders>
            <w:hideMark/>
          </w:tcPr>
          <w:p w14:paraId="73ADB6A3" w14:textId="77777777" w:rsidR="00C60786" w:rsidRPr="00F61F1E" w:rsidRDefault="00C60786" w:rsidP="00C60786">
            <w:pPr>
              <w:spacing w:line="23" w:lineRule="atLeast"/>
              <w:jc w:val="both"/>
            </w:pPr>
            <w:r w:rsidRPr="00F61F1E">
              <w:t xml:space="preserve">В соответствии с Приложением №1 к </w:t>
            </w:r>
            <w:r w:rsidRPr="00F61F1E">
              <w:rPr>
                <w:b/>
                <w:i/>
                <w:u w:val="single"/>
              </w:rPr>
              <w:t>Информационной карте конкурса</w:t>
            </w:r>
            <w:r w:rsidRPr="00F61F1E">
              <w:t>.</w:t>
            </w:r>
          </w:p>
        </w:tc>
      </w:tr>
      <w:tr w:rsidR="00C60786" w:rsidRPr="00F61F1E" w14:paraId="7BD17190" w14:textId="77777777" w:rsidTr="00CF11FD">
        <w:tc>
          <w:tcPr>
            <w:tcW w:w="534" w:type="dxa"/>
            <w:tcBorders>
              <w:top w:val="single" w:sz="4" w:space="0" w:color="auto"/>
              <w:left w:val="single" w:sz="4" w:space="0" w:color="auto"/>
              <w:bottom w:val="single" w:sz="4" w:space="0" w:color="auto"/>
              <w:right w:val="single" w:sz="4" w:space="0" w:color="auto"/>
            </w:tcBorders>
          </w:tcPr>
          <w:p w14:paraId="61214B00"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55472BA5" w14:textId="77777777" w:rsidR="00C60786" w:rsidRPr="00F61F1E" w:rsidRDefault="00C60786" w:rsidP="00C60786">
            <w:pPr>
              <w:autoSpaceDE w:val="0"/>
              <w:autoSpaceDN w:val="0"/>
              <w:adjustRightInd w:val="0"/>
              <w:spacing w:line="23" w:lineRule="atLeast"/>
              <w:jc w:val="both"/>
              <w:rPr>
                <w:bCs/>
              </w:rPr>
            </w:pPr>
            <w:r w:rsidRPr="00F61F1E">
              <w:rPr>
                <w:bCs/>
              </w:rPr>
              <w:t xml:space="preserve">Размер обеспечения исполнения Контракта </w:t>
            </w:r>
          </w:p>
          <w:p w14:paraId="26624152" w14:textId="77777777" w:rsidR="00C60786" w:rsidRPr="00F61F1E" w:rsidRDefault="00C60786" w:rsidP="00C60786">
            <w:pPr>
              <w:autoSpaceDE w:val="0"/>
              <w:autoSpaceDN w:val="0"/>
              <w:adjustRightInd w:val="0"/>
              <w:spacing w:line="23" w:lineRule="atLeast"/>
              <w:jc w:val="both"/>
            </w:pPr>
          </w:p>
        </w:tc>
        <w:tc>
          <w:tcPr>
            <w:tcW w:w="7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09B3E" w14:textId="20FA1067" w:rsidR="00C60786" w:rsidRPr="00F61F1E" w:rsidRDefault="00C60786" w:rsidP="00C60786">
            <w:pPr>
              <w:autoSpaceDE w:val="0"/>
              <w:autoSpaceDN w:val="0"/>
              <w:adjustRightInd w:val="0"/>
              <w:jc w:val="both"/>
              <w:rPr>
                <w:rFonts w:eastAsia="Calibri"/>
                <w:lang w:eastAsia="en-US"/>
              </w:rPr>
            </w:pPr>
            <w:r w:rsidRPr="00F61F1E">
              <w:rPr>
                <w:rFonts w:eastAsia="Calibri"/>
                <w:lang w:eastAsia="en-US"/>
              </w:rPr>
              <w:t xml:space="preserve">Обеспечение исполнения Контракта устанавливается в сумме </w:t>
            </w:r>
            <w:r w:rsidRPr="00F61F1E">
              <w:rPr>
                <w:rFonts w:eastAsia="Calibri"/>
                <w:lang w:eastAsia="en-US"/>
              </w:rPr>
              <w:br/>
            </w:r>
            <w:r w:rsidR="00610977">
              <w:rPr>
                <w:rFonts w:eastAsia="Calibri"/>
                <w:lang w:eastAsia="en-US"/>
              </w:rPr>
              <w:t>7</w:t>
            </w:r>
            <w:r w:rsidR="00CD71BA">
              <w:rPr>
                <w:rFonts w:eastAsia="Calibri"/>
                <w:lang w:eastAsia="en-US"/>
              </w:rPr>
              <w:t> </w:t>
            </w:r>
            <w:r w:rsidR="00962585">
              <w:rPr>
                <w:rFonts w:eastAsia="Calibri"/>
                <w:lang w:eastAsia="en-US"/>
              </w:rPr>
              <w:t>0</w:t>
            </w:r>
            <w:r w:rsidRPr="00F61F1E">
              <w:rPr>
                <w:rFonts w:eastAsia="Calibri"/>
                <w:lang w:eastAsia="en-US"/>
              </w:rPr>
              <w:t>00</w:t>
            </w:r>
            <w:r w:rsidR="00CD71BA">
              <w:rPr>
                <w:rFonts w:eastAsia="Calibri"/>
                <w:lang w:eastAsia="en-US"/>
              </w:rPr>
              <w:t> </w:t>
            </w:r>
            <w:r w:rsidRPr="00F61F1E">
              <w:rPr>
                <w:rFonts w:eastAsia="Calibri"/>
                <w:lang w:eastAsia="en-US"/>
              </w:rPr>
              <w:t>000,00 (</w:t>
            </w:r>
            <w:r w:rsidR="00610977">
              <w:rPr>
                <w:rFonts w:eastAsia="Calibri"/>
                <w:lang w:eastAsia="en-US"/>
              </w:rPr>
              <w:t>Семь</w:t>
            </w:r>
            <w:r w:rsidR="00962585">
              <w:rPr>
                <w:rFonts w:eastAsia="Calibri"/>
                <w:lang w:eastAsia="en-US"/>
              </w:rPr>
              <w:t xml:space="preserve"> </w:t>
            </w:r>
            <w:r w:rsidR="00B41DBC" w:rsidRPr="00F61F1E">
              <w:rPr>
                <w:rFonts w:eastAsia="Calibri"/>
                <w:lang w:eastAsia="en-US"/>
              </w:rPr>
              <w:t>миллион</w:t>
            </w:r>
            <w:r w:rsidR="00CD71BA">
              <w:rPr>
                <w:rFonts w:eastAsia="Calibri"/>
                <w:lang w:eastAsia="en-US"/>
              </w:rPr>
              <w:t>ов</w:t>
            </w:r>
            <w:r w:rsidRPr="00F61F1E">
              <w:rPr>
                <w:rFonts w:eastAsia="Calibri"/>
                <w:lang w:eastAsia="en-US"/>
              </w:rPr>
              <w:t>)</w:t>
            </w:r>
            <w:r w:rsidRPr="00F61F1E">
              <w:rPr>
                <w:rFonts w:eastAsia="Calibri"/>
                <w:color w:val="FF0000"/>
                <w:lang w:eastAsia="en-US"/>
              </w:rPr>
              <w:t xml:space="preserve"> </w:t>
            </w:r>
            <w:r w:rsidRPr="00F61F1E">
              <w:rPr>
                <w:rFonts w:eastAsia="Calibri"/>
                <w:lang w:eastAsia="en-US"/>
              </w:rPr>
              <w:t xml:space="preserve">рублей 00 копеек – </w:t>
            </w:r>
            <w:r w:rsidR="00610977">
              <w:rPr>
                <w:rFonts w:eastAsia="Calibri"/>
                <w:lang w:eastAsia="en-US"/>
              </w:rPr>
              <w:t>1</w:t>
            </w:r>
            <w:r w:rsidRPr="00F83BCB">
              <w:rPr>
                <w:rFonts w:eastAsia="Calibri"/>
              </w:rPr>
              <w:t>0 (</w:t>
            </w:r>
            <w:r w:rsidR="00610977">
              <w:rPr>
                <w:rFonts w:eastAsia="Calibri"/>
              </w:rPr>
              <w:t>деся</w:t>
            </w:r>
            <w:r w:rsidR="008F20C6">
              <w:rPr>
                <w:rFonts w:eastAsia="Calibri"/>
              </w:rPr>
              <w:t>ть</w:t>
            </w:r>
            <w:r w:rsidRPr="00F83BCB">
              <w:rPr>
                <w:rFonts w:eastAsia="Calibri"/>
              </w:rPr>
              <w:t>) процентов от начальной (максимальной) цены Контракта.</w:t>
            </w:r>
          </w:p>
          <w:p w14:paraId="550052B1" w14:textId="77777777" w:rsidR="00C60786" w:rsidRPr="00F61F1E" w:rsidRDefault="00C60786" w:rsidP="00C60786">
            <w:pPr>
              <w:suppressAutoHyphens/>
              <w:spacing w:line="260" w:lineRule="auto"/>
              <w:jc w:val="both"/>
              <w:rPr>
                <w:bCs/>
              </w:rPr>
            </w:pPr>
          </w:p>
          <w:p w14:paraId="087140D9" w14:textId="77777777" w:rsidR="00C60786" w:rsidRPr="00F61F1E" w:rsidRDefault="00C60786" w:rsidP="008F0060">
            <w:pPr>
              <w:suppressAutoHyphens/>
              <w:spacing w:after="120" w:line="259" w:lineRule="auto"/>
              <w:jc w:val="both"/>
              <w:rPr>
                <w:bCs/>
              </w:rPr>
            </w:pPr>
            <w:r w:rsidRPr="00F61F1E">
              <w:rPr>
                <w:bCs/>
              </w:rPr>
              <w:t>Предоставление обеспечения исполнения Контракта не требуется в случае заключения Контракта с участником конкурса, который является казенным учреждением.</w:t>
            </w:r>
          </w:p>
        </w:tc>
      </w:tr>
      <w:tr w:rsidR="007E0EFE" w:rsidRPr="00F61F1E" w14:paraId="54330D37" w14:textId="77777777" w:rsidTr="00CF11FD">
        <w:tc>
          <w:tcPr>
            <w:tcW w:w="534" w:type="dxa"/>
            <w:tcBorders>
              <w:top w:val="single" w:sz="4" w:space="0" w:color="auto"/>
              <w:left w:val="single" w:sz="4" w:space="0" w:color="auto"/>
              <w:bottom w:val="single" w:sz="4" w:space="0" w:color="auto"/>
              <w:right w:val="single" w:sz="4" w:space="0" w:color="auto"/>
            </w:tcBorders>
            <w:shd w:val="clear" w:color="auto" w:fill="auto"/>
          </w:tcPr>
          <w:p w14:paraId="2CFE8C03" w14:textId="77777777" w:rsidR="007E0EFE" w:rsidRPr="00F61F1E" w:rsidRDefault="007E0EFE"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14:paraId="3C4E1BBE" w14:textId="77777777" w:rsidR="007E0EFE" w:rsidRPr="00F61F1E" w:rsidRDefault="007E0EFE" w:rsidP="007E0EFE">
            <w:pPr>
              <w:autoSpaceDE w:val="0"/>
              <w:autoSpaceDN w:val="0"/>
              <w:adjustRightInd w:val="0"/>
              <w:spacing w:line="23" w:lineRule="atLeast"/>
              <w:jc w:val="both"/>
            </w:pPr>
            <w:r w:rsidRPr="00F61F1E">
              <w:t xml:space="preserve">Реквизиты счета для перечисления </w:t>
            </w:r>
            <w:r w:rsidRPr="00F61F1E">
              <w:rPr>
                <w:bCs/>
              </w:rPr>
              <w:t xml:space="preserve">денежных средств в качестве обеспечения исполнения Контракта </w:t>
            </w:r>
          </w:p>
        </w:tc>
        <w:tc>
          <w:tcPr>
            <w:tcW w:w="7072" w:type="dxa"/>
            <w:tcBorders>
              <w:top w:val="single" w:sz="4" w:space="0" w:color="auto"/>
              <w:left w:val="single" w:sz="4" w:space="0" w:color="auto"/>
              <w:bottom w:val="single" w:sz="4" w:space="0" w:color="auto"/>
              <w:right w:val="single" w:sz="4" w:space="0" w:color="auto"/>
            </w:tcBorders>
            <w:shd w:val="clear" w:color="auto" w:fill="auto"/>
          </w:tcPr>
          <w:p w14:paraId="1B8B1AE6" w14:textId="77777777" w:rsidR="00253318" w:rsidRPr="00F61F1E" w:rsidRDefault="00253318" w:rsidP="00253318">
            <w:pPr>
              <w:spacing w:before="20"/>
              <w:jc w:val="both"/>
            </w:pPr>
            <w:r w:rsidRPr="00F61F1E">
              <w:t xml:space="preserve">Межрегиональное операционное УФК </w:t>
            </w:r>
          </w:p>
          <w:p w14:paraId="429398FC" w14:textId="77777777" w:rsidR="00253318" w:rsidRPr="00F61F1E" w:rsidRDefault="00253318" w:rsidP="00253318">
            <w:pPr>
              <w:spacing w:before="20"/>
              <w:jc w:val="both"/>
            </w:pPr>
            <w:r w:rsidRPr="00F61F1E">
              <w:t>(Минпромторг России л/с 05951000200)</w:t>
            </w:r>
          </w:p>
          <w:p w14:paraId="3360D490" w14:textId="77777777" w:rsidR="00253318" w:rsidRPr="00F61F1E" w:rsidRDefault="00253318" w:rsidP="00253318">
            <w:pPr>
              <w:spacing w:before="20"/>
              <w:jc w:val="both"/>
            </w:pPr>
            <w:r w:rsidRPr="00F61F1E">
              <w:t xml:space="preserve">Казначейский счет </w:t>
            </w:r>
          </w:p>
          <w:p w14:paraId="24C76A10" w14:textId="77777777" w:rsidR="00253318" w:rsidRPr="00F61F1E" w:rsidRDefault="00253318" w:rsidP="00253318">
            <w:pPr>
              <w:spacing w:before="20"/>
              <w:jc w:val="both"/>
            </w:pPr>
            <w:r w:rsidRPr="00F61F1E">
              <w:t xml:space="preserve">№ 03212643000000019500 </w:t>
            </w:r>
          </w:p>
          <w:p w14:paraId="113CA1CF" w14:textId="77777777" w:rsidR="00253318" w:rsidRPr="00F61F1E" w:rsidRDefault="00253318" w:rsidP="00253318">
            <w:pPr>
              <w:spacing w:before="20"/>
              <w:jc w:val="both"/>
            </w:pPr>
            <w:r w:rsidRPr="00F61F1E">
              <w:t xml:space="preserve">Банк: Операционный департамент Банка России//Межрегиональное операционное УФК г. Москва </w:t>
            </w:r>
          </w:p>
          <w:p w14:paraId="5E184C4D" w14:textId="77777777" w:rsidR="00253318" w:rsidRPr="00F61F1E" w:rsidRDefault="00253318" w:rsidP="00253318">
            <w:pPr>
              <w:spacing w:before="20"/>
              <w:jc w:val="both"/>
            </w:pPr>
            <w:r w:rsidRPr="00F61F1E">
              <w:t xml:space="preserve">БИК 024501901 </w:t>
            </w:r>
          </w:p>
          <w:p w14:paraId="65341876" w14:textId="77777777" w:rsidR="00253318" w:rsidRPr="00F61F1E" w:rsidRDefault="00253318" w:rsidP="00253318">
            <w:pPr>
              <w:spacing w:before="20"/>
              <w:jc w:val="both"/>
            </w:pPr>
            <w:r w:rsidRPr="00F61F1E">
              <w:t xml:space="preserve">Единый казначейский счет </w:t>
            </w:r>
          </w:p>
          <w:p w14:paraId="1A9B55B0" w14:textId="77777777" w:rsidR="007E0EFE" w:rsidRPr="00EB3726" w:rsidRDefault="00253318" w:rsidP="008F0060">
            <w:pPr>
              <w:spacing w:before="20" w:after="120"/>
              <w:jc w:val="both"/>
              <w:rPr>
                <w:i/>
              </w:rPr>
            </w:pPr>
            <w:r w:rsidRPr="00F61F1E">
              <w:t>№ 40102810045370000002, ОКТМО 45 380 000. Назначение платежа: «Обеспечение исполнения Контракта по  конкурсу____(уникальный номер закупки, номер, наименование и шифр).</w:t>
            </w:r>
          </w:p>
        </w:tc>
      </w:tr>
      <w:tr w:rsidR="00C60786" w:rsidRPr="00F61F1E" w14:paraId="227AF660" w14:textId="77777777" w:rsidTr="00CF11FD">
        <w:tc>
          <w:tcPr>
            <w:tcW w:w="534" w:type="dxa"/>
            <w:tcBorders>
              <w:top w:val="single" w:sz="4" w:space="0" w:color="auto"/>
              <w:left w:val="single" w:sz="4" w:space="0" w:color="auto"/>
              <w:bottom w:val="single" w:sz="4" w:space="0" w:color="auto"/>
              <w:right w:val="single" w:sz="4" w:space="0" w:color="auto"/>
            </w:tcBorders>
          </w:tcPr>
          <w:p w14:paraId="458ECD5F"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12699FEA" w14:textId="77777777" w:rsidR="00C60786" w:rsidRPr="00F61F1E" w:rsidRDefault="00C60786" w:rsidP="00C60786">
            <w:pPr>
              <w:autoSpaceDE w:val="0"/>
              <w:autoSpaceDN w:val="0"/>
              <w:adjustRightInd w:val="0"/>
              <w:spacing w:line="23" w:lineRule="atLeast"/>
              <w:jc w:val="both"/>
              <w:rPr>
                <w:bCs/>
              </w:rPr>
            </w:pPr>
            <w:r w:rsidRPr="00F61F1E">
              <w:rPr>
                <w:bCs/>
              </w:rPr>
              <w:t>Информация о банковском сопровождении Контракта</w:t>
            </w:r>
          </w:p>
        </w:tc>
        <w:tc>
          <w:tcPr>
            <w:tcW w:w="7072" w:type="dxa"/>
            <w:tcBorders>
              <w:top w:val="single" w:sz="4" w:space="0" w:color="auto"/>
              <w:left w:val="single" w:sz="4" w:space="0" w:color="auto"/>
              <w:bottom w:val="single" w:sz="4" w:space="0" w:color="auto"/>
              <w:right w:val="single" w:sz="4" w:space="0" w:color="auto"/>
            </w:tcBorders>
            <w:hideMark/>
          </w:tcPr>
          <w:p w14:paraId="792884C8" w14:textId="77777777" w:rsidR="00C60786" w:rsidRPr="00F61F1E" w:rsidRDefault="00C60786" w:rsidP="00C60786">
            <w:pPr>
              <w:autoSpaceDE w:val="0"/>
              <w:autoSpaceDN w:val="0"/>
              <w:adjustRightInd w:val="0"/>
              <w:spacing w:line="23" w:lineRule="atLeast"/>
              <w:jc w:val="both"/>
              <w:rPr>
                <w:bCs/>
              </w:rPr>
            </w:pPr>
            <w:r w:rsidRPr="00F61F1E">
              <w:rPr>
                <w:bCs/>
              </w:rPr>
              <w:t>Не предусмотрено.</w:t>
            </w:r>
          </w:p>
        </w:tc>
      </w:tr>
      <w:tr w:rsidR="00C60786" w:rsidRPr="00F61F1E" w14:paraId="35DFAA93" w14:textId="77777777" w:rsidTr="00CF11FD">
        <w:trPr>
          <w:trHeight w:val="274"/>
        </w:trPr>
        <w:tc>
          <w:tcPr>
            <w:tcW w:w="534" w:type="dxa"/>
            <w:tcBorders>
              <w:top w:val="single" w:sz="4" w:space="0" w:color="auto"/>
              <w:left w:val="single" w:sz="4" w:space="0" w:color="auto"/>
              <w:bottom w:val="single" w:sz="4" w:space="0" w:color="auto"/>
              <w:right w:val="single" w:sz="4" w:space="0" w:color="auto"/>
            </w:tcBorders>
          </w:tcPr>
          <w:p w14:paraId="624A9551"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624F3976" w14:textId="77777777" w:rsidR="00C60786" w:rsidRPr="00F61F1E" w:rsidRDefault="00C60786" w:rsidP="00C60786">
            <w:pPr>
              <w:autoSpaceDE w:val="0"/>
              <w:autoSpaceDN w:val="0"/>
              <w:adjustRightInd w:val="0"/>
              <w:spacing w:line="23" w:lineRule="atLeast"/>
              <w:jc w:val="both"/>
              <w:rPr>
                <w:bCs/>
              </w:rPr>
            </w:pPr>
            <w:r w:rsidRPr="00F61F1E">
              <w:t>Преимущества учреждениям и предприятиям уголовно-исполнительной системы</w:t>
            </w:r>
            <w:r w:rsidRPr="00F61F1E">
              <w:rPr>
                <w:strike/>
              </w:rPr>
              <w:t xml:space="preserve"> </w:t>
            </w:r>
          </w:p>
        </w:tc>
        <w:tc>
          <w:tcPr>
            <w:tcW w:w="7072" w:type="dxa"/>
            <w:tcBorders>
              <w:top w:val="single" w:sz="4" w:space="0" w:color="auto"/>
              <w:left w:val="single" w:sz="4" w:space="0" w:color="auto"/>
              <w:bottom w:val="single" w:sz="4" w:space="0" w:color="auto"/>
              <w:right w:val="single" w:sz="4" w:space="0" w:color="auto"/>
            </w:tcBorders>
            <w:hideMark/>
          </w:tcPr>
          <w:p w14:paraId="145C596F" w14:textId="77777777" w:rsidR="00C60786" w:rsidRPr="00F61F1E" w:rsidRDefault="00C60786" w:rsidP="00C60786">
            <w:pPr>
              <w:spacing w:line="23" w:lineRule="atLeast"/>
              <w:jc w:val="both"/>
            </w:pPr>
            <w:r w:rsidRPr="00F61F1E">
              <w:rPr>
                <w:rFonts w:eastAsia="Calibri"/>
              </w:rPr>
              <w:t>Не предоставляются.</w:t>
            </w:r>
          </w:p>
        </w:tc>
      </w:tr>
      <w:tr w:rsidR="00C60786" w:rsidRPr="00F61F1E" w14:paraId="7DE4B4F3" w14:textId="77777777" w:rsidTr="00CF11FD">
        <w:tc>
          <w:tcPr>
            <w:tcW w:w="534" w:type="dxa"/>
            <w:tcBorders>
              <w:top w:val="single" w:sz="4" w:space="0" w:color="auto"/>
              <w:left w:val="single" w:sz="4" w:space="0" w:color="auto"/>
              <w:bottom w:val="single" w:sz="4" w:space="0" w:color="auto"/>
              <w:right w:val="single" w:sz="4" w:space="0" w:color="auto"/>
            </w:tcBorders>
          </w:tcPr>
          <w:p w14:paraId="609FAC88"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68AAC328" w14:textId="77777777" w:rsidR="00C60786" w:rsidRPr="00F61F1E" w:rsidRDefault="00C60786" w:rsidP="00C60786">
            <w:pPr>
              <w:autoSpaceDE w:val="0"/>
              <w:autoSpaceDN w:val="0"/>
              <w:adjustRightInd w:val="0"/>
              <w:spacing w:line="23" w:lineRule="atLeast"/>
              <w:jc w:val="both"/>
              <w:rPr>
                <w:bCs/>
                <w:i/>
              </w:rPr>
            </w:pPr>
            <w:r w:rsidRPr="00F61F1E">
              <w:t xml:space="preserve">Преимущества организациям инвалидов </w:t>
            </w:r>
          </w:p>
        </w:tc>
        <w:tc>
          <w:tcPr>
            <w:tcW w:w="7072" w:type="dxa"/>
            <w:tcBorders>
              <w:top w:val="single" w:sz="4" w:space="0" w:color="auto"/>
              <w:left w:val="single" w:sz="4" w:space="0" w:color="auto"/>
              <w:bottom w:val="single" w:sz="4" w:space="0" w:color="auto"/>
              <w:right w:val="single" w:sz="4" w:space="0" w:color="auto"/>
            </w:tcBorders>
            <w:hideMark/>
          </w:tcPr>
          <w:p w14:paraId="7A0DC8FE" w14:textId="77777777" w:rsidR="00C60786" w:rsidRPr="00F61F1E" w:rsidRDefault="00C60786" w:rsidP="00C60786">
            <w:pPr>
              <w:spacing w:before="20" w:line="23" w:lineRule="atLeast"/>
              <w:jc w:val="both"/>
              <w:rPr>
                <w:i/>
              </w:rPr>
            </w:pPr>
            <w:r w:rsidRPr="00F61F1E">
              <w:rPr>
                <w:rFonts w:eastAsia="Calibri"/>
                <w:lang w:eastAsia="en-US"/>
              </w:rPr>
              <w:t>Не предоставляются.</w:t>
            </w:r>
          </w:p>
        </w:tc>
      </w:tr>
      <w:tr w:rsidR="00C60786" w:rsidRPr="00F61F1E" w14:paraId="77065D8C" w14:textId="77777777" w:rsidTr="00CF11FD">
        <w:tc>
          <w:tcPr>
            <w:tcW w:w="534" w:type="dxa"/>
            <w:tcBorders>
              <w:top w:val="single" w:sz="4" w:space="0" w:color="auto"/>
              <w:left w:val="single" w:sz="4" w:space="0" w:color="auto"/>
              <w:bottom w:val="single" w:sz="4" w:space="0" w:color="auto"/>
              <w:right w:val="single" w:sz="4" w:space="0" w:color="auto"/>
            </w:tcBorders>
          </w:tcPr>
          <w:p w14:paraId="49FED812"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50B405E0" w14:textId="77777777" w:rsidR="00C60786" w:rsidRPr="00F61F1E" w:rsidRDefault="00C60786" w:rsidP="00C60786">
            <w:pPr>
              <w:autoSpaceDE w:val="0"/>
              <w:autoSpaceDN w:val="0"/>
              <w:adjustRightInd w:val="0"/>
              <w:spacing w:line="23" w:lineRule="atLeast"/>
              <w:jc w:val="both"/>
            </w:pPr>
            <w:r w:rsidRPr="00F61F1E">
              <w:rPr>
                <w:spacing w:val="-4"/>
              </w:rPr>
              <w:t>Ограничение участия в конкурсе</w:t>
            </w:r>
          </w:p>
        </w:tc>
        <w:tc>
          <w:tcPr>
            <w:tcW w:w="7072" w:type="dxa"/>
            <w:tcBorders>
              <w:top w:val="single" w:sz="4" w:space="0" w:color="auto"/>
              <w:left w:val="single" w:sz="4" w:space="0" w:color="auto"/>
              <w:bottom w:val="single" w:sz="4" w:space="0" w:color="auto"/>
              <w:right w:val="single" w:sz="4" w:space="0" w:color="auto"/>
            </w:tcBorders>
            <w:hideMark/>
          </w:tcPr>
          <w:p w14:paraId="25524C53" w14:textId="77777777" w:rsidR="00C60786" w:rsidRPr="00F61F1E" w:rsidRDefault="00C60786" w:rsidP="00C60786">
            <w:pPr>
              <w:rPr>
                <w:rFonts w:eastAsia="Calibri"/>
                <w:lang w:eastAsia="en-US"/>
              </w:rPr>
            </w:pPr>
            <w:r w:rsidRPr="00F61F1E">
              <w:rPr>
                <w:rFonts w:eastAsia="Calibri"/>
                <w:lang w:eastAsia="en-US"/>
              </w:rPr>
              <w:t>Не установлены.</w:t>
            </w:r>
          </w:p>
          <w:p w14:paraId="6146DFD8" w14:textId="77777777" w:rsidR="00C60786" w:rsidRPr="00F61F1E" w:rsidRDefault="00C60786" w:rsidP="00C60786">
            <w:pPr>
              <w:autoSpaceDE w:val="0"/>
              <w:autoSpaceDN w:val="0"/>
              <w:adjustRightInd w:val="0"/>
              <w:spacing w:line="23" w:lineRule="atLeast"/>
              <w:jc w:val="both"/>
            </w:pPr>
          </w:p>
        </w:tc>
      </w:tr>
      <w:tr w:rsidR="00C60786" w:rsidRPr="00F61F1E" w14:paraId="423AA197" w14:textId="77777777" w:rsidTr="00CF11FD">
        <w:tc>
          <w:tcPr>
            <w:tcW w:w="534" w:type="dxa"/>
            <w:tcBorders>
              <w:top w:val="single" w:sz="4" w:space="0" w:color="auto"/>
              <w:left w:val="single" w:sz="4" w:space="0" w:color="auto"/>
              <w:bottom w:val="single" w:sz="4" w:space="0" w:color="auto"/>
              <w:right w:val="single" w:sz="4" w:space="0" w:color="auto"/>
            </w:tcBorders>
          </w:tcPr>
          <w:p w14:paraId="4A3FBC45"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0A267903" w14:textId="77777777" w:rsidR="00C60786" w:rsidRPr="00F61F1E" w:rsidRDefault="00C60786" w:rsidP="00C60786">
            <w:pPr>
              <w:autoSpaceDE w:val="0"/>
              <w:autoSpaceDN w:val="0"/>
              <w:adjustRightInd w:val="0"/>
              <w:spacing w:line="23" w:lineRule="atLeast"/>
              <w:jc w:val="both"/>
            </w:pPr>
            <w:r w:rsidRPr="00F61F1E">
              <w:t xml:space="preserve">Условия, запреты, ограничения </w:t>
            </w:r>
          </w:p>
        </w:tc>
        <w:tc>
          <w:tcPr>
            <w:tcW w:w="7072" w:type="dxa"/>
            <w:tcBorders>
              <w:top w:val="single" w:sz="4" w:space="0" w:color="auto"/>
              <w:left w:val="single" w:sz="4" w:space="0" w:color="auto"/>
              <w:bottom w:val="single" w:sz="4" w:space="0" w:color="auto"/>
              <w:right w:val="single" w:sz="4" w:space="0" w:color="auto"/>
            </w:tcBorders>
          </w:tcPr>
          <w:p w14:paraId="00FD28AF" w14:textId="77777777" w:rsidR="00C60786" w:rsidRPr="00F61F1E" w:rsidRDefault="00C60786" w:rsidP="00C60786">
            <w:pPr>
              <w:rPr>
                <w:rFonts w:eastAsia="Calibri"/>
                <w:lang w:eastAsia="en-US"/>
              </w:rPr>
            </w:pPr>
            <w:r w:rsidRPr="00F61F1E">
              <w:rPr>
                <w:rFonts w:eastAsia="Calibri"/>
                <w:lang w:eastAsia="en-US"/>
              </w:rPr>
              <w:t>Не установлены.</w:t>
            </w:r>
          </w:p>
          <w:p w14:paraId="0B0E64B8" w14:textId="77777777" w:rsidR="00C60786" w:rsidRPr="00F61F1E" w:rsidRDefault="00C60786" w:rsidP="00C60786">
            <w:pPr>
              <w:jc w:val="both"/>
              <w:rPr>
                <w:rFonts w:eastAsia="Calibri"/>
              </w:rPr>
            </w:pPr>
          </w:p>
        </w:tc>
      </w:tr>
      <w:tr w:rsidR="00C60786" w:rsidRPr="00F61F1E" w14:paraId="1683B017" w14:textId="77777777" w:rsidTr="00CF11FD">
        <w:tc>
          <w:tcPr>
            <w:tcW w:w="534" w:type="dxa"/>
            <w:tcBorders>
              <w:top w:val="single" w:sz="4" w:space="0" w:color="auto"/>
              <w:left w:val="single" w:sz="4" w:space="0" w:color="auto"/>
              <w:bottom w:val="single" w:sz="4" w:space="0" w:color="auto"/>
              <w:right w:val="single" w:sz="4" w:space="0" w:color="auto"/>
            </w:tcBorders>
          </w:tcPr>
          <w:p w14:paraId="5E55EC6B"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215B9CD7" w14:textId="77777777" w:rsidR="00C60786" w:rsidRPr="00F61F1E" w:rsidRDefault="00C60786" w:rsidP="00C60786">
            <w:pPr>
              <w:spacing w:line="23" w:lineRule="atLeast"/>
              <w:jc w:val="both"/>
              <w:rPr>
                <w:rFonts w:eastAsia="Calibri"/>
              </w:rPr>
            </w:pPr>
            <w:r w:rsidRPr="00F61F1E">
              <w:rPr>
                <w:rFonts w:eastAsia="Calibri"/>
              </w:rPr>
              <w:t>Дополнительные условия исполнения Контракта, в том числе не связанные с предметом Контракта</w:t>
            </w:r>
          </w:p>
        </w:tc>
        <w:tc>
          <w:tcPr>
            <w:tcW w:w="7072" w:type="dxa"/>
            <w:tcBorders>
              <w:top w:val="single" w:sz="4" w:space="0" w:color="auto"/>
              <w:left w:val="single" w:sz="4" w:space="0" w:color="auto"/>
              <w:bottom w:val="single" w:sz="4" w:space="0" w:color="auto"/>
              <w:right w:val="single" w:sz="4" w:space="0" w:color="auto"/>
            </w:tcBorders>
          </w:tcPr>
          <w:p w14:paraId="529CA105" w14:textId="77777777" w:rsidR="00C60786" w:rsidRPr="00F61F1E" w:rsidRDefault="00C60786" w:rsidP="00C60786">
            <w:pPr>
              <w:autoSpaceDE w:val="0"/>
              <w:autoSpaceDN w:val="0"/>
              <w:adjustRightInd w:val="0"/>
              <w:ind w:firstLine="33"/>
              <w:jc w:val="both"/>
              <w:rPr>
                <w:rFonts w:eastAsia="Calibri"/>
                <w:lang w:eastAsia="en-US"/>
              </w:rPr>
            </w:pPr>
            <w:r w:rsidRPr="00F61F1E">
              <w:rPr>
                <w:rFonts w:eastAsia="Calibri"/>
                <w:lang w:eastAsia="en-US"/>
              </w:rPr>
              <w:t>Не установлены.</w:t>
            </w:r>
          </w:p>
          <w:p w14:paraId="5DDA3081" w14:textId="77777777" w:rsidR="00C60786" w:rsidRPr="00F61F1E" w:rsidRDefault="00C60786" w:rsidP="00C60786">
            <w:pPr>
              <w:spacing w:line="23" w:lineRule="atLeast"/>
              <w:jc w:val="both"/>
              <w:rPr>
                <w:rFonts w:eastAsia="Calibri"/>
              </w:rPr>
            </w:pPr>
          </w:p>
        </w:tc>
      </w:tr>
      <w:tr w:rsidR="00C60786" w:rsidRPr="00F61F1E" w14:paraId="0CC6B3F1" w14:textId="77777777" w:rsidTr="00CF11FD">
        <w:tc>
          <w:tcPr>
            <w:tcW w:w="534" w:type="dxa"/>
            <w:tcBorders>
              <w:top w:val="single" w:sz="4" w:space="0" w:color="auto"/>
              <w:left w:val="single" w:sz="4" w:space="0" w:color="auto"/>
              <w:bottom w:val="single" w:sz="4" w:space="0" w:color="auto"/>
              <w:right w:val="single" w:sz="4" w:space="0" w:color="auto"/>
            </w:tcBorders>
          </w:tcPr>
          <w:p w14:paraId="5507130F"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0B7302D7" w14:textId="77777777" w:rsidR="00C60786" w:rsidRPr="00F61F1E" w:rsidRDefault="00C60786" w:rsidP="00C60786">
            <w:pPr>
              <w:autoSpaceDE w:val="0"/>
              <w:autoSpaceDN w:val="0"/>
              <w:adjustRightInd w:val="0"/>
              <w:spacing w:line="23" w:lineRule="atLeast"/>
              <w:jc w:val="both"/>
            </w:pPr>
            <w:r w:rsidRPr="00F61F1E">
              <w:rPr>
                <w:rFonts w:eastAsia="Calibri"/>
              </w:rPr>
              <w:t>Включение в банковскую гарантию условия о праве Заказчика на бесспорное списание денежных средств со счета гаранта</w:t>
            </w:r>
          </w:p>
        </w:tc>
        <w:tc>
          <w:tcPr>
            <w:tcW w:w="7072" w:type="dxa"/>
            <w:tcBorders>
              <w:top w:val="single" w:sz="4" w:space="0" w:color="auto"/>
              <w:left w:val="single" w:sz="4" w:space="0" w:color="auto"/>
              <w:bottom w:val="single" w:sz="4" w:space="0" w:color="auto"/>
              <w:right w:val="single" w:sz="4" w:space="0" w:color="auto"/>
            </w:tcBorders>
          </w:tcPr>
          <w:p w14:paraId="5640A428" w14:textId="77777777" w:rsidR="00C60786" w:rsidRPr="00F61F1E" w:rsidRDefault="00C60786" w:rsidP="00C60786">
            <w:pPr>
              <w:autoSpaceDE w:val="0"/>
              <w:autoSpaceDN w:val="0"/>
              <w:adjustRightInd w:val="0"/>
              <w:spacing w:line="23" w:lineRule="atLeast"/>
              <w:ind w:firstLine="33"/>
              <w:jc w:val="both"/>
              <w:rPr>
                <w:rFonts w:eastAsia="Calibri"/>
              </w:rPr>
            </w:pPr>
            <w:r w:rsidRPr="00F61F1E">
              <w:rPr>
                <w:rFonts w:eastAsia="Calibri"/>
              </w:rPr>
              <w:t>Обязательно</w:t>
            </w:r>
          </w:p>
          <w:p w14:paraId="08E67943" w14:textId="77777777" w:rsidR="00C60786" w:rsidRPr="00F61F1E" w:rsidRDefault="00C60786" w:rsidP="00C60786">
            <w:pPr>
              <w:autoSpaceDE w:val="0"/>
              <w:autoSpaceDN w:val="0"/>
              <w:adjustRightInd w:val="0"/>
              <w:ind w:firstLine="33"/>
              <w:jc w:val="both"/>
              <w:rPr>
                <w:rFonts w:eastAsia="Calibri"/>
                <w:i/>
              </w:rPr>
            </w:pPr>
          </w:p>
        </w:tc>
      </w:tr>
      <w:tr w:rsidR="00C60786" w:rsidRPr="00F61F1E" w14:paraId="75ACE816" w14:textId="77777777" w:rsidTr="00CF11FD">
        <w:tc>
          <w:tcPr>
            <w:tcW w:w="534" w:type="dxa"/>
            <w:tcBorders>
              <w:top w:val="single" w:sz="4" w:space="0" w:color="auto"/>
              <w:left w:val="single" w:sz="4" w:space="0" w:color="auto"/>
              <w:bottom w:val="single" w:sz="4" w:space="0" w:color="auto"/>
              <w:right w:val="single" w:sz="4" w:space="0" w:color="auto"/>
            </w:tcBorders>
          </w:tcPr>
          <w:p w14:paraId="3DF1EBA8"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hideMark/>
          </w:tcPr>
          <w:p w14:paraId="04EA7456" w14:textId="77777777" w:rsidR="00C60786" w:rsidRPr="00F61F1E" w:rsidRDefault="00C60786" w:rsidP="00C60786">
            <w:pPr>
              <w:spacing w:line="23" w:lineRule="atLeast"/>
              <w:jc w:val="both"/>
              <w:rPr>
                <w:bCs/>
              </w:rPr>
            </w:pPr>
            <w:r w:rsidRPr="00F61F1E">
              <w:rPr>
                <w:rFonts w:eastAsia="Calibri"/>
              </w:rPr>
              <w:t>Копии документов, подтверждающих соответствие услуг требованиям, установленным в соответствии с законодательством Российской Федерации</w:t>
            </w:r>
          </w:p>
        </w:tc>
        <w:tc>
          <w:tcPr>
            <w:tcW w:w="7072" w:type="dxa"/>
            <w:tcBorders>
              <w:top w:val="single" w:sz="4" w:space="0" w:color="auto"/>
              <w:left w:val="single" w:sz="4" w:space="0" w:color="auto"/>
              <w:bottom w:val="single" w:sz="4" w:space="0" w:color="auto"/>
              <w:right w:val="single" w:sz="4" w:space="0" w:color="auto"/>
            </w:tcBorders>
          </w:tcPr>
          <w:p w14:paraId="317DB4BA" w14:textId="77777777" w:rsidR="00C60786" w:rsidRPr="00F61F1E" w:rsidRDefault="00C60786" w:rsidP="00C60786">
            <w:pPr>
              <w:autoSpaceDE w:val="0"/>
              <w:autoSpaceDN w:val="0"/>
              <w:adjustRightInd w:val="0"/>
              <w:ind w:firstLine="33"/>
              <w:jc w:val="both"/>
              <w:rPr>
                <w:rFonts w:eastAsia="Calibri"/>
                <w:lang w:eastAsia="en-US"/>
              </w:rPr>
            </w:pPr>
            <w:r w:rsidRPr="00F61F1E">
              <w:rPr>
                <w:rFonts w:eastAsia="Calibri"/>
                <w:lang w:eastAsia="en-US"/>
              </w:rPr>
              <w:t>Не требуются</w:t>
            </w:r>
          </w:p>
          <w:p w14:paraId="3E8B00DD" w14:textId="77777777" w:rsidR="00C60786" w:rsidRPr="00F83BCB" w:rsidRDefault="00C60786" w:rsidP="00C60786">
            <w:pPr>
              <w:autoSpaceDE w:val="0"/>
              <w:autoSpaceDN w:val="0"/>
              <w:adjustRightInd w:val="0"/>
              <w:ind w:firstLine="33"/>
              <w:jc w:val="both"/>
              <w:rPr>
                <w:rFonts w:eastAsia="Calibri"/>
                <w:lang w:eastAsia="en-US"/>
              </w:rPr>
            </w:pPr>
          </w:p>
        </w:tc>
      </w:tr>
      <w:tr w:rsidR="00C60786" w:rsidRPr="00F61F1E" w14:paraId="53EBB802" w14:textId="77777777" w:rsidTr="00CF11FD">
        <w:tc>
          <w:tcPr>
            <w:tcW w:w="534" w:type="dxa"/>
            <w:tcBorders>
              <w:top w:val="single" w:sz="4" w:space="0" w:color="auto"/>
              <w:left w:val="single" w:sz="4" w:space="0" w:color="auto"/>
              <w:bottom w:val="single" w:sz="4" w:space="0" w:color="auto"/>
              <w:right w:val="single" w:sz="4" w:space="0" w:color="auto"/>
            </w:tcBorders>
          </w:tcPr>
          <w:p w14:paraId="055090FA"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7ED67965" w14:textId="77777777" w:rsidR="00C60786" w:rsidRPr="00F61F1E" w:rsidRDefault="00C60786" w:rsidP="00C60786">
            <w:pPr>
              <w:pStyle w:val="a6"/>
              <w:jc w:val="both"/>
              <w:rPr>
                <w:sz w:val="22"/>
                <w:szCs w:val="22"/>
              </w:rPr>
            </w:pPr>
            <w:r w:rsidRPr="00F61F1E">
              <w:rPr>
                <w:sz w:val="22"/>
                <w:szCs w:val="22"/>
              </w:rPr>
              <w:t xml:space="preserve">Обеспечение гарантийных обязательств </w:t>
            </w:r>
          </w:p>
        </w:tc>
        <w:tc>
          <w:tcPr>
            <w:tcW w:w="7072" w:type="dxa"/>
            <w:tcBorders>
              <w:top w:val="single" w:sz="4" w:space="0" w:color="auto"/>
              <w:left w:val="single" w:sz="4" w:space="0" w:color="auto"/>
              <w:bottom w:val="single" w:sz="4" w:space="0" w:color="auto"/>
              <w:right w:val="single" w:sz="4" w:space="0" w:color="auto"/>
            </w:tcBorders>
          </w:tcPr>
          <w:p w14:paraId="04FC08D6" w14:textId="77777777" w:rsidR="00C60786" w:rsidRPr="00F83BCB" w:rsidRDefault="00C60786" w:rsidP="00C60786">
            <w:pPr>
              <w:autoSpaceDE w:val="0"/>
              <w:autoSpaceDN w:val="0"/>
              <w:adjustRightInd w:val="0"/>
              <w:ind w:firstLine="33"/>
              <w:jc w:val="both"/>
              <w:rPr>
                <w:rFonts w:eastAsia="Calibri"/>
                <w:lang w:eastAsia="en-US"/>
              </w:rPr>
            </w:pPr>
            <w:r w:rsidRPr="00F83BCB">
              <w:rPr>
                <w:rFonts w:eastAsia="Calibri"/>
                <w:lang w:eastAsia="en-US"/>
              </w:rPr>
              <w:t>Не установлено</w:t>
            </w:r>
          </w:p>
        </w:tc>
      </w:tr>
      <w:tr w:rsidR="00C60786" w:rsidRPr="00F61F1E" w14:paraId="33E7668E" w14:textId="77777777" w:rsidTr="00CF11FD">
        <w:tc>
          <w:tcPr>
            <w:tcW w:w="534" w:type="dxa"/>
            <w:tcBorders>
              <w:top w:val="single" w:sz="4" w:space="0" w:color="auto"/>
              <w:left w:val="single" w:sz="4" w:space="0" w:color="auto"/>
              <w:bottom w:val="single" w:sz="4" w:space="0" w:color="auto"/>
              <w:right w:val="single" w:sz="4" w:space="0" w:color="auto"/>
            </w:tcBorders>
          </w:tcPr>
          <w:p w14:paraId="14FEFC65" w14:textId="77777777" w:rsidR="00C60786" w:rsidRPr="00F61F1E" w:rsidRDefault="00C60786" w:rsidP="00A93929">
            <w:pPr>
              <w:numPr>
                <w:ilvl w:val="0"/>
                <w:numId w:val="4"/>
              </w:numPr>
              <w:spacing w:line="23" w:lineRule="atLeast"/>
              <w:ind w:left="426"/>
              <w:jc w:val="both"/>
            </w:pPr>
          </w:p>
        </w:tc>
        <w:tc>
          <w:tcPr>
            <w:tcW w:w="2438" w:type="dxa"/>
            <w:tcBorders>
              <w:top w:val="single" w:sz="4" w:space="0" w:color="auto"/>
              <w:left w:val="single" w:sz="4" w:space="0" w:color="auto"/>
              <w:bottom w:val="single" w:sz="4" w:space="0" w:color="auto"/>
              <w:right w:val="single" w:sz="4" w:space="0" w:color="auto"/>
            </w:tcBorders>
          </w:tcPr>
          <w:p w14:paraId="1525761A" w14:textId="77777777" w:rsidR="00C60786" w:rsidRPr="00F61F1E" w:rsidRDefault="00C60786" w:rsidP="00C60786">
            <w:pPr>
              <w:pStyle w:val="a6"/>
              <w:jc w:val="both"/>
              <w:rPr>
                <w:sz w:val="22"/>
                <w:szCs w:val="22"/>
              </w:rPr>
            </w:pPr>
            <w:r w:rsidRPr="00F61F1E">
              <w:rPr>
                <w:sz w:val="22"/>
                <w:szCs w:val="22"/>
              </w:rPr>
              <w:t xml:space="preserve">Реквизиты счета для перечисления </w:t>
            </w:r>
            <w:r w:rsidRPr="00F61F1E">
              <w:rPr>
                <w:bCs/>
                <w:sz w:val="22"/>
                <w:szCs w:val="22"/>
              </w:rPr>
              <w:t>денежных средств в качестве обеспечения гарантийных обязательств</w:t>
            </w:r>
          </w:p>
        </w:tc>
        <w:tc>
          <w:tcPr>
            <w:tcW w:w="7072" w:type="dxa"/>
            <w:tcBorders>
              <w:top w:val="single" w:sz="4" w:space="0" w:color="auto"/>
              <w:left w:val="single" w:sz="4" w:space="0" w:color="auto"/>
              <w:bottom w:val="single" w:sz="4" w:space="0" w:color="auto"/>
              <w:right w:val="single" w:sz="4" w:space="0" w:color="auto"/>
            </w:tcBorders>
          </w:tcPr>
          <w:p w14:paraId="59307AE4" w14:textId="77777777" w:rsidR="00C60786" w:rsidRPr="00F83BCB" w:rsidRDefault="00C60786" w:rsidP="00F83BCB">
            <w:pPr>
              <w:autoSpaceDE w:val="0"/>
              <w:autoSpaceDN w:val="0"/>
              <w:adjustRightInd w:val="0"/>
              <w:ind w:firstLine="33"/>
              <w:jc w:val="both"/>
              <w:rPr>
                <w:rFonts w:eastAsia="Calibri"/>
                <w:lang w:eastAsia="en-US"/>
              </w:rPr>
            </w:pPr>
            <w:r w:rsidRPr="00F83BCB">
              <w:rPr>
                <w:rFonts w:eastAsia="Calibri"/>
                <w:lang w:eastAsia="en-US"/>
              </w:rPr>
              <w:t>Не предусмотрено</w:t>
            </w:r>
          </w:p>
        </w:tc>
      </w:tr>
    </w:tbl>
    <w:p w14:paraId="4F561460" w14:textId="77777777" w:rsidR="00AF28CE" w:rsidRPr="00F61F1E" w:rsidRDefault="00AF28CE" w:rsidP="008F568B">
      <w:pPr>
        <w:pStyle w:val="af1"/>
        <w:ind w:firstLine="567"/>
        <w:rPr>
          <w:b/>
          <w:bCs/>
        </w:rPr>
      </w:pPr>
    </w:p>
    <w:p w14:paraId="345888F5" w14:textId="77777777" w:rsidR="00AF28CE" w:rsidRPr="00F61F1E" w:rsidRDefault="00AF28CE" w:rsidP="008F568B">
      <w:pPr>
        <w:pStyle w:val="af1"/>
        <w:ind w:firstLine="567"/>
        <w:rPr>
          <w:b/>
          <w:bCs/>
        </w:rPr>
      </w:pPr>
    </w:p>
    <w:p w14:paraId="438AEFED" w14:textId="77777777" w:rsidR="00AF28CE" w:rsidRPr="00F61F1E" w:rsidRDefault="00AF28CE" w:rsidP="008F568B">
      <w:pPr>
        <w:pStyle w:val="af1"/>
        <w:ind w:firstLine="567"/>
        <w:rPr>
          <w:b/>
          <w:bCs/>
        </w:rPr>
      </w:pPr>
    </w:p>
    <w:p w14:paraId="44233788" w14:textId="77777777" w:rsidR="00AF28CE" w:rsidRPr="00F61F1E" w:rsidRDefault="00AF28CE" w:rsidP="008F568B">
      <w:pPr>
        <w:pStyle w:val="af1"/>
        <w:ind w:firstLine="567"/>
        <w:rPr>
          <w:b/>
          <w:bCs/>
        </w:rPr>
      </w:pPr>
    </w:p>
    <w:p w14:paraId="16162D7B" w14:textId="77777777" w:rsidR="00272EA4" w:rsidRPr="00F61F1E" w:rsidRDefault="00272EA4" w:rsidP="008F568B">
      <w:pPr>
        <w:pStyle w:val="af1"/>
        <w:ind w:firstLine="567"/>
        <w:rPr>
          <w:b/>
          <w:bCs/>
        </w:rPr>
        <w:sectPr w:rsidR="00272EA4" w:rsidRPr="00F61F1E" w:rsidSect="004812FA">
          <w:headerReference w:type="default" r:id="rId12"/>
          <w:pgSz w:w="11906" w:h="16838"/>
          <w:pgMar w:top="965" w:right="851" w:bottom="1134" w:left="1134" w:header="568" w:footer="709" w:gutter="0"/>
          <w:cols w:space="708"/>
          <w:titlePg/>
          <w:docGrid w:linePitch="360"/>
        </w:sectPr>
      </w:pPr>
    </w:p>
    <w:p w14:paraId="6BDB8FB0" w14:textId="77777777" w:rsidR="00664722" w:rsidRPr="00F61F1E" w:rsidRDefault="00664722" w:rsidP="00246530">
      <w:pPr>
        <w:jc w:val="right"/>
        <w:rPr>
          <w:sz w:val="22"/>
          <w:szCs w:val="22"/>
        </w:rPr>
      </w:pPr>
      <w:r w:rsidRPr="00F61F1E">
        <w:rPr>
          <w:sz w:val="22"/>
          <w:szCs w:val="22"/>
        </w:rPr>
        <w:lastRenderedPageBreak/>
        <w:t>Приложение №1 к Информационной карте</w:t>
      </w:r>
      <w:r w:rsidR="00D70D31" w:rsidRPr="00F61F1E">
        <w:rPr>
          <w:sz w:val="22"/>
          <w:szCs w:val="22"/>
        </w:rPr>
        <w:t xml:space="preserve"> конкурса</w:t>
      </w:r>
    </w:p>
    <w:p w14:paraId="61244221" w14:textId="77777777" w:rsidR="00664722" w:rsidRPr="00F61F1E" w:rsidRDefault="00664722" w:rsidP="00664722">
      <w:pPr>
        <w:suppressAutoHyphens/>
        <w:spacing w:line="260" w:lineRule="auto"/>
        <w:ind w:firstLine="320"/>
        <w:jc w:val="both"/>
        <w:rPr>
          <w:sz w:val="22"/>
          <w:szCs w:val="22"/>
        </w:rPr>
      </w:pPr>
    </w:p>
    <w:p w14:paraId="4709DB1B" w14:textId="77777777" w:rsidR="00FF45E8" w:rsidRPr="00F61F1E" w:rsidRDefault="00FF45E8" w:rsidP="00FF45E8">
      <w:pPr>
        <w:suppressAutoHyphens/>
        <w:spacing w:line="260" w:lineRule="auto"/>
        <w:ind w:firstLine="320"/>
        <w:jc w:val="center"/>
        <w:rPr>
          <w:b/>
          <w:sz w:val="32"/>
          <w:szCs w:val="22"/>
        </w:rPr>
      </w:pPr>
      <w:r w:rsidRPr="00F61F1E">
        <w:rPr>
          <w:b/>
          <w:sz w:val="32"/>
          <w:szCs w:val="22"/>
        </w:rPr>
        <w:t>Критерии и порядок оценки заявок на участие в конкурсе</w:t>
      </w:r>
    </w:p>
    <w:p w14:paraId="602782F5" w14:textId="77777777" w:rsidR="009F7979" w:rsidRPr="00F61F1E" w:rsidRDefault="009F7979" w:rsidP="00FF45E8">
      <w:pPr>
        <w:suppressAutoHyphens/>
        <w:ind w:firstLine="709"/>
        <w:jc w:val="both"/>
      </w:pPr>
    </w:p>
    <w:p w14:paraId="0C540996" w14:textId="77777777" w:rsidR="002D28B5" w:rsidRDefault="002D28B5" w:rsidP="002D28B5">
      <w:pPr>
        <w:suppressAutoHyphens/>
        <w:ind w:firstLine="567"/>
        <w:jc w:val="both"/>
        <w:rPr>
          <w:color w:val="000000" w:themeColor="text1"/>
        </w:rPr>
      </w:pPr>
      <w:r>
        <w:rPr>
          <w:color w:val="000000" w:themeColor="text1"/>
        </w:rPr>
        <w:t>Оценка заявок на участие в конкурсе осуществляется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0F007345" w14:textId="77777777" w:rsidR="002D28B5" w:rsidRDefault="002D28B5" w:rsidP="002D28B5">
      <w:pPr>
        <w:suppressAutoHyphens/>
        <w:ind w:firstLine="567"/>
        <w:jc w:val="both"/>
        <w:rPr>
          <w:color w:val="000000" w:themeColor="text1"/>
        </w:rPr>
      </w:pPr>
      <w:r>
        <w:rPr>
          <w:color w:val="000000" w:themeColor="text1"/>
        </w:rPr>
        <w:t>Оценка заявок на участие в конкурсе производится на основании критериев оценки, их содержания и значимости, установленных в конкурсной документации.</w:t>
      </w:r>
    </w:p>
    <w:p w14:paraId="1F52E540" w14:textId="77777777" w:rsidR="002D28B5" w:rsidRDefault="002D28B5" w:rsidP="002D28B5">
      <w:pPr>
        <w:suppressAutoHyphens/>
        <w:ind w:firstLine="567"/>
        <w:jc w:val="both"/>
        <w:rPr>
          <w:color w:val="000000" w:themeColor="text1"/>
        </w:rPr>
      </w:pPr>
      <w:r>
        <w:rPr>
          <w:color w:val="000000" w:themeColor="text1"/>
        </w:rPr>
        <w:t>Конкурсная комиссия осуществляет оценку каждой заявки на участие в конкурсе путем расчета итогового рейтинга.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значимость.</w:t>
      </w:r>
    </w:p>
    <w:p w14:paraId="4A319128" w14:textId="77777777" w:rsidR="002D28B5" w:rsidRDefault="002D28B5" w:rsidP="002D28B5">
      <w:pPr>
        <w:suppressAutoHyphens/>
        <w:ind w:firstLine="567"/>
        <w:jc w:val="both"/>
        <w:rPr>
          <w:color w:val="000000" w:themeColor="text1"/>
        </w:rPr>
      </w:pPr>
      <w:r>
        <w:rPr>
          <w:color w:val="000000" w:themeColor="text1"/>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A9A7B41" w14:textId="77777777" w:rsidR="002D28B5" w:rsidRDefault="002D28B5" w:rsidP="002D28B5">
      <w:pPr>
        <w:suppressAutoHyphens/>
        <w:ind w:firstLine="567"/>
        <w:jc w:val="both"/>
        <w:rPr>
          <w:color w:val="000000" w:themeColor="text1"/>
        </w:rPr>
      </w:pPr>
      <w:r>
        <w:rPr>
          <w:color w:val="000000" w:themeColor="text1"/>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государственного контракта. Заявке на участие в конкурсе, в которой содержатся лучшие условия исполнения государственного контракта, присваивается первый номер. В случае, если в нескольких заявках на участие в конкурсе содержатся одинаковые условия исполнения государственного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37750A5" w14:textId="77777777" w:rsidR="002D28B5" w:rsidRDefault="002D28B5" w:rsidP="002D28B5">
      <w:pPr>
        <w:suppressAutoHyphens/>
        <w:ind w:firstLine="567"/>
        <w:jc w:val="both"/>
        <w:rPr>
          <w:color w:val="000000" w:themeColor="text1"/>
        </w:rPr>
      </w:pPr>
      <w:r>
        <w:rPr>
          <w:color w:val="000000" w:themeColor="text1"/>
        </w:rPr>
        <w:t>Победителем конкурса признается участник закупки, который предложил лучшие условия исполнения государственного контракта на основе критериев, указанных в конкурсной документации, и заявке на участие в конкурсе которого присвоен первый номер.</w:t>
      </w:r>
    </w:p>
    <w:p w14:paraId="535D9039" w14:textId="77777777" w:rsidR="002D28B5" w:rsidRDefault="002D28B5" w:rsidP="002D28B5">
      <w:pPr>
        <w:suppressAutoHyphens/>
        <w:ind w:firstLine="567"/>
        <w:jc w:val="both"/>
        <w:rPr>
          <w:b/>
          <w:u w:val="single"/>
        </w:rPr>
      </w:pPr>
    </w:p>
    <w:p w14:paraId="4772C315" w14:textId="77777777" w:rsidR="002D28B5" w:rsidRDefault="002D28B5" w:rsidP="00A93929">
      <w:pPr>
        <w:pStyle w:val="aff7"/>
        <w:numPr>
          <w:ilvl w:val="3"/>
          <w:numId w:val="6"/>
        </w:numPr>
        <w:suppressAutoHyphens/>
        <w:ind w:left="0" w:firstLine="567"/>
        <w:jc w:val="both"/>
        <w:rPr>
          <w:b/>
        </w:rPr>
      </w:pPr>
      <w:r>
        <w:rPr>
          <w:b/>
        </w:rPr>
        <w:t>Критерии оценки заявок на участие в конкурсе:</w:t>
      </w:r>
    </w:p>
    <w:p w14:paraId="18B2D772" w14:textId="77777777" w:rsidR="002D28B5" w:rsidRDefault="002D28B5" w:rsidP="00A93929">
      <w:pPr>
        <w:pStyle w:val="aff7"/>
        <w:numPr>
          <w:ilvl w:val="1"/>
          <w:numId w:val="7"/>
        </w:numPr>
        <w:suppressAutoHyphens/>
        <w:ind w:left="0" w:firstLine="567"/>
        <w:contextualSpacing/>
        <w:jc w:val="both"/>
      </w:pPr>
      <w:r>
        <w:t>Цена контракта, сумма цен единиц товара, работы, услуги.</w:t>
      </w:r>
    </w:p>
    <w:p w14:paraId="1FFFE996" w14:textId="77777777" w:rsidR="002D28B5" w:rsidRDefault="002D28B5" w:rsidP="00A93929">
      <w:pPr>
        <w:pStyle w:val="aff7"/>
        <w:numPr>
          <w:ilvl w:val="1"/>
          <w:numId w:val="7"/>
        </w:numPr>
        <w:suppressAutoHyphens/>
        <w:ind w:left="0" w:firstLine="567"/>
        <w:contextualSpacing/>
        <w:jc w:val="both"/>
      </w:pPr>
      <w:r>
        <w:rPr>
          <w:rFonts w:eastAsiaTheme="minorHAnsi"/>
          <w:lang w:eastAsia="en-U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7B0E9AC" w14:textId="77777777" w:rsidR="002D28B5" w:rsidRDefault="002D28B5" w:rsidP="002D28B5">
      <w:pPr>
        <w:pStyle w:val="aff7"/>
        <w:suppressAutoHyphens/>
        <w:ind w:left="567"/>
        <w:contextualSpacing/>
        <w:jc w:val="both"/>
      </w:pPr>
    </w:p>
    <w:p w14:paraId="19013E95" w14:textId="73FF2D71" w:rsidR="002D28B5" w:rsidRDefault="002D28B5" w:rsidP="00A93929">
      <w:pPr>
        <w:pStyle w:val="aff7"/>
        <w:numPr>
          <w:ilvl w:val="3"/>
          <w:numId w:val="6"/>
        </w:numPr>
        <w:suppressAutoHyphens/>
        <w:ind w:left="0" w:firstLine="567"/>
        <w:jc w:val="both"/>
        <w:rPr>
          <w:b/>
        </w:rPr>
      </w:pPr>
      <w:r>
        <w:rPr>
          <w:b/>
        </w:rPr>
        <w:t>Величины значимости критериев оценки заявок на участие в конкурсе:</w:t>
      </w:r>
    </w:p>
    <w:p w14:paraId="1F7F2C88" w14:textId="77777777" w:rsidR="002D28B5" w:rsidRDefault="002D28B5" w:rsidP="002D28B5">
      <w:pPr>
        <w:pStyle w:val="aff7"/>
        <w:suppressAutoHyphens/>
        <w:ind w:left="567"/>
        <w:jc w:val="both"/>
        <w:rPr>
          <w: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7"/>
        <w:gridCol w:w="1278"/>
        <w:gridCol w:w="1418"/>
        <w:gridCol w:w="1559"/>
        <w:gridCol w:w="1559"/>
      </w:tblGrid>
      <w:tr w:rsidR="002D28B5" w14:paraId="63054F8A" w14:textId="77777777" w:rsidTr="002D28B5">
        <w:trPr>
          <w:trHeight w:val="659"/>
        </w:trPr>
        <w:tc>
          <w:tcPr>
            <w:tcW w:w="3119" w:type="dxa"/>
            <w:tcBorders>
              <w:top w:val="single" w:sz="4" w:space="0" w:color="auto"/>
              <w:left w:val="single" w:sz="4" w:space="0" w:color="auto"/>
              <w:bottom w:val="single" w:sz="4" w:space="0" w:color="auto"/>
              <w:right w:val="single" w:sz="4" w:space="0" w:color="auto"/>
            </w:tcBorders>
            <w:vAlign w:val="center"/>
            <w:hideMark/>
          </w:tcPr>
          <w:p w14:paraId="5FCA9E76" w14:textId="77777777" w:rsidR="002D28B5" w:rsidRDefault="002D28B5">
            <w:pPr>
              <w:suppressAutoHyphens/>
              <w:spacing w:line="276" w:lineRule="auto"/>
              <w:jc w:val="center"/>
              <w:rPr>
                <w:sz w:val="20"/>
                <w:szCs w:val="18"/>
                <w:lang w:eastAsia="en-US"/>
              </w:rPr>
            </w:pPr>
            <w:r>
              <w:rPr>
                <w:sz w:val="20"/>
                <w:lang w:eastAsia="en-US"/>
              </w:rPr>
              <w:t>Критерий оценки</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B2E07E1" w14:textId="77777777" w:rsidR="002D28B5" w:rsidRDefault="002D28B5">
            <w:pPr>
              <w:suppressAutoHyphens/>
              <w:spacing w:line="276" w:lineRule="auto"/>
              <w:jc w:val="center"/>
              <w:rPr>
                <w:sz w:val="20"/>
                <w:szCs w:val="18"/>
                <w:lang w:eastAsia="en-US"/>
              </w:rPr>
            </w:pPr>
            <w:r>
              <w:rPr>
                <w:sz w:val="20"/>
                <w:lang w:eastAsia="en-US"/>
              </w:rPr>
              <w:t>Максимальная оценка в баллах по критерию</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FF13BF9" w14:textId="77777777" w:rsidR="002D28B5" w:rsidRDefault="002D28B5">
            <w:pPr>
              <w:suppressAutoHyphens/>
              <w:spacing w:line="276" w:lineRule="auto"/>
              <w:jc w:val="center"/>
              <w:rPr>
                <w:sz w:val="20"/>
                <w:szCs w:val="18"/>
                <w:lang w:eastAsia="en-US"/>
              </w:rPr>
            </w:pPr>
            <w:r>
              <w:rPr>
                <w:sz w:val="20"/>
                <w:lang w:eastAsia="en-US"/>
              </w:rPr>
              <w:t>Значимость критерия,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969566" w14:textId="77777777" w:rsidR="002D28B5" w:rsidRDefault="002D28B5">
            <w:pPr>
              <w:suppressAutoHyphens/>
              <w:spacing w:line="276" w:lineRule="auto"/>
              <w:jc w:val="center"/>
              <w:rPr>
                <w:sz w:val="20"/>
                <w:szCs w:val="18"/>
                <w:lang w:eastAsia="en-US"/>
              </w:rPr>
            </w:pPr>
            <w:r>
              <w:rPr>
                <w:sz w:val="20"/>
                <w:lang w:eastAsia="en-US"/>
              </w:rPr>
              <w:t>Коэффициент значимости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EE5102" w14:textId="77777777" w:rsidR="002D28B5" w:rsidRDefault="002D28B5">
            <w:pPr>
              <w:suppressAutoHyphens/>
              <w:spacing w:line="276" w:lineRule="auto"/>
              <w:jc w:val="center"/>
              <w:rPr>
                <w:sz w:val="20"/>
                <w:szCs w:val="18"/>
                <w:lang w:eastAsia="en-US"/>
              </w:rPr>
            </w:pPr>
            <w:r>
              <w:rPr>
                <w:sz w:val="20"/>
                <w:lang w:eastAsia="en-US"/>
              </w:rPr>
              <w:t>Максимальный рейтинг по критерию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A6833B" w14:textId="77777777" w:rsidR="002D28B5" w:rsidRDefault="002D28B5">
            <w:pPr>
              <w:suppressAutoHyphens/>
              <w:spacing w:line="276" w:lineRule="auto"/>
              <w:jc w:val="center"/>
              <w:rPr>
                <w:sz w:val="20"/>
                <w:szCs w:val="18"/>
                <w:lang w:eastAsia="en-US"/>
              </w:rPr>
            </w:pPr>
            <w:r>
              <w:rPr>
                <w:sz w:val="20"/>
                <w:lang w:eastAsia="en-US"/>
              </w:rPr>
              <w:t>Максимальный итоговый рейтинг</w:t>
            </w:r>
          </w:p>
        </w:tc>
      </w:tr>
      <w:tr w:rsidR="002D28B5" w14:paraId="649D3AB0" w14:textId="77777777" w:rsidTr="002D28B5">
        <w:tc>
          <w:tcPr>
            <w:tcW w:w="3119" w:type="dxa"/>
            <w:tcBorders>
              <w:top w:val="single" w:sz="4" w:space="0" w:color="auto"/>
              <w:left w:val="single" w:sz="4" w:space="0" w:color="auto"/>
              <w:bottom w:val="single" w:sz="4" w:space="0" w:color="auto"/>
              <w:right w:val="single" w:sz="4" w:space="0" w:color="auto"/>
            </w:tcBorders>
            <w:hideMark/>
          </w:tcPr>
          <w:p w14:paraId="5DC94A8E" w14:textId="77777777" w:rsidR="002D28B5" w:rsidRPr="00EB3726" w:rsidRDefault="002D28B5">
            <w:pPr>
              <w:suppressAutoHyphens/>
              <w:spacing w:line="276" w:lineRule="auto"/>
              <w:jc w:val="center"/>
              <w:rPr>
                <w:sz w:val="22"/>
                <w:lang w:eastAsia="en-US"/>
              </w:rPr>
            </w:pPr>
            <w:r>
              <w:rPr>
                <w:sz w:val="22"/>
                <w:lang w:eastAsia="en-US"/>
              </w:rPr>
              <w:t>Цена</w:t>
            </w:r>
            <w:r>
              <w:rPr>
                <w:color w:val="FF0000"/>
                <w:sz w:val="22"/>
                <w:lang w:eastAsia="en-US"/>
              </w:rPr>
              <w:t xml:space="preserve"> </w:t>
            </w:r>
            <w:r>
              <w:rPr>
                <w:sz w:val="20"/>
                <w:szCs w:val="20"/>
                <w:lang w:eastAsia="en-US"/>
              </w:rPr>
              <w:t>контракта, сумма цен единиц товара, работы, услуги</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E3E193C" w14:textId="77777777" w:rsidR="002D28B5" w:rsidRDefault="002D28B5">
            <w:pPr>
              <w:suppressAutoHyphens/>
              <w:spacing w:line="276" w:lineRule="auto"/>
              <w:jc w:val="center"/>
              <w:rPr>
                <w:sz w:val="18"/>
                <w:szCs w:val="18"/>
                <w:lang w:eastAsia="en-US"/>
              </w:rPr>
            </w:pPr>
            <w:r>
              <w:rPr>
                <w:sz w:val="18"/>
                <w:szCs w:val="18"/>
                <w:lang w:eastAsia="en-US"/>
              </w:rPr>
              <w:t>100 баллов</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F5AB8A2" w14:textId="77777777" w:rsidR="002D28B5" w:rsidRDefault="002D28B5">
            <w:pPr>
              <w:suppressAutoHyphens/>
              <w:spacing w:line="276" w:lineRule="auto"/>
              <w:jc w:val="center"/>
              <w:rPr>
                <w:sz w:val="18"/>
                <w:szCs w:val="18"/>
                <w:lang w:eastAsia="en-US"/>
              </w:rPr>
            </w:pPr>
            <w:r>
              <w:rPr>
                <w:sz w:val="18"/>
                <w:szCs w:val="18"/>
                <w:lang w:eastAsia="en-US"/>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6A14A3" w14:textId="77777777" w:rsidR="002D28B5" w:rsidRDefault="002D28B5">
            <w:pPr>
              <w:suppressAutoHyphens/>
              <w:spacing w:line="276" w:lineRule="auto"/>
              <w:jc w:val="center"/>
              <w:rPr>
                <w:sz w:val="18"/>
                <w:szCs w:val="18"/>
                <w:lang w:eastAsia="en-US"/>
              </w:rPr>
            </w:pPr>
            <w:r>
              <w:rPr>
                <w:sz w:val="18"/>
                <w:szCs w:val="18"/>
                <w:lang w:eastAsia="en-US"/>
              </w:rPr>
              <w:t>Т1=0,6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A69FBC" w14:textId="77777777" w:rsidR="002D28B5" w:rsidRDefault="002D28B5">
            <w:pPr>
              <w:suppressAutoHyphens/>
              <w:spacing w:line="276" w:lineRule="auto"/>
              <w:jc w:val="center"/>
              <w:rPr>
                <w:sz w:val="18"/>
                <w:szCs w:val="18"/>
                <w:lang w:eastAsia="en-US"/>
              </w:rPr>
            </w:pPr>
            <w:r>
              <w:rPr>
                <w:sz w:val="18"/>
                <w:szCs w:val="18"/>
                <w:lang w:eastAsia="en-US"/>
              </w:rPr>
              <w:t>60 баллов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94AC611" w14:textId="77777777" w:rsidR="002D28B5" w:rsidRDefault="002D28B5">
            <w:pPr>
              <w:suppressAutoHyphens/>
              <w:spacing w:line="276" w:lineRule="auto"/>
              <w:jc w:val="center"/>
              <w:rPr>
                <w:sz w:val="18"/>
                <w:szCs w:val="18"/>
                <w:lang w:eastAsia="en-US"/>
              </w:rPr>
            </w:pPr>
            <w:r>
              <w:rPr>
                <w:sz w:val="18"/>
                <w:szCs w:val="18"/>
                <w:lang w:eastAsia="en-US"/>
              </w:rPr>
              <w:t>100 баллов</w:t>
            </w:r>
          </w:p>
        </w:tc>
      </w:tr>
      <w:tr w:rsidR="002D28B5" w14:paraId="39B3D519" w14:textId="77777777" w:rsidTr="002D28B5">
        <w:tc>
          <w:tcPr>
            <w:tcW w:w="3119" w:type="dxa"/>
            <w:tcBorders>
              <w:top w:val="single" w:sz="4" w:space="0" w:color="auto"/>
              <w:left w:val="single" w:sz="4" w:space="0" w:color="auto"/>
              <w:bottom w:val="single" w:sz="4" w:space="0" w:color="auto"/>
              <w:right w:val="single" w:sz="4" w:space="0" w:color="auto"/>
            </w:tcBorders>
            <w:hideMark/>
          </w:tcPr>
          <w:p w14:paraId="7EE15AD5" w14:textId="77777777" w:rsidR="002D28B5" w:rsidRDefault="002D28B5">
            <w:pPr>
              <w:suppressAutoHyphens/>
              <w:spacing w:line="276" w:lineRule="auto"/>
              <w:jc w:val="center"/>
              <w:rPr>
                <w:sz w:val="18"/>
                <w:szCs w:val="18"/>
                <w:lang w:eastAsia="en-US"/>
              </w:rPr>
            </w:pPr>
            <w:r>
              <w:rPr>
                <w:sz w:val="18"/>
                <w:szCs w:val="18"/>
                <w:lang w:eastAsia="en-U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666A8F9" w14:textId="77777777" w:rsidR="002D28B5" w:rsidRDefault="002D28B5">
            <w:pPr>
              <w:suppressAutoHyphens/>
              <w:spacing w:line="276" w:lineRule="auto"/>
              <w:jc w:val="center"/>
              <w:rPr>
                <w:sz w:val="18"/>
                <w:szCs w:val="18"/>
                <w:lang w:eastAsia="en-US"/>
              </w:rPr>
            </w:pPr>
            <w:r>
              <w:rPr>
                <w:sz w:val="18"/>
                <w:szCs w:val="18"/>
                <w:lang w:eastAsia="en-US"/>
              </w:rPr>
              <w:t>100 баллов</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B6D1B38" w14:textId="77777777" w:rsidR="002D28B5" w:rsidRDefault="002D28B5">
            <w:pPr>
              <w:suppressAutoHyphens/>
              <w:spacing w:line="276" w:lineRule="auto"/>
              <w:jc w:val="center"/>
              <w:rPr>
                <w:sz w:val="18"/>
                <w:szCs w:val="18"/>
                <w:lang w:eastAsia="en-US"/>
              </w:rPr>
            </w:pPr>
            <w:r>
              <w:rPr>
                <w:sz w:val="18"/>
                <w:szCs w:val="18"/>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BA071D" w14:textId="77777777" w:rsidR="002D28B5" w:rsidRDefault="002D28B5">
            <w:pPr>
              <w:suppressAutoHyphens/>
              <w:spacing w:line="276" w:lineRule="auto"/>
              <w:jc w:val="center"/>
              <w:rPr>
                <w:sz w:val="18"/>
                <w:szCs w:val="18"/>
                <w:lang w:eastAsia="en-US"/>
              </w:rPr>
            </w:pPr>
            <w:r>
              <w:rPr>
                <w:sz w:val="18"/>
                <w:szCs w:val="18"/>
                <w:lang w:eastAsia="en-US"/>
              </w:rPr>
              <w:t>Т2=0,4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AFC03A" w14:textId="77777777" w:rsidR="002D28B5" w:rsidRDefault="002D28B5">
            <w:pPr>
              <w:suppressAutoHyphens/>
              <w:spacing w:line="276" w:lineRule="auto"/>
              <w:jc w:val="center"/>
              <w:rPr>
                <w:sz w:val="18"/>
                <w:szCs w:val="18"/>
                <w:lang w:eastAsia="en-US"/>
              </w:rPr>
            </w:pPr>
            <w:r>
              <w:rPr>
                <w:sz w:val="18"/>
                <w:szCs w:val="18"/>
                <w:lang w:eastAsia="en-US"/>
              </w:rPr>
              <w:t>40 баллов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6E18A2" w14:textId="77777777" w:rsidR="002D28B5" w:rsidRDefault="002D28B5">
            <w:pPr>
              <w:spacing w:line="276" w:lineRule="auto"/>
              <w:rPr>
                <w:sz w:val="18"/>
                <w:szCs w:val="18"/>
                <w:lang w:eastAsia="en-US"/>
              </w:rPr>
            </w:pPr>
          </w:p>
        </w:tc>
      </w:tr>
    </w:tbl>
    <w:p w14:paraId="4302ED2F" w14:textId="77777777" w:rsidR="002D28B5" w:rsidRDefault="002D28B5" w:rsidP="002D28B5">
      <w:pPr>
        <w:spacing w:line="288" w:lineRule="auto"/>
        <w:ind w:firstLine="709"/>
        <w:jc w:val="both"/>
        <w:rPr>
          <w:b/>
        </w:rPr>
      </w:pPr>
      <w:r>
        <w:rPr>
          <w:b/>
        </w:rPr>
        <w:lastRenderedPageBreak/>
        <w:t>3. Порядок оценки заявок на участие в конкурсе по критериям:</w:t>
      </w:r>
    </w:p>
    <w:p w14:paraId="6251FA64" w14:textId="019147B1" w:rsidR="002D28B5" w:rsidRDefault="002D28B5" w:rsidP="002D28B5">
      <w:pPr>
        <w:spacing w:line="288" w:lineRule="auto"/>
        <w:ind w:firstLine="709"/>
        <w:jc w:val="both"/>
        <w:rPr>
          <w:b/>
        </w:rPr>
      </w:pPr>
      <w:r>
        <w:rPr>
          <w:b/>
        </w:rPr>
        <w:t xml:space="preserve">3.1. Оценка заявок на участие в конкурсе по критерию «Цена контракта, сумма цен единиц товара, работы, услуги» – </w:t>
      </w:r>
      <m:oMath>
        <m:sSub>
          <m:sSubPr>
            <m:ctrlPr>
              <w:rPr>
                <w:rFonts w:ascii="Cambria Math" w:eastAsia="Cambria Math" w:hAnsi="Cambria Math" w:cs="Cambria Math"/>
                <w:vertAlign w:val="subscript"/>
              </w:rPr>
            </m:ctrlPr>
          </m:sSubPr>
          <m:e>
            <m:r>
              <w:rPr>
                <w:rFonts w:ascii="Cambria Math" w:eastAsia="Cambria Math" w:hAnsi="Cambria Math" w:cs="Cambria Math"/>
              </w:rPr>
              <m:t>ЦБ</m:t>
            </m:r>
          </m:e>
          <m:sub>
            <m:r>
              <w:rPr>
                <w:rFonts w:ascii="Cambria Math" w:eastAsia="Cambria Math" w:hAnsi="Cambria Math" w:cs="Cambria Math"/>
                <w:vertAlign w:val="subscript"/>
              </w:rPr>
              <m:t>i</m:t>
            </m:r>
          </m:sub>
        </m:sSub>
      </m:oMath>
      <w:r w:rsidR="00921A03">
        <w:rPr>
          <w:vertAlign w:val="subscript"/>
        </w:rPr>
        <w:t xml:space="preserve"> </w:t>
      </w:r>
    </w:p>
    <w:p w14:paraId="7DFFB1C1" w14:textId="77777777" w:rsidR="002D28B5" w:rsidRDefault="002D28B5" w:rsidP="002D28B5">
      <w:pPr>
        <w:spacing w:line="288" w:lineRule="auto"/>
        <w:ind w:firstLine="708"/>
        <w:jc w:val="both"/>
      </w:pPr>
      <w:r>
        <w:t>Рейтинг (</w:t>
      </w:r>
      <w:proofErr w:type="spellStart"/>
      <w:r>
        <w:t>ЦБ</w:t>
      </w:r>
      <w:r>
        <w:rPr>
          <w:vertAlign w:val="subscript"/>
        </w:rPr>
        <w:t>i</w:t>
      </w:r>
      <w:proofErr w:type="spellEnd"/>
      <w:r>
        <w:t>), присуждаемый заявке по критерию «Цена контракта, сумма цен единиц товара, работы, услуги», определяется по формуле:</w:t>
      </w:r>
    </w:p>
    <w:p w14:paraId="55533ABD" w14:textId="69C6943E" w:rsidR="002D28B5" w:rsidRDefault="002D28B5" w:rsidP="002D28B5">
      <w:pPr>
        <w:suppressAutoHyphens/>
        <w:spacing w:line="288" w:lineRule="auto"/>
        <w:ind w:firstLine="318"/>
        <w:jc w:val="both"/>
      </w:pPr>
      <w:r>
        <w:t>а</w:t>
      </w:r>
      <w:r w:rsidR="003E7351">
        <w:t>) в случае, если</w:t>
      </w:r>
      <w:r>
        <w:t xml:space="preserve"> </w:t>
      </w:r>
      <w:r>
        <w:rPr>
          <w:noProof/>
        </w:rPr>
        <w:drawing>
          <wp:inline distT="0" distB="0" distL="0" distR="0" wp14:anchorId="619F2AAF" wp14:editId="5ED57884">
            <wp:extent cx="5238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w:t>
      </w:r>
    </w:p>
    <w:p w14:paraId="750147CA" w14:textId="24D17E4E" w:rsidR="002D28B5" w:rsidRDefault="002D28B5" w:rsidP="002D28B5">
      <w:pPr>
        <w:suppressAutoHyphens/>
        <w:spacing w:line="288" w:lineRule="auto"/>
        <w:ind w:firstLine="318"/>
        <w:jc w:val="center"/>
      </w:pPr>
      <w:r>
        <w:rPr>
          <w:noProof/>
        </w:rPr>
        <w:drawing>
          <wp:inline distT="0" distB="0" distL="0" distR="0" wp14:anchorId="3235794E" wp14:editId="1AF42F91">
            <wp:extent cx="103822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r>
        <w:t xml:space="preserve">, </w:t>
      </w:r>
    </w:p>
    <w:p w14:paraId="4D2BF623" w14:textId="77777777" w:rsidR="002D28B5" w:rsidRDefault="002D28B5" w:rsidP="002D28B5">
      <w:pPr>
        <w:suppressAutoHyphens/>
        <w:spacing w:line="288" w:lineRule="auto"/>
        <w:ind w:firstLine="318"/>
      </w:pPr>
      <w:r>
        <w:t>где:</w:t>
      </w:r>
    </w:p>
    <w:p w14:paraId="2A8E69F8" w14:textId="5C216B1C" w:rsidR="002D28B5" w:rsidRDefault="002D28B5" w:rsidP="002D28B5">
      <w:pPr>
        <w:suppressAutoHyphens/>
        <w:spacing w:line="288" w:lineRule="auto"/>
        <w:ind w:firstLine="318"/>
        <w:jc w:val="both"/>
      </w:pPr>
      <w:r>
        <w:rPr>
          <w:noProof/>
        </w:rPr>
        <w:drawing>
          <wp:inline distT="0" distB="0" distL="0" distR="0" wp14:anchorId="487B773B" wp14:editId="6C3F86C0">
            <wp:extent cx="20002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предложение участника закупки, заявка на участие в конкурсе которого оценивается;</w:t>
      </w:r>
    </w:p>
    <w:p w14:paraId="34840CFC" w14:textId="108E17CF" w:rsidR="002D28B5" w:rsidRDefault="002D28B5" w:rsidP="002D28B5">
      <w:pPr>
        <w:suppressAutoHyphens/>
        <w:spacing w:line="288" w:lineRule="auto"/>
        <w:ind w:firstLine="318"/>
        <w:jc w:val="both"/>
      </w:pPr>
      <w:r>
        <w:rPr>
          <w:noProof/>
        </w:rPr>
        <w:drawing>
          <wp:inline distT="0" distB="0" distL="0" distR="0" wp14:anchorId="439A00BA" wp14:editId="63E62E60">
            <wp:extent cx="3238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минимальное предложение из предложений по критерию оценки, сделанных участниками закупки;</w:t>
      </w:r>
    </w:p>
    <w:p w14:paraId="48F2FABC" w14:textId="7B867A91" w:rsidR="002D28B5" w:rsidRDefault="002D28B5" w:rsidP="002D28B5">
      <w:pPr>
        <w:suppressAutoHyphens/>
        <w:spacing w:line="288" w:lineRule="auto"/>
        <w:ind w:firstLine="318"/>
        <w:jc w:val="both"/>
      </w:pPr>
      <w:r>
        <w:t>б</w:t>
      </w:r>
      <w:r w:rsidR="003E7351">
        <w:t>) в случае, если</w:t>
      </w:r>
      <w:r>
        <w:t xml:space="preserve"> </w:t>
      </w:r>
      <w:r>
        <w:rPr>
          <w:noProof/>
        </w:rPr>
        <w:drawing>
          <wp:inline distT="0" distB="0" distL="0" distR="0" wp14:anchorId="061AC7CD" wp14:editId="699BE1DC">
            <wp:extent cx="5238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w:t>
      </w:r>
    </w:p>
    <w:p w14:paraId="2C89DA4F" w14:textId="09235A36" w:rsidR="002D28B5" w:rsidRDefault="002D28B5" w:rsidP="002D28B5">
      <w:pPr>
        <w:suppressAutoHyphens/>
        <w:spacing w:line="288" w:lineRule="auto"/>
        <w:ind w:firstLine="318"/>
        <w:jc w:val="center"/>
      </w:pPr>
      <w:r>
        <w:rPr>
          <w:noProof/>
        </w:rPr>
        <w:drawing>
          <wp:inline distT="0" distB="0" distL="0" distR="0" wp14:anchorId="4C6FA9FC" wp14:editId="446C486D">
            <wp:extent cx="143827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t>,</w:t>
      </w:r>
    </w:p>
    <w:p w14:paraId="3F88E4A3" w14:textId="3F4AF5EC" w:rsidR="002D28B5" w:rsidRDefault="002D28B5" w:rsidP="002D28B5">
      <w:pPr>
        <w:suppressAutoHyphens/>
        <w:spacing w:line="288" w:lineRule="auto"/>
        <w:ind w:firstLine="320"/>
        <w:jc w:val="both"/>
      </w:pPr>
      <w:r>
        <w:t xml:space="preserve">где </w:t>
      </w:r>
      <w:r>
        <w:rPr>
          <w:noProof/>
        </w:rPr>
        <w:drawing>
          <wp:inline distT="0" distB="0" distL="0" distR="0" wp14:anchorId="72D91052" wp14:editId="7132A759">
            <wp:extent cx="3238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 максимальное предложение из предложений по критерию, сделанных участниками закупки.</w:t>
      </w:r>
    </w:p>
    <w:p w14:paraId="01B81630" w14:textId="77777777" w:rsidR="002D28B5" w:rsidRDefault="002D28B5" w:rsidP="002D28B5">
      <w:pPr>
        <w:suppressAutoHyphens/>
        <w:spacing w:line="288" w:lineRule="auto"/>
        <w:ind w:firstLine="708"/>
        <w:jc w:val="both"/>
      </w:pPr>
      <w:r>
        <w:t>Для расчёта итогового рейтинга по заявке на участие в конкурсе рейтинг, присуждаемый этой заявке по критерию «Цена контракта, сумма цен единиц товара, работы, услуги», умножается на соответствующую указанному критерию значимость.</w:t>
      </w:r>
    </w:p>
    <w:p w14:paraId="0E37E22B" w14:textId="77777777" w:rsidR="002D28B5" w:rsidRDefault="002D28B5" w:rsidP="002D28B5">
      <w:pPr>
        <w:suppressAutoHyphens/>
        <w:spacing w:line="288" w:lineRule="auto"/>
        <w:ind w:firstLine="567"/>
        <w:jc w:val="both"/>
      </w:pPr>
      <w:r>
        <w:t>Дробное значение рейтинга округляется до двух десятичных знаков после запятой по математическим правилам округления.</w:t>
      </w:r>
    </w:p>
    <w:p w14:paraId="10EC3DFA" w14:textId="77777777" w:rsidR="002D28B5" w:rsidRDefault="002D28B5" w:rsidP="002D28B5">
      <w:pPr>
        <w:suppressAutoHyphens/>
        <w:ind w:firstLine="567"/>
        <w:jc w:val="both"/>
        <w:rPr>
          <w:b/>
          <w:bCs/>
        </w:rPr>
      </w:pPr>
    </w:p>
    <w:p w14:paraId="52126CB2" w14:textId="3191F863" w:rsidR="002D28B5" w:rsidRDefault="002D28B5" w:rsidP="00A93929">
      <w:pPr>
        <w:pStyle w:val="aff7"/>
        <w:numPr>
          <w:ilvl w:val="1"/>
          <w:numId w:val="8"/>
        </w:numPr>
        <w:suppressAutoHyphens/>
        <w:spacing w:line="259" w:lineRule="auto"/>
        <w:ind w:left="0" w:firstLine="567"/>
        <w:jc w:val="both"/>
        <w:rPr>
          <w:b/>
          <w:bCs/>
        </w:rPr>
      </w:pPr>
      <w:r>
        <w:rPr>
          <w:b/>
          <w:bCs/>
        </w:rPr>
        <w:t xml:space="preserve">Оценка заявок на участие в конкурсе по критерию </w:t>
      </w:r>
      <w:r>
        <w:rPr>
          <w:rFonts w:eastAsia="Calibri"/>
          <w:b/>
          <w:lang w:eastAsia="en-US"/>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m:oMath>
        <m:sSub>
          <m:sSubPr>
            <m:ctrlPr>
              <w:rPr>
                <w:rFonts w:ascii="Cambria Math" w:eastAsia="Cambria Math" w:hAnsi="Cambria Math" w:cs="Cambria Math"/>
              </w:rPr>
            </m:ctrlPr>
          </m:sSubPr>
          <m:e>
            <m:r>
              <w:rPr>
                <w:rFonts w:ascii="Cambria Math" w:eastAsia="Cambria Math" w:hAnsi="Cambria Math" w:cs="Cambria Math"/>
              </w:rPr>
              <m:t>НЦБ</m:t>
            </m:r>
            <m:d>
              <m:dPr>
                <m:begChr m:val="{"/>
                <m:endChr m:val="}"/>
                <m:ctrlPr>
                  <w:rPr>
                    <w:rFonts w:ascii="Cambria Math" w:eastAsia="Cambria Math" w:hAnsi="Cambria Math" w:cs="Cambria Math"/>
                  </w:rPr>
                </m:ctrlPr>
              </m:dPr>
              <m:e>
                <m:r>
                  <w:rPr>
                    <w:rFonts w:ascii="Cambria Math" w:eastAsia="Cambria Math" w:hAnsi="Cambria Math" w:cs="Cambria Math"/>
                  </w:rPr>
                  <m:t>1</m:t>
                </m:r>
              </m:e>
            </m:d>
          </m:e>
          <m:sub>
            <m:r>
              <w:rPr>
                <w:rFonts w:ascii="Cambria Math" w:eastAsia="Cambria Math" w:hAnsi="Cambria Math" w:cs="Cambria Math"/>
              </w:rPr>
              <m:t>i</m:t>
            </m:r>
          </m:sub>
        </m:sSub>
      </m:oMath>
      <w:r>
        <w:rPr>
          <w:rFonts w:eastAsia="Calibri"/>
          <w:b/>
          <w:lang w:eastAsia="en-US"/>
        </w:rPr>
        <w:t>.</w:t>
      </w:r>
      <w:r w:rsidR="00CD04B6">
        <w:rPr>
          <w:rFonts w:eastAsia="Calibri"/>
          <w:b/>
          <w:lang w:eastAsia="en-US"/>
        </w:rPr>
        <w:br/>
      </w:r>
      <w:r w:rsidR="00CD04B6" w:rsidRPr="00921A03">
        <w:t>(форма 4.2)</w:t>
      </w:r>
    </w:p>
    <w:p w14:paraId="27E0D071" w14:textId="1640335F" w:rsidR="002D28B5" w:rsidRDefault="002D28B5" w:rsidP="002D28B5">
      <w:pPr>
        <w:spacing w:before="120" w:after="120" w:line="264" w:lineRule="auto"/>
        <w:ind w:firstLine="567"/>
        <w:jc w:val="both"/>
      </w:pPr>
      <w:r>
        <w:t xml:space="preserve">Для оценки заявок на участие в конкурсе по данному критерию устанавливаются следующие </w:t>
      </w:r>
      <w:r w:rsidR="000103D7">
        <w:t>показатели</w:t>
      </w:r>
      <w:r>
        <w:t>:</w:t>
      </w:r>
    </w:p>
    <w:tbl>
      <w:tblPr>
        <w:tblW w:w="5000" w:type="pct"/>
        <w:jc w:val="center"/>
        <w:tblCellMar>
          <w:left w:w="40" w:type="dxa"/>
          <w:right w:w="40" w:type="dxa"/>
        </w:tblCellMar>
        <w:tblLook w:val="04A0" w:firstRow="1" w:lastRow="0" w:firstColumn="1" w:lastColumn="0" w:noHBand="0" w:noVBand="1"/>
      </w:tblPr>
      <w:tblGrid>
        <w:gridCol w:w="3439"/>
        <w:gridCol w:w="1929"/>
        <w:gridCol w:w="1654"/>
        <w:gridCol w:w="1377"/>
        <w:gridCol w:w="1506"/>
      </w:tblGrid>
      <w:tr w:rsidR="002D28B5" w14:paraId="51773FD6" w14:textId="77777777" w:rsidTr="000103D7">
        <w:trPr>
          <w:trHeight w:hRule="exact" w:val="1376"/>
          <w:jc w:val="center"/>
        </w:trPr>
        <w:tc>
          <w:tcPr>
            <w:tcW w:w="17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A9487A" w14:textId="0FD7BEB4" w:rsidR="002D28B5" w:rsidRDefault="002D28B5">
            <w:pPr>
              <w:suppressAutoHyphens/>
              <w:spacing w:line="276" w:lineRule="auto"/>
              <w:jc w:val="center"/>
              <w:rPr>
                <w:b/>
                <w:sz w:val="18"/>
                <w:szCs w:val="18"/>
                <w:lang w:eastAsia="en-US"/>
              </w:rPr>
            </w:pPr>
            <w:r>
              <w:rPr>
                <w:b/>
                <w:sz w:val="20"/>
                <w:szCs w:val="20"/>
                <w:lang w:eastAsia="en-US"/>
              </w:rPr>
              <w:t>По</w:t>
            </w:r>
            <w:r w:rsidR="000103D7">
              <w:rPr>
                <w:b/>
                <w:sz w:val="20"/>
                <w:szCs w:val="20"/>
                <w:lang w:eastAsia="en-US"/>
              </w:rPr>
              <w:t>казатели</w:t>
            </w:r>
          </w:p>
        </w:tc>
        <w:tc>
          <w:tcPr>
            <w:tcW w:w="97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4E70D2" w14:textId="4F829ED9" w:rsidR="002D28B5" w:rsidRDefault="002D28B5">
            <w:pPr>
              <w:suppressAutoHyphens/>
              <w:spacing w:line="276" w:lineRule="auto"/>
              <w:jc w:val="center"/>
              <w:rPr>
                <w:b/>
                <w:sz w:val="18"/>
                <w:szCs w:val="18"/>
                <w:lang w:eastAsia="en-US"/>
              </w:rPr>
            </w:pPr>
            <w:r>
              <w:rPr>
                <w:b/>
                <w:sz w:val="20"/>
                <w:szCs w:val="20"/>
                <w:lang w:eastAsia="en-US"/>
              </w:rPr>
              <w:t xml:space="preserve">Максимальная оценка в баллах по </w:t>
            </w:r>
            <w:r w:rsidR="000103D7">
              <w:rPr>
                <w:b/>
                <w:sz w:val="20"/>
                <w:szCs w:val="20"/>
                <w:lang w:eastAsia="en-US"/>
              </w:rPr>
              <w:t>показателю</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4B15E8" w14:textId="667A5F07" w:rsidR="002D28B5" w:rsidRDefault="002D28B5">
            <w:pPr>
              <w:suppressAutoHyphens/>
              <w:spacing w:line="276" w:lineRule="auto"/>
              <w:jc w:val="center"/>
              <w:rPr>
                <w:b/>
                <w:sz w:val="18"/>
                <w:szCs w:val="18"/>
                <w:lang w:eastAsia="en-US"/>
              </w:rPr>
            </w:pPr>
            <w:r>
              <w:rPr>
                <w:b/>
                <w:sz w:val="20"/>
                <w:szCs w:val="20"/>
                <w:lang w:eastAsia="en-US"/>
              </w:rPr>
              <w:t xml:space="preserve">Значимость </w:t>
            </w:r>
            <w:r w:rsidR="000103D7">
              <w:rPr>
                <w:b/>
                <w:sz w:val="20"/>
                <w:szCs w:val="20"/>
                <w:lang w:eastAsia="en-US"/>
              </w:rPr>
              <w:t>показателя</w:t>
            </w:r>
            <w:r>
              <w:rPr>
                <w:b/>
                <w:sz w:val="20"/>
                <w:szCs w:val="20"/>
                <w:lang w:eastAsia="en-US"/>
              </w:rPr>
              <w:t xml:space="preserve">, % </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14:paraId="16945B85" w14:textId="77777777" w:rsidR="002D28B5" w:rsidRDefault="002D28B5">
            <w:pPr>
              <w:tabs>
                <w:tab w:val="left" w:pos="708"/>
                <w:tab w:val="left" w:pos="1980"/>
              </w:tabs>
              <w:spacing w:line="276" w:lineRule="auto"/>
              <w:ind w:left="-108" w:right="-190"/>
              <w:jc w:val="center"/>
              <w:rPr>
                <w:b/>
                <w:sz w:val="20"/>
                <w:szCs w:val="20"/>
                <w:lang w:eastAsia="en-US"/>
              </w:rPr>
            </w:pPr>
            <w:r>
              <w:rPr>
                <w:b/>
                <w:sz w:val="20"/>
                <w:szCs w:val="20"/>
                <w:lang w:eastAsia="en-US"/>
              </w:rPr>
              <w:t>Коэффициент значимости</w:t>
            </w:r>
          </w:p>
          <w:p w14:paraId="5487C911" w14:textId="77777777" w:rsidR="002D28B5" w:rsidRDefault="002D28B5">
            <w:pPr>
              <w:suppressAutoHyphens/>
              <w:spacing w:line="276" w:lineRule="auto"/>
              <w:jc w:val="center"/>
              <w:rPr>
                <w:b/>
                <w:sz w:val="18"/>
                <w:szCs w:val="18"/>
                <w:lang w:eastAsia="en-US"/>
              </w:rPr>
            </w:pPr>
          </w:p>
        </w:tc>
        <w:tc>
          <w:tcPr>
            <w:tcW w:w="7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398383" w14:textId="74D1DA32" w:rsidR="002D28B5" w:rsidRDefault="002D28B5">
            <w:pPr>
              <w:spacing w:line="276" w:lineRule="auto"/>
              <w:jc w:val="center"/>
              <w:rPr>
                <w:b/>
                <w:sz w:val="18"/>
                <w:szCs w:val="18"/>
                <w:lang w:eastAsia="en-US"/>
              </w:rPr>
            </w:pPr>
            <w:r>
              <w:rPr>
                <w:b/>
                <w:sz w:val="20"/>
                <w:szCs w:val="20"/>
                <w:lang w:eastAsia="en-US"/>
              </w:rPr>
              <w:t xml:space="preserve">Максимальная оценка с учетом значимости </w:t>
            </w:r>
            <w:r w:rsidR="000103D7">
              <w:rPr>
                <w:b/>
                <w:sz w:val="20"/>
                <w:szCs w:val="20"/>
                <w:lang w:eastAsia="en-US"/>
              </w:rPr>
              <w:t>показателя</w:t>
            </w:r>
          </w:p>
        </w:tc>
      </w:tr>
      <w:tr w:rsidR="002D28B5" w14:paraId="3E18557F" w14:textId="77777777" w:rsidTr="002D28B5">
        <w:trPr>
          <w:trHeight w:hRule="exact" w:val="295"/>
          <w:jc w:val="center"/>
        </w:trPr>
        <w:tc>
          <w:tcPr>
            <w:tcW w:w="1736" w:type="pct"/>
            <w:tcBorders>
              <w:top w:val="single" w:sz="6" w:space="0" w:color="auto"/>
              <w:left w:val="single" w:sz="6" w:space="0" w:color="auto"/>
              <w:bottom w:val="single" w:sz="6" w:space="0" w:color="auto"/>
              <w:right w:val="single" w:sz="6" w:space="0" w:color="auto"/>
            </w:tcBorders>
            <w:shd w:val="clear" w:color="auto" w:fill="FFFFFF"/>
            <w:hideMark/>
          </w:tcPr>
          <w:p w14:paraId="66D8C956" w14:textId="77777777" w:rsidR="002D28B5" w:rsidRDefault="002D28B5">
            <w:pPr>
              <w:suppressAutoHyphens/>
              <w:spacing w:line="276" w:lineRule="auto"/>
              <w:jc w:val="center"/>
              <w:rPr>
                <w:sz w:val="18"/>
                <w:szCs w:val="18"/>
                <w:lang w:eastAsia="en-US"/>
              </w:rPr>
            </w:pPr>
            <w:r>
              <w:rPr>
                <w:sz w:val="18"/>
                <w:szCs w:val="18"/>
                <w:lang w:eastAsia="en-US"/>
              </w:rPr>
              <w:t>1</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14:paraId="25B0C4DB" w14:textId="77777777" w:rsidR="002D28B5" w:rsidRDefault="002D28B5">
            <w:pPr>
              <w:suppressAutoHyphens/>
              <w:spacing w:line="276" w:lineRule="auto"/>
              <w:jc w:val="center"/>
              <w:rPr>
                <w:sz w:val="18"/>
                <w:szCs w:val="18"/>
                <w:lang w:eastAsia="en-US"/>
              </w:rPr>
            </w:pPr>
            <w:r>
              <w:rPr>
                <w:sz w:val="18"/>
                <w:szCs w:val="18"/>
                <w:lang w:eastAsia="en-US"/>
              </w:rPr>
              <w:t>2</w:t>
            </w:r>
          </w:p>
        </w:tc>
        <w:tc>
          <w:tcPr>
            <w:tcW w:w="835" w:type="pct"/>
            <w:tcBorders>
              <w:top w:val="single" w:sz="6" w:space="0" w:color="auto"/>
              <w:left w:val="single" w:sz="6" w:space="0" w:color="auto"/>
              <w:bottom w:val="single" w:sz="6" w:space="0" w:color="auto"/>
              <w:right w:val="single" w:sz="6" w:space="0" w:color="auto"/>
            </w:tcBorders>
            <w:shd w:val="clear" w:color="auto" w:fill="FFFFFF"/>
            <w:hideMark/>
          </w:tcPr>
          <w:p w14:paraId="097CCC85" w14:textId="77777777" w:rsidR="002D28B5" w:rsidRDefault="002D28B5">
            <w:pPr>
              <w:suppressAutoHyphens/>
              <w:spacing w:line="276" w:lineRule="auto"/>
              <w:jc w:val="center"/>
              <w:rPr>
                <w:sz w:val="18"/>
                <w:szCs w:val="18"/>
                <w:lang w:eastAsia="en-US"/>
              </w:rPr>
            </w:pPr>
            <w:r>
              <w:rPr>
                <w:sz w:val="18"/>
                <w:szCs w:val="18"/>
                <w:lang w:eastAsia="en-US"/>
              </w:rPr>
              <w:t>3</w:t>
            </w:r>
          </w:p>
        </w:tc>
        <w:tc>
          <w:tcPr>
            <w:tcW w:w="695" w:type="pct"/>
            <w:tcBorders>
              <w:top w:val="single" w:sz="6" w:space="0" w:color="auto"/>
              <w:left w:val="single" w:sz="6" w:space="0" w:color="auto"/>
              <w:bottom w:val="single" w:sz="6" w:space="0" w:color="auto"/>
              <w:right w:val="single" w:sz="6" w:space="0" w:color="auto"/>
            </w:tcBorders>
            <w:shd w:val="clear" w:color="auto" w:fill="FFFFFF"/>
            <w:hideMark/>
          </w:tcPr>
          <w:p w14:paraId="13BEBE52" w14:textId="77777777" w:rsidR="002D28B5" w:rsidRDefault="002D28B5">
            <w:pPr>
              <w:suppressAutoHyphens/>
              <w:spacing w:line="276" w:lineRule="auto"/>
              <w:jc w:val="center"/>
              <w:rPr>
                <w:sz w:val="18"/>
                <w:szCs w:val="18"/>
                <w:lang w:eastAsia="en-US"/>
              </w:rPr>
            </w:pPr>
            <w:r>
              <w:rPr>
                <w:sz w:val="18"/>
                <w:szCs w:val="18"/>
                <w:lang w:eastAsia="en-US"/>
              </w:rPr>
              <w:t>4</w:t>
            </w:r>
          </w:p>
        </w:tc>
        <w:tc>
          <w:tcPr>
            <w:tcW w:w="760" w:type="pct"/>
            <w:tcBorders>
              <w:top w:val="single" w:sz="6" w:space="0" w:color="auto"/>
              <w:left w:val="single" w:sz="6" w:space="0" w:color="auto"/>
              <w:bottom w:val="single" w:sz="6" w:space="0" w:color="auto"/>
              <w:right w:val="single" w:sz="6" w:space="0" w:color="auto"/>
            </w:tcBorders>
            <w:shd w:val="clear" w:color="auto" w:fill="FFFFFF"/>
            <w:hideMark/>
          </w:tcPr>
          <w:p w14:paraId="17980584" w14:textId="77777777" w:rsidR="002D28B5" w:rsidRDefault="002D28B5">
            <w:pPr>
              <w:spacing w:line="276" w:lineRule="auto"/>
              <w:jc w:val="center"/>
              <w:rPr>
                <w:sz w:val="18"/>
                <w:szCs w:val="18"/>
                <w:lang w:eastAsia="en-US"/>
              </w:rPr>
            </w:pPr>
            <w:r>
              <w:rPr>
                <w:sz w:val="18"/>
                <w:szCs w:val="18"/>
                <w:lang w:eastAsia="en-US"/>
              </w:rPr>
              <w:t>5</w:t>
            </w:r>
          </w:p>
        </w:tc>
      </w:tr>
      <w:tr w:rsidR="002D28B5" w14:paraId="0440B1AE" w14:textId="77777777" w:rsidTr="006D2870">
        <w:trPr>
          <w:trHeight w:hRule="exact" w:val="1068"/>
          <w:jc w:val="center"/>
        </w:trPr>
        <w:tc>
          <w:tcPr>
            <w:tcW w:w="17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94B9FC" w14:textId="77777777" w:rsidR="002D28B5" w:rsidRDefault="002D28B5">
            <w:pPr>
              <w:suppressAutoHyphens/>
              <w:spacing w:line="276" w:lineRule="auto"/>
              <w:jc w:val="both"/>
              <w:rPr>
                <w:sz w:val="18"/>
                <w:szCs w:val="18"/>
                <w:lang w:eastAsia="en-US"/>
              </w:rPr>
            </w:pPr>
            <w:r>
              <w:rPr>
                <w:rFonts w:eastAsiaTheme="minorHAnsi"/>
                <w:sz w:val="18"/>
                <w:szCs w:val="18"/>
                <w:lang w:eastAsia="en-US"/>
              </w:rPr>
              <w:t xml:space="preserve">Опыт участника закупки по успешному оказанию услуг и (или) выполнению работ сопоставимого характера и объема </w:t>
            </w:r>
            <m:oMath>
              <m:sSub>
                <m:sSubPr>
                  <m:ctrlPr>
                    <w:rPr>
                      <w:rFonts w:ascii="Cambria Math" w:eastAsia="Cambria Math" w:hAnsi="Cambria Math" w:cs="Cambria Math"/>
                      <w:lang w:eastAsia="en-US"/>
                    </w:rPr>
                  </m:ctrlPr>
                </m:sSubPr>
                <m:e>
                  <m:r>
                    <w:rPr>
                      <w:rFonts w:ascii="Cambria Math" w:eastAsia="Cambria Math" w:hAnsi="Cambria Math" w:cs="Cambria Math"/>
                      <w:sz w:val="20"/>
                      <w:szCs w:val="20"/>
                      <w:lang w:eastAsia="en-US"/>
                    </w:rPr>
                    <m:t>НЦБ</m:t>
                  </m:r>
                  <m:d>
                    <m:dPr>
                      <m:begChr m:val="{"/>
                      <m:endChr m:val="}"/>
                      <m:ctrlPr>
                        <w:rPr>
                          <w:rFonts w:ascii="Cambria Math" w:eastAsia="Cambria Math" w:hAnsi="Cambria Math" w:cs="Cambria Math"/>
                          <w:lang w:eastAsia="en-US"/>
                        </w:rPr>
                      </m:ctrlPr>
                    </m:dPr>
                    <m:e>
                      <m:r>
                        <w:rPr>
                          <w:rFonts w:ascii="Cambria Math" w:eastAsia="Cambria Math" w:hAnsi="Cambria Math" w:cs="Cambria Math"/>
                          <w:sz w:val="20"/>
                          <w:szCs w:val="20"/>
                          <w:lang w:eastAsia="en-US"/>
                        </w:rPr>
                        <m:t>1.1</m:t>
                      </m:r>
                    </m:e>
                  </m:d>
                </m:e>
                <m:sub>
                  <m:r>
                    <w:rPr>
                      <w:rFonts w:ascii="Cambria Math" w:eastAsia="Cambria Math" w:hAnsi="Cambria Math" w:cs="Cambria Math"/>
                      <w:sz w:val="20"/>
                      <w:szCs w:val="20"/>
                      <w:lang w:eastAsia="en-US"/>
                    </w:rPr>
                    <m:t>i</m:t>
                  </m:r>
                </m:sub>
              </m:sSub>
            </m:oMath>
          </w:p>
        </w:tc>
        <w:tc>
          <w:tcPr>
            <w:tcW w:w="97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2AFD203" w14:textId="77777777" w:rsidR="002D28B5" w:rsidRDefault="002D28B5">
            <w:pPr>
              <w:suppressAutoHyphens/>
              <w:spacing w:line="276" w:lineRule="auto"/>
              <w:jc w:val="center"/>
              <w:rPr>
                <w:sz w:val="18"/>
                <w:szCs w:val="18"/>
                <w:lang w:eastAsia="en-US"/>
              </w:rPr>
            </w:pPr>
            <w:r>
              <w:rPr>
                <w:sz w:val="18"/>
                <w:szCs w:val="18"/>
                <w:lang w:eastAsia="en-US"/>
              </w:rPr>
              <w:t>100 баллов</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189249" w14:textId="77777777" w:rsidR="002D28B5" w:rsidRDefault="002D28B5">
            <w:pPr>
              <w:suppressAutoHyphens/>
              <w:spacing w:line="276" w:lineRule="auto"/>
              <w:jc w:val="center"/>
              <w:rPr>
                <w:sz w:val="18"/>
                <w:szCs w:val="18"/>
                <w:lang w:eastAsia="en-US"/>
              </w:rPr>
            </w:pPr>
            <w:r>
              <w:rPr>
                <w:sz w:val="18"/>
                <w:szCs w:val="18"/>
                <w:lang w:eastAsia="en-US"/>
              </w:rPr>
              <w:t>70%</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B0C226" w14:textId="77777777" w:rsidR="002D28B5" w:rsidRDefault="002D28B5">
            <w:pPr>
              <w:suppressAutoHyphens/>
              <w:spacing w:line="276" w:lineRule="auto"/>
              <w:jc w:val="center"/>
              <w:rPr>
                <w:sz w:val="18"/>
                <w:szCs w:val="18"/>
                <w:lang w:eastAsia="en-US"/>
              </w:rPr>
            </w:pPr>
            <w:r>
              <w:rPr>
                <w:sz w:val="18"/>
                <w:szCs w:val="18"/>
                <w:lang w:eastAsia="en-US"/>
              </w:rPr>
              <w:t>0,70</w:t>
            </w:r>
          </w:p>
        </w:tc>
        <w:tc>
          <w:tcPr>
            <w:tcW w:w="7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151E85" w14:textId="77777777" w:rsidR="002D28B5" w:rsidRDefault="002D28B5">
            <w:pPr>
              <w:spacing w:line="276" w:lineRule="auto"/>
              <w:jc w:val="center"/>
              <w:rPr>
                <w:sz w:val="18"/>
                <w:szCs w:val="18"/>
                <w:lang w:eastAsia="en-US"/>
              </w:rPr>
            </w:pPr>
            <w:r>
              <w:rPr>
                <w:sz w:val="18"/>
                <w:szCs w:val="18"/>
                <w:lang w:eastAsia="en-US"/>
              </w:rPr>
              <w:t>70 баллов</w:t>
            </w:r>
          </w:p>
        </w:tc>
      </w:tr>
      <w:tr w:rsidR="002D28B5" w14:paraId="1741913B" w14:textId="77777777" w:rsidTr="006D2870">
        <w:trPr>
          <w:trHeight w:hRule="exact" w:val="1140"/>
          <w:jc w:val="center"/>
        </w:trPr>
        <w:tc>
          <w:tcPr>
            <w:tcW w:w="17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0ED2020" w14:textId="77777777" w:rsidR="002D28B5" w:rsidRDefault="002D28B5">
            <w:pPr>
              <w:suppressAutoHyphens/>
              <w:spacing w:line="276" w:lineRule="auto"/>
              <w:jc w:val="both"/>
              <w:rPr>
                <w:sz w:val="18"/>
                <w:szCs w:val="18"/>
                <w:lang w:eastAsia="en-US"/>
              </w:rPr>
            </w:pPr>
            <w:r>
              <w:rPr>
                <w:sz w:val="18"/>
                <w:szCs w:val="18"/>
                <w:lang w:eastAsia="en-US"/>
              </w:rPr>
              <w:lastRenderedPageBreak/>
              <w:t xml:space="preserve">Квалификация трудовых ресурсов (руководителей и ключевых специалистов), предлагаемых для оказания услуг </w:t>
            </w:r>
            <m:oMath>
              <m:sSub>
                <m:sSubPr>
                  <m:ctrlPr>
                    <w:rPr>
                      <w:rFonts w:ascii="Cambria Math" w:eastAsia="Cambria Math" w:hAnsi="Cambria Math" w:cs="Cambria Math"/>
                      <w:lang w:eastAsia="en-US"/>
                    </w:rPr>
                  </m:ctrlPr>
                </m:sSubPr>
                <m:e>
                  <m:r>
                    <w:rPr>
                      <w:rFonts w:ascii="Cambria Math" w:eastAsia="Cambria Math" w:hAnsi="Cambria Math" w:cs="Cambria Math"/>
                      <w:sz w:val="20"/>
                      <w:szCs w:val="20"/>
                      <w:lang w:eastAsia="en-US"/>
                    </w:rPr>
                    <m:t>НЦБ</m:t>
                  </m:r>
                  <m:d>
                    <m:dPr>
                      <m:begChr m:val="{"/>
                      <m:endChr m:val="}"/>
                      <m:ctrlPr>
                        <w:rPr>
                          <w:rFonts w:ascii="Cambria Math" w:eastAsia="Cambria Math" w:hAnsi="Cambria Math" w:cs="Cambria Math"/>
                          <w:lang w:eastAsia="en-US"/>
                        </w:rPr>
                      </m:ctrlPr>
                    </m:dPr>
                    <m:e>
                      <m:r>
                        <w:rPr>
                          <w:rFonts w:ascii="Cambria Math" w:eastAsia="Cambria Math" w:hAnsi="Cambria Math" w:cs="Cambria Math"/>
                          <w:sz w:val="20"/>
                          <w:szCs w:val="20"/>
                          <w:lang w:eastAsia="en-US"/>
                        </w:rPr>
                        <m:t>1.2</m:t>
                      </m:r>
                    </m:e>
                  </m:d>
                </m:e>
                <m:sub>
                  <m:r>
                    <w:rPr>
                      <w:rFonts w:ascii="Cambria Math" w:eastAsia="Cambria Math" w:hAnsi="Cambria Math" w:cs="Cambria Math"/>
                      <w:sz w:val="20"/>
                      <w:szCs w:val="20"/>
                      <w:lang w:eastAsia="en-US"/>
                    </w:rPr>
                    <m:t>i</m:t>
                  </m:r>
                </m:sub>
              </m:sSub>
            </m:oMath>
          </w:p>
        </w:tc>
        <w:tc>
          <w:tcPr>
            <w:tcW w:w="97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F64324" w14:textId="77777777" w:rsidR="002D28B5" w:rsidRDefault="002D28B5">
            <w:pPr>
              <w:suppressAutoHyphens/>
              <w:spacing w:line="276" w:lineRule="auto"/>
              <w:jc w:val="center"/>
              <w:rPr>
                <w:sz w:val="18"/>
                <w:szCs w:val="18"/>
                <w:lang w:eastAsia="en-US"/>
              </w:rPr>
            </w:pPr>
            <w:r>
              <w:rPr>
                <w:sz w:val="18"/>
                <w:szCs w:val="18"/>
                <w:lang w:eastAsia="en-US"/>
              </w:rPr>
              <w:t>100 баллов</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7A9BE9" w14:textId="77777777" w:rsidR="002D28B5" w:rsidRDefault="002D28B5">
            <w:pPr>
              <w:suppressAutoHyphens/>
              <w:spacing w:line="276" w:lineRule="auto"/>
              <w:jc w:val="center"/>
              <w:rPr>
                <w:sz w:val="18"/>
                <w:szCs w:val="18"/>
                <w:lang w:eastAsia="en-US"/>
              </w:rPr>
            </w:pPr>
            <w:r>
              <w:rPr>
                <w:sz w:val="18"/>
                <w:szCs w:val="18"/>
                <w:lang w:eastAsia="en-US"/>
              </w:rPr>
              <w:t>30%</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BC1FB2" w14:textId="77777777" w:rsidR="002D28B5" w:rsidRDefault="002D28B5">
            <w:pPr>
              <w:suppressAutoHyphens/>
              <w:spacing w:line="276" w:lineRule="auto"/>
              <w:jc w:val="center"/>
              <w:rPr>
                <w:sz w:val="18"/>
                <w:szCs w:val="18"/>
                <w:lang w:eastAsia="en-US"/>
              </w:rPr>
            </w:pPr>
            <w:r>
              <w:rPr>
                <w:sz w:val="18"/>
                <w:szCs w:val="18"/>
                <w:lang w:eastAsia="en-US"/>
              </w:rPr>
              <w:t>0,30</w:t>
            </w:r>
          </w:p>
        </w:tc>
        <w:tc>
          <w:tcPr>
            <w:tcW w:w="7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18D8CA" w14:textId="77777777" w:rsidR="002D28B5" w:rsidRDefault="002D28B5">
            <w:pPr>
              <w:spacing w:line="276" w:lineRule="auto"/>
              <w:jc w:val="center"/>
              <w:rPr>
                <w:sz w:val="18"/>
                <w:szCs w:val="18"/>
                <w:lang w:eastAsia="en-US"/>
              </w:rPr>
            </w:pPr>
            <w:r>
              <w:rPr>
                <w:sz w:val="18"/>
                <w:szCs w:val="18"/>
                <w:lang w:eastAsia="en-US"/>
              </w:rPr>
              <w:t>30 баллов</w:t>
            </w:r>
          </w:p>
        </w:tc>
      </w:tr>
    </w:tbl>
    <w:p w14:paraId="496D41BA" w14:textId="77777777" w:rsidR="002D28B5" w:rsidRDefault="002D28B5" w:rsidP="002D28B5">
      <w:pPr>
        <w:suppressAutoHyphens/>
        <w:spacing w:line="259" w:lineRule="auto"/>
        <w:ind w:firstLine="320"/>
        <w:jc w:val="both"/>
        <w:rPr>
          <w:b/>
        </w:rPr>
      </w:pPr>
    </w:p>
    <w:p w14:paraId="7F7F465F" w14:textId="70B98828" w:rsidR="002D28B5" w:rsidRDefault="002D28B5" w:rsidP="002D28B5">
      <w:pPr>
        <w:suppressAutoHyphens/>
        <w:spacing w:line="259" w:lineRule="auto"/>
        <w:ind w:firstLine="567"/>
        <w:jc w:val="both"/>
        <w:rPr>
          <w:b/>
        </w:rPr>
      </w:pPr>
      <w:r>
        <w:rPr>
          <w:b/>
        </w:rPr>
        <w:t xml:space="preserve">Порядок оценки </w:t>
      </w:r>
      <w:r w:rsidR="000103D7">
        <w:rPr>
          <w:b/>
        </w:rPr>
        <w:t>показателей</w:t>
      </w:r>
      <w:r>
        <w:rPr>
          <w:b/>
        </w:rPr>
        <w:t>:</w:t>
      </w:r>
    </w:p>
    <w:p w14:paraId="50BBA77E" w14:textId="77777777" w:rsidR="002D28B5" w:rsidRDefault="002D28B5" w:rsidP="002D28B5">
      <w:pPr>
        <w:suppressAutoHyphens/>
        <w:spacing w:line="259" w:lineRule="auto"/>
        <w:ind w:firstLine="320"/>
        <w:jc w:val="both"/>
        <w:rPr>
          <w:bCs/>
          <w:iCs/>
        </w:rPr>
      </w:pPr>
    </w:p>
    <w:p w14:paraId="4A1565B7" w14:textId="77777777" w:rsidR="002D28B5" w:rsidRDefault="002D28B5" w:rsidP="002D28B5">
      <w:pPr>
        <w:suppressAutoHyphens/>
        <w:spacing w:line="259" w:lineRule="auto"/>
        <w:ind w:firstLine="567"/>
        <w:jc w:val="both"/>
        <w:rPr>
          <w:b/>
        </w:rPr>
      </w:pPr>
      <w:r>
        <w:rPr>
          <w:b/>
          <w:bCs/>
        </w:rPr>
        <w:t xml:space="preserve">3.2.1. Опыт участника закупки по успешному оказанию услуг и (или) выполнению работ сопоставимого характера и объема – </w:t>
      </w:r>
      <m:oMath>
        <m:sSub>
          <m:sSubPr>
            <m:ctrlPr>
              <w:rPr>
                <w:rFonts w:ascii="Cambria Math" w:eastAsia="Cambria Math" w:hAnsi="Cambria Math" w:cs="Cambria Math"/>
              </w:rPr>
            </m:ctrlPr>
          </m:sSubPr>
          <m:e>
            <m:r>
              <w:rPr>
                <w:rFonts w:ascii="Cambria Math" w:eastAsia="Cambria Math" w:hAnsi="Cambria Math" w:cs="Cambria Math"/>
              </w:rPr>
              <m:t>НЦБ</m:t>
            </m:r>
            <m:d>
              <m:dPr>
                <m:begChr m:val="{"/>
                <m:endChr m:val="}"/>
                <m:ctrlPr>
                  <w:rPr>
                    <w:rFonts w:ascii="Cambria Math" w:eastAsia="Cambria Math" w:hAnsi="Cambria Math" w:cs="Cambria Math"/>
                  </w:rPr>
                </m:ctrlPr>
              </m:dPr>
              <m:e>
                <m:r>
                  <w:rPr>
                    <w:rFonts w:ascii="Cambria Math" w:eastAsia="Cambria Math" w:hAnsi="Cambria Math" w:cs="Cambria Math"/>
                  </w:rPr>
                  <m:t>1.1</m:t>
                </m:r>
              </m:e>
            </m:d>
          </m:e>
          <m:sub>
            <m:r>
              <w:rPr>
                <w:rFonts w:ascii="Cambria Math" w:eastAsia="Cambria Math" w:hAnsi="Cambria Math" w:cs="Cambria Math"/>
              </w:rPr>
              <m:t>i</m:t>
            </m:r>
          </m:sub>
        </m:sSub>
      </m:oMath>
    </w:p>
    <w:p w14:paraId="31EBE843" w14:textId="77777777" w:rsidR="002D28B5" w:rsidRDefault="002D28B5" w:rsidP="002D28B5">
      <w:pPr>
        <w:spacing w:line="264" w:lineRule="auto"/>
        <w:ind w:firstLine="567"/>
        <w:jc w:val="both"/>
      </w:pPr>
      <w:r>
        <w:t>Предметом оценки является количество контрактов (договоров), предусматривающих оказание услуг и (или) выполнение работ сопоставимого предмету закупки характера, выполненных (завершенных) участником закупки.</w:t>
      </w:r>
    </w:p>
    <w:p w14:paraId="423A1075" w14:textId="2DE0E861" w:rsidR="002D28B5" w:rsidRDefault="002D28B5" w:rsidP="002D28B5">
      <w:pPr>
        <w:spacing w:line="264" w:lineRule="auto"/>
        <w:ind w:firstLine="567"/>
        <w:jc w:val="both"/>
      </w:pPr>
      <w:r>
        <w:t xml:space="preserve">Лучшим условием исполнения контракта по данному </w:t>
      </w:r>
      <w:r w:rsidR="000103D7">
        <w:t>показателю</w:t>
      </w:r>
      <w:r>
        <w:t xml:space="preserve"> является наибольшее количество исполненных контрактов (договоров) предусматривающих оказание услуг и (или) выполнение работ сопоставимого предмету закупки характера, выполненных (завершенных) участником закупки за период с 01.01.2018 г. по 31.12.2020 без </w:t>
      </w:r>
      <w:r w:rsidR="00720CAD">
        <w:t>нарушения</w:t>
      </w:r>
      <w:r>
        <w:t xml:space="preserve"> установленных условиями контракта (договора) сроков оказания услуг и (или) выполнения работ, без применения к исполнителю штрафных санкций и принятых заказчиком в полном объеме.</w:t>
      </w:r>
    </w:p>
    <w:p w14:paraId="4896223C" w14:textId="6DC578AE" w:rsidR="002D28B5" w:rsidRDefault="002D28B5" w:rsidP="002D28B5">
      <w:pPr>
        <w:spacing w:line="264" w:lineRule="auto"/>
        <w:ind w:firstLine="567"/>
        <w:jc w:val="both"/>
      </w:pPr>
      <w:r>
        <w:t xml:space="preserve">Под услугами (работами) сопоставимого характера понимаются услуги (работы) по контрактам (договорам), предметом которых является проведение акселерационных программ, и/или программ по научно-технологическому развитию, и/или проведение технологических конкурсов, и/или исследование и отбор технологических решений. </w:t>
      </w:r>
      <w:r w:rsidR="00181480">
        <w:t>А</w:t>
      </w:r>
      <w:r w:rsidRPr="00181480">
        <w:t>кселерационны</w:t>
      </w:r>
      <w:r w:rsidR="00181480">
        <w:t>е</w:t>
      </w:r>
      <w:r w:rsidRPr="00181480">
        <w:t xml:space="preserve"> </w:t>
      </w:r>
      <w:r w:rsidR="00181480" w:rsidRPr="00181480">
        <w:t>программ</w:t>
      </w:r>
      <w:r w:rsidR="00181480">
        <w:t>ы представляют собой</w:t>
      </w:r>
      <w:r w:rsidR="00607954" w:rsidRPr="00181480">
        <w:t xml:space="preserve"> </w:t>
      </w:r>
      <w:r w:rsidR="00181480" w:rsidRPr="00181480">
        <w:t>программы интенсивного развития компаний через менторство, обучение, финансовую и экспертную поддержку</w:t>
      </w:r>
      <w:r w:rsidR="00181480">
        <w:t>.</w:t>
      </w:r>
    </w:p>
    <w:p w14:paraId="42AC2772" w14:textId="53A4AD88" w:rsidR="002D28B5" w:rsidRDefault="002D28B5" w:rsidP="002D28B5">
      <w:pPr>
        <w:ind w:right="-3" w:firstLine="708"/>
        <w:jc w:val="both"/>
      </w:pPr>
      <w:r>
        <w:t xml:space="preserve">Под успешным оказанием услуг и (или) выполнением работ понимается подтвержденное исполнение участником закупки контрактов (договоров) в полном объёме без применения к такому участнику неустоек (штрафов, пеней). Датой исполнения контракта (договора) считается дата акта приемки </w:t>
      </w:r>
      <w:r w:rsidR="00CD2ED5">
        <w:t>оказанных</w:t>
      </w:r>
      <w:r>
        <w:t xml:space="preserve"> услуг и (или) выполненных работ или итогового акта, подтверждающего приемку </w:t>
      </w:r>
      <w:r w:rsidR="00CD2ED5">
        <w:t>оказанных</w:t>
      </w:r>
      <w:r>
        <w:t xml:space="preserve"> услуг и (или) выполненных работ в полном объеме.</w:t>
      </w:r>
    </w:p>
    <w:p w14:paraId="61721D79" w14:textId="23942DD2" w:rsidR="002D28B5" w:rsidRDefault="002D28B5" w:rsidP="002D28B5">
      <w:pPr>
        <w:ind w:right="-3" w:firstLine="708"/>
        <w:jc w:val="both"/>
      </w:pPr>
      <w:r>
        <w:t xml:space="preserve">Опыт участника закупки по успешному оказанию услуг и (или) выполнению работ сопоставимого характера по данному </w:t>
      </w:r>
      <w:r w:rsidR="000103D7">
        <w:t>показателю</w:t>
      </w:r>
      <w:r>
        <w:t xml:space="preserve"> подтверждается следующими документами:</w:t>
      </w:r>
    </w:p>
    <w:p w14:paraId="71E19BB9" w14:textId="77777777" w:rsidR="002D28B5" w:rsidRDefault="002D28B5" w:rsidP="002D28B5">
      <w:pPr>
        <w:ind w:right="-3" w:firstLine="708"/>
        <w:jc w:val="both"/>
      </w:pPr>
      <w:r>
        <w:t>- копия контракта (договора), и техническое задание на оказание услуги и (или) выполнение работы;</w:t>
      </w:r>
    </w:p>
    <w:p w14:paraId="771FF034" w14:textId="77777777" w:rsidR="002D28B5" w:rsidRDefault="002D28B5" w:rsidP="002D28B5">
      <w:pPr>
        <w:ind w:right="-3" w:firstLine="708"/>
        <w:jc w:val="both"/>
      </w:pPr>
      <w:r>
        <w:t>- копия (копии) акта(</w:t>
      </w:r>
      <w:proofErr w:type="spellStart"/>
      <w:r>
        <w:t>ов</w:t>
      </w:r>
      <w:proofErr w:type="spellEnd"/>
      <w:r>
        <w:t>) сдачи-приемки оказанных услуг и (или) выполненных работ, подтверждающий(</w:t>
      </w:r>
      <w:proofErr w:type="spellStart"/>
      <w:r>
        <w:t>ие</w:t>
      </w:r>
      <w:proofErr w:type="spellEnd"/>
      <w:r>
        <w:t>) исполнение контракта(договора).</w:t>
      </w:r>
    </w:p>
    <w:p w14:paraId="1F4EFF97" w14:textId="77777777" w:rsidR="002D28B5" w:rsidRDefault="002D28B5" w:rsidP="002D28B5">
      <w:pPr>
        <w:ind w:right="-3" w:firstLine="708"/>
        <w:jc w:val="both"/>
      </w:pPr>
      <w:r>
        <w:t>Копии указанных документов должны быть представлены в виде неповторяющихся, читабельных копий в полном объеме, на которых видны необходимые подписи и печати. В случае, если представленные документы были подписаны в электронном виде, вместе с ними должны быть представлены сведения о подписании документов электронной подписью (оттиск электронных подписей).</w:t>
      </w:r>
    </w:p>
    <w:p w14:paraId="34B011B5" w14:textId="43F64F06" w:rsidR="002D28B5" w:rsidRDefault="002D28B5" w:rsidP="002D28B5">
      <w:pPr>
        <w:spacing w:line="264" w:lineRule="auto"/>
        <w:ind w:firstLine="567"/>
        <w:jc w:val="both"/>
      </w:pPr>
      <w:r>
        <w:t xml:space="preserve">Представленные участником закупки контракты (договоры), исполнение которых не подтверждено документально, не учитываются при оценке заявок, поданных на участие в конкурсе. При этом, для подтверждения опыта участника закупки по </w:t>
      </w:r>
      <w:r w:rsidR="00CD2ED5">
        <w:t>успешному оказанию</w:t>
      </w:r>
      <w:r>
        <w:t xml:space="preserve"> услуг и (или) выполнению работ сопоставимого характера по данному показателю необходимо одновременное представление в составе заявки копии контракта (договора) с приложением технического задания и копии (копий) акта(</w:t>
      </w:r>
      <w:proofErr w:type="spellStart"/>
      <w:r>
        <w:t>ов</w:t>
      </w:r>
      <w:proofErr w:type="spellEnd"/>
      <w:r>
        <w:t>) сдачи-приемки оказанных услуг и (или) выполненных работ.</w:t>
      </w:r>
    </w:p>
    <w:p w14:paraId="61A41C07" w14:textId="77777777" w:rsidR="002D28B5" w:rsidRDefault="002D28B5" w:rsidP="002D28B5">
      <w:pPr>
        <w:spacing w:line="264" w:lineRule="auto"/>
        <w:ind w:firstLine="567"/>
        <w:jc w:val="both"/>
      </w:pPr>
    </w:p>
    <w:p w14:paraId="6FD4191F" w14:textId="6A288BF5" w:rsidR="002D28B5" w:rsidRDefault="002D28B5" w:rsidP="002D28B5">
      <w:pPr>
        <w:ind w:right="-3" w:firstLine="708"/>
        <w:jc w:val="both"/>
      </w:pPr>
      <w:r>
        <w:t xml:space="preserve">Количество баллов, присуждаемых </w:t>
      </w:r>
      <w:r w:rsidR="00CD2ED5">
        <w:t xml:space="preserve">по данному </w:t>
      </w:r>
      <w:r w:rsidR="000103D7">
        <w:t>показателю</w:t>
      </w:r>
      <w:r w:rsidR="00CD2ED5">
        <w:t>,</w:t>
      </w:r>
      <w:r>
        <w:t xml:space="preserve"> определяется по формуле:</w:t>
      </w:r>
    </w:p>
    <w:p w14:paraId="36D4BFA3" w14:textId="77777777" w:rsidR="002D28B5" w:rsidRDefault="002D28B5" w:rsidP="002D28B5">
      <w:pPr>
        <w:spacing w:line="216" w:lineRule="auto"/>
        <w:rPr>
          <w:b/>
        </w:rPr>
      </w:pPr>
    </w:p>
    <w:p w14:paraId="1AC88FFB" w14:textId="77777777" w:rsidR="002D28B5" w:rsidRDefault="00872848" w:rsidP="002D28B5">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НЦБ</m:t>
              </m:r>
              <m:d>
                <m:dPr>
                  <m:begChr m:val="{"/>
                  <m:endChr m:val="}"/>
                  <m:ctrlPr>
                    <w:rPr>
                      <w:rFonts w:ascii="Cambria Math" w:eastAsia="Cambria Math" w:hAnsi="Cambria Math" w:cs="Cambria Math"/>
                    </w:rPr>
                  </m:ctrlPr>
                </m:dPr>
                <m:e>
                  <m:r>
                    <w:rPr>
                      <w:rFonts w:ascii="Cambria Math" w:eastAsia="Cambria Math" w:hAnsi="Cambria Math" w:cs="Cambria Math"/>
                    </w:rPr>
                    <m:t>1.1</m:t>
                  </m:r>
                </m:e>
              </m:d>
            </m:e>
            <m:sub>
              <m:r>
                <w:rPr>
                  <w:rFonts w:ascii="Cambria Math" w:eastAsia="Cambria Math" w:hAnsi="Cambria Math" w:cs="Cambria Math"/>
                </w:rPr>
                <m:t>i</m:t>
              </m:r>
            </m:sub>
          </m:sSub>
          <m:r>
            <w:rPr>
              <w:rFonts w:ascii="Cambria Math" w:eastAsia="Cambria Math" w:hAnsi="Cambria Math" w:cs="Cambria Math"/>
            </w:rPr>
            <m:t xml:space="preserve"> =КЗ×100×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Х</m:t>
                  </m:r>
                </m:e>
                <m:sub>
                  <m:r>
                    <w:rPr>
                      <w:rFonts w:ascii="Cambria Math" w:eastAsia="Cambria Math" w:hAnsi="Cambria Math" w:cs="Cambria Math"/>
                    </w:rPr>
                    <m:t>i</m:t>
                  </m:r>
                </m:sub>
              </m:sSub>
            </m:num>
            <m:den>
              <m:sSub>
                <m:sSubPr>
                  <m:ctrlPr>
                    <w:rPr>
                      <w:rFonts w:ascii="Cambria Math" w:eastAsia="Cambria Math" w:hAnsi="Cambria Math" w:cs="Cambria Math"/>
                    </w:rPr>
                  </m:ctrlPr>
                </m:sSubPr>
                <m:e>
                  <m:r>
                    <w:rPr>
                      <w:rFonts w:ascii="Cambria Math" w:eastAsia="Cambria Math" w:hAnsi="Cambria Math" w:cs="Cambria Math"/>
                    </w:rPr>
                    <m:t>Х</m:t>
                  </m:r>
                </m:e>
                <m:sub>
                  <m:r>
                    <w:rPr>
                      <w:rFonts w:ascii="Cambria Math" w:eastAsia="Cambria Math" w:hAnsi="Cambria Math" w:cs="Cambria Math"/>
                    </w:rPr>
                    <m:t>max</m:t>
                  </m:r>
                </m:sub>
              </m:sSub>
            </m:den>
          </m:f>
        </m:oMath>
      </m:oMathPara>
    </w:p>
    <w:p w14:paraId="1B4859C4" w14:textId="77777777" w:rsidR="002D28B5" w:rsidRDefault="002D28B5" w:rsidP="002D28B5">
      <w:pPr>
        <w:widowControl w:val="0"/>
        <w:spacing w:line="288" w:lineRule="auto"/>
        <w:ind w:firstLine="567"/>
        <w:jc w:val="both"/>
        <w:rPr>
          <w:bCs/>
          <w:lang w:eastAsia="en-US"/>
        </w:rPr>
      </w:pPr>
      <w:r>
        <w:rPr>
          <w:bCs/>
          <w:lang w:eastAsia="en-US"/>
        </w:rPr>
        <w:t>где:</w:t>
      </w:r>
    </w:p>
    <w:p w14:paraId="41A875EA" w14:textId="58744731" w:rsidR="002D28B5" w:rsidRDefault="002D28B5" w:rsidP="002D28B5">
      <w:pPr>
        <w:widowControl w:val="0"/>
        <w:autoSpaceDE w:val="0"/>
        <w:autoSpaceDN w:val="0"/>
        <w:adjustRightInd w:val="0"/>
        <w:spacing w:line="288" w:lineRule="auto"/>
        <w:ind w:firstLine="567"/>
        <w:jc w:val="both"/>
        <w:rPr>
          <w:bCs/>
          <w:lang w:eastAsia="en-US"/>
        </w:rPr>
      </w:pPr>
      <w:r>
        <w:rPr>
          <w:bCs/>
          <w:lang w:eastAsia="en-US"/>
        </w:rPr>
        <w:t xml:space="preserve">КЗ - коэффициент значимости </w:t>
      </w:r>
      <w:r w:rsidR="000103D7">
        <w:rPr>
          <w:bCs/>
          <w:lang w:eastAsia="en-US"/>
        </w:rPr>
        <w:t>показателя</w:t>
      </w:r>
      <w:r>
        <w:rPr>
          <w:bCs/>
          <w:lang w:eastAsia="en-US"/>
        </w:rPr>
        <w:t>.</w:t>
      </w:r>
    </w:p>
    <w:p w14:paraId="76C0774F" w14:textId="77777777" w:rsidR="002D28B5" w:rsidRDefault="00872848" w:rsidP="002D28B5">
      <w:pPr>
        <w:widowControl w:val="0"/>
        <w:autoSpaceDE w:val="0"/>
        <w:autoSpaceDN w:val="0"/>
        <w:adjustRightInd w:val="0"/>
        <w:spacing w:line="288" w:lineRule="auto"/>
        <w:ind w:firstLine="567"/>
        <w:jc w:val="both"/>
        <w:rPr>
          <w:bCs/>
          <w:lang w:eastAsia="en-US"/>
        </w:rPr>
      </w:pPr>
      <m:oMath>
        <m:sSub>
          <m:sSubPr>
            <m:ctrlPr>
              <w:rPr>
                <w:rFonts w:ascii="Cambria Math" w:eastAsia="Cambria Math" w:hAnsi="Cambria Math" w:cs="Cambria Math"/>
              </w:rPr>
            </m:ctrlPr>
          </m:sSubPr>
          <m:e>
            <m:r>
              <w:rPr>
                <w:rFonts w:ascii="Cambria Math" w:eastAsia="Cambria Math" w:hAnsi="Cambria Math" w:cs="Cambria Math"/>
              </w:rPr>
              <m:t>Х</m:t>
            </m:r>
          </m:e>
          <m:sub>
            <m:r>
              <w:rPr>
                <w:rFonts w:ascii="Cambria Math" w:eastAsia="Cambria Math" w:hAnsi="Cambria Math" w:cs="Cambria Math"/>
              </w:rPr>
              <m:t>i</m:t>
            </m:r>
          </m:sub>
        </m:sSub>
      </m:oMath>
      <w:r w:rsidR="002D28B5">
        <w:t xml:space="preserve"> </w:t>
      </w:r>
      <w:r w:rsidR="002D28B5">
        <w:rPr>
          <w:bCs/>
          <w:lang w:eastAsia="en-US"/>
        </w:rPr>
        <w:t>- предложение по количеству успешно оказанных услуг/ выполнению работ участника конкурса, заявка на участие в конкурсе которого оценивается;</w:t>
      </w:r>
    </w:p>
    <w:p w14:paraId="50AE01B7" w14:textId="77777777" w:rsidR="002D28B5" w:rsidRDefault="00872848" w:rsidP="002D28B5">
      <w:pPr>
        <w:widowControl w:val="0"/>
        <w:autoSpaceDE w:val="0"/>
        <w:autoSpaceDN w:val="0"/>
        <w:adjustRightInd w:val="0"/>
        <w:spacing w:line="288" w:lineRule="auto"/>
        <w:ind w:firstLine="567"/>
        <w:jc w:val="both"/>
        <w:rPr>
          <w:bCs/>
          <w:lang w:eastAsia="en-US"/>
        </w:rPr>
      </w:pPr>
      <m:oMath>
        <m:sSub>
          <m:sSubPr>
            <m:ctrlPr>
              <w:rPr>
                <w:rFonts w:ascii="Cambria Math" w:eastAsia="Cambria Math" w:hAnsi="Cambria Math" w:cs="Cambria Math"/>
              </w:rPr>
            </m:ctrlPr>
          </m:sSubPr>
          <m:e>
            <m:r>
              <w:rPr>
                <w:rFonts w:ascii="Cambria Math" w:eastAsia="Cambria Math" w:hAnsi="Cambria Math" w:cs="Cambria Math"/>
              </w:rPr>
              <m:t>Х</m:t>
            </m:r>
          </m:e>
          <m:sub>
            <m:r>
              <w:rPr>
                <w:rFonts w:ascii="Cambria Math" w:eastAsia="Cambria Math" w:hAnsi="Cambria Math" w:cs="Cambria Math"/>
              </w:rPr>
              <m:t>max</m:t>
            </m:r>
          </m:sub>
        </m:sSub>
      </m:oMath>
      <w:r w:rsidR="002D28B5">
        <w:rPr>
          <w:bCs/>
          <w:lang w:eastAsia="en-US"/>
        </w:rPr>
        <w:t xml:space="preserve"> - максимальное количество из предложений по показателю оценки, сделанных участниками закупки.</w:t>
      </w:r>
    </w:p>
    <w:p w14:paraId="3E84B899" w14:textId="77777777" w:rsidR="002D28B5" w:rsidRDefault="002D28B5" w:rsidP="002D28B5">
      <w:pPr>
        <w:widowControl w:val="0"/>
        <w:autoSpaceDE w:val="0"/>
        <w:autoSpaceDN w:val="0"/>
        <w:adjustRightInd w:val="0"/>
        <w:spacing w:line="288" w:lineRule="auto"/>
        <w:ind w:firstLine="567"/>
        <w:jc w:val="both"/>
        <w:rPr>
          <w:bCs/>
          <w:lang w:eastAsia="en-US"/>
        </w:rPr>
      </w:pPr>
      <w:r>
        <w:rPr>
          <w:color w:val="000000" w:themeColor="text1"/>
        </w:rPr>
        <w:t>При оценке заявок на участие в конкурсе по показателю «</w:t>
      </w:r>
      <w:r>
        <w:rPr>
          <w:rFonts w:eastAsiaTheme="minorHAnsi"/>
          <w:color w:val="000000" w:themeColor="text1"/>
          <w:lang w:eastAsia="en-US"/>
        </w:rPr>
        <w:t>Опыт участника закупки по успешному оказанию услуг и (или) выполнению работ сопоставимого характера и объема</w:t>
      </w:r>
      <w:r>
        <w:rPr>
          <w:color w:val="000000" w:themeColor="text1"/>
        </w:rPr>
        <w:t>» будут учитываться только услуги сопоставимого предмету лота конкурса характера и объема, опыт оказания которых документально подтвержден.</w:t>
      </w:r>
    </w:p>
    <w:p w14:paraId="04AAADBC" w14:textId="77777777" w:rsidR="002D28B5" w:rsidRDefault="002D28B5" w:rsidP="002D28B5">
      <w:pPr>
        <w:widowControl w:val="0"/>
        <w:autoSpaceDE w:val="0"/>
        <w:autoSpaceDN w:val="0"/>
        <w:adjustRightInd w:val="0"/>
        <w:spacing w:line="288" w:lineRule="auto"/>
        <w:ind w:firstLine="567"/>
        <w:jc w:val="both"/>
        <w:rPr>
          <w:color w:val="000000" w:themeColor="text1"/>
          <w:sz w:val="23"/>
          <w:szCs w:val="23"/>
        </w:rPr>
      </w:pPr>
    </w:p>
    <w:p w14:paraId="22D7CB35" w14:textId="77777777" w:rsidR="002D28B5" w:rsidRDefault="002D28B5" w:rsidP="002D28B5">
      <w:pPr>
        <w:shd w:val="clear" w:color="auto" w:fill="FFFFFF"/>
        <w:tabs>
          <w:tab w:val="left" w:pos="8071"/>
          <w:tab w:val="left" w:pos="8356"/>
        </w:tabs>
        <w:spacing w:line="288" w:lineRule="auto"/>
        <w:ind w:firstLine="567"/>
        <w:jc w:val="both"/>
        <w:rPr>
          <w:b/>
          <w:color w:val="000000" w:themeColor="text1"/>
        </w:rPr>
      </w:pPr>
      <w:r>
        <w:rPr>
          <w:b/>
          <w:bCs/>
          <w:color w:val="000000" w:themeColor="text1"/>
        </w:rPr>
        <w:t>3.2.2. Квалификация трудовых ресурсов (руководителей и ключевых специалистов), предлагаемых для оказания услуг</w:t>
      </w:r>
      <m:oMath>
        <m:r>
          <m:rPr>
            <m:sty m:val="p"/>
          </m:rP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-НЦБ</m:t>
            </m:r>
            <m:d>
              <m:dPr>
                <m:begChr m:val="{"/>
                <m:endChr m:val="}"/>
                <m:ctrlPr>
                  <w:rPr>
                    <w:rFonts w:ascii="Cambria Math" w:eastAsia="Cambria Math" w:hAnsi="Cambria Math" w:cs="Cambria Math"/>
                  </w:rPr>
                </m:ctrlPr>
              </m:dPr>
              <m:e>
                <m:r>
                  <w:rPr>
                    <w:rFonts w:ascii="Cambria Math" w:eastAsia="Cambria Math" w:hAnsi="Cambria Math" w:cs="Cambria Math"/>
                  </w:rPr>
                  <m:t>1.2</m:t>
                </m:r>
              </m:e>
            </m:d>
          </m:e>
          <m:sub>
            <m:r>
              <w:rPr>
                <w:rFonts w:ascii="Cambria Math" w:eastAsia="Cambria Math" w:hAnsi="Cambria Math" w:cs="Cambria Math"/>
              </w:rPr>
              <m:t>i</m:t>
            </m:r>
          </m:sub>
        </m:sSub>
      </m:oMath>
    </w:p>
    <w:p w14:paraId="4B9B75C9" w14:textId="6610C8DF" w:rsidR="002D28B5" w:rsidRDefault="002D28B5" w:rsidP="002D28B5">
      <w:pPr>
        <w:shd w:val="clear" w:color="auto" w:fill="FFFFFF"/>
        <w:tabs>
          <w:tab w:val="left" w:pos="8071"/>
          <w:tab w:val="left" w:pos="8356"/>
        </w:tabs>
        <w:spacing w:line="288" w:lineRule="auto"/>
        <w:ind w:firstLine="567"/>
        <w:jc w:val="both"/>
        <w:rPr>
          <w:color w:val="000000" w:themeColor="text1"/>
        </w:rPr>
      </w:pPr>
      <w:r>
        <w:rPr>
          <w:color w:val="000000" w:themeColor="text1"/>
        </w:rPr>
        <w:t xml:space="preserve">Заявки на участие в конкурсе по показателю «Квалификация трудовых ресурсов (руководителей и ключевых специалистов), предлагаемых для оказания услуг» будут оцениваться по количеству привлекаемых участником закупки (штатных или привлеченных на договорной основе) для оказания услуг дипломированных специалистов, имеющих ученые степени доктора или кандидата </w:t>
      </w:r>
      <w:bookmarkStart w:id="41" w:name="_Hlk74034963"/>
      <w:r>
        <w:rPr>
          <w:color w:val="000000" w:themeColor="text1"/>
        </w:rPr>
        <w:t xml:space="preserve">экономических и (или) технических и (или) физико-математических </w:t>
      </w:r>
      <w:bookmarkEnd w:id="41"/>
      <w:r>
        <w:rPr>
          <w:color w:val="000000" w:themeColor="text1"/>
        </w:rPr>
        <w:t xml:space="preserve">и (или) медицинских и (или) биологических и (или) </w:t>
      </w:r>
      <w:r w:rsidR="00CD2ED5">
        <w:rPr>
          <w:color w:val="000000" w:themeColor="text1"/>
        </w:rPr>
        <w:t>сельскохозяйственных</w:t>
      </w:r>
      <w:r>
        <w:rPr>
          <w:color w:val="000000" w:themeColor="text1"/>
        </w:rPr>
        <w:t xml:space="preserve"> наук.</w:t>
      </w:r>
    </w:p>
    <w:p w14:paraId="26028F71" w14:textId="77777777" w:rsidR="002D28B5" w:rsidRDefault="002D28B5" w:rsidP="002D28B5">
      <w:pPr>
        <w:shd w:val="clear" w:color="auto" w:fill="FFFFFF"/>
        <w:tabs>
          <w:tab w:val="left" w:pos="8071"/>
          <w:tab w:val="left" w:pos="8356"/>
        </w:tabs>
        <w:spacing w:line="288" w:lineRule="auto"/>
        <w:ind w:firstLine="567"/>
        <w:jc w:val="both"/>
        <w:rPr>
          <w:color w:val="000000" w:themeColor="text1"/>
        </w:rPr>
      </w:pPr>
      <w:r>
        <w:rPr>
          <w:color w:val="000000" w:themeColor="text1"/>
        </w:rPr>
        <w:t>Оценка заявок на участие в конкурсе по показателю «Квалификация трудовых ресурсов (руководителей и ключевых специалистов), предлагаемых для оказания услуг» будет осуществляться следующим образом:</w:t>
      </w:r>
    </w:p>
    <w:p w14:paraId="4B459959" w14:textId="3D134C04" w:rsidR="002D28B5" w:rsidRDefault="002D28B5" w:rsidP="002D28B5">
      <w:pPr>
        <w:ind w:firstLine="709"/>
        <w:jc w:val="both"/>
        <w:rPr>
          <w:color w:val="000000" w:themeColor="text1"/>
        </w:rPr>
      </w:pPr>
      <w:r>
        <w:rPr>
          <w:color w:val="000000" w:themeColor="text1"/>
        </w:rPr>
        <w:t xml:space="preserve">Количество баллов, присуждаемых по данному </w:t>
      </w:r>
      <w:r w:rsidR="000103D7">
        <w:rPr>
          <w:color w:val="000000" w:themeColor="text1"/>
        </w:rPr>
        <w:t>показателю</w:t>
      </w:r>
      <w:r>
        <w:rPr>
          <w:color w:val="000000" w:themeColor="text1"/>
        </w:rPr>
        <w:t>, определяется по формуле:</w:t>
      </w:r>
    </w:p>
    <w:p w14:paraId="4818C71E" w14:textId="77777777" w:rsidR="002D28B5" w:rsidRDefault="002D28B5" w:rsidP="002D28B5">
      <w:pPr>
        <w:ind w:firstLine="709"/>
        <w:jc w:val="both"/>
        <w:rPr>
          <w:color w:val="000000" w:themeColor="text1"/>
        </w:rPr>
      </w:pPr>
    </w:p>
    <w:p w14:paraId="799BB74A" w14:textId="77777777" w:rsidR="002D28B5" w:rsidRDefault="00872848" w:rsidP="002D28B5">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НЦБ</m:t>
              </m:r>
              <m:d>
                <m:dPr>
                  <m:begChr m:val="{"/>
                  <m:endChr m:val="}"/>
                  <m:ctrlPr>
                    <w:rPr>
                      <w:rFonts w:ascii="Cambria Math" w:eastAsia="Cambria Math" w:hAnsi="Cambria Math" w:cs="Cambria Math"/>
                    </w:rPr>
                  </m:ctrlPr>
                </m:dPr>
                <m:e>
                  <m:r>
                    <w:rPr>
                      <w:rFonts w:ascii="Cambria Math" w:eastAsia="Cambria Math" w:hAnsi="Cambria Math" w:cs="Cambria Math"/>
                    </w:rPr>
                    <m:t>1.2</m:t>
                  </m:r>
                </m:e>
              </m:d>
            </m:e>
            <m:sub>
              <m:r>
                <w:rPr>
                  <w:rFonts w:ascii="Cambria Math" w:eastAsia="Cambria Math" w:hAnsi="Cambria Math" w:cs="Cambria Math"/>
                </w:rPr>
                <m:t>i</m:t>
              </m:r>
            </m:sub>
          </m:sSub>
          <m:r>
            <w:rPr>
              <w:rFonts w:ascii="Cambria Math" w:eastAsia="Cambria Math" w:hAnsi="Cambria Math" w:cs="Cambria Math"/>
            </w:rPr>
            <m:t>=КЗ×100×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i</m:t>
                  </m:r>
                </m:sub>
              </m:sSub>
            </m:num>
            <m:den>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max</m:t>
                  </m:r>
                </m:sub>
              </m:sSub>
            </m:den>
          </m:f>
        </m:oMath>
      </m:oMathPara>
    </w:p>
    <w:p w14:paraId="65D39993" w14:textId="77777777" w:rsidR="002D28B5" w:rsidRDefault="002D28B5" w:rsidP="002D28B5">
      <w:pPr>
        <w:ind w:firstLine="567"/>
        <w:jc w:val="both"/>
      </w:pPr>
      <w:r>
        <w:t>где:</w:t>
      </w:r>
    </w:p>
    <w:p w14:paraId="01B79ACF" w14:textId="23D40FBC" w:rsidR="002D28B5" w:rsidRDefault="002D28B5" w:rsidP="002D28B5">
      <w:pPr>
        <w:shd w:val="clear" w:color="auto" w:fill="FFFFFF"/>
        <w:tabs>
          <w:tab w:val="left" w:pos="8071"/>
          <w:tab w:val="left" w:pos="8356"/>
        </w:tabs>
        <w:spacing w:line="288" w:lineRule="auto"/>
        <w:ind w:firstLine="567"/>
        <w:jc w:val="both"/>
        <w:rPr>
          <w:bCs/>
          <w:color w:val="000000" w:themeColor="text1"/>
        </w:rPr>
      </w:pPr>
      <w:r>
        <w:rPr>
          <w:bCs/>
          <w:color w:val="000000" w:themeColor="text1"/>
        </w:rPr>
        <w:t xml:space="preserve">КЗ - коэффициент значимости </w:t>
      </w:r>
      <w:r w:rsidR="000103D7">
        <w:rPr>
          <w:bCs/>
          <w:color w:val="000000" w:themeColor="text1"/>
        </w:rPr>
        <w:t>показателя</w:t>
      </w:r>
      <w:r>
        <w:rPr>
          <w:bCs/>
          <w:color w:val="000000" w:themeColor="text1"/>
        </w:rPr>
        <w:t>.</w:t>
      </w:r>
    </w:p>
    <w:p w14:paraId="7BBABB15" w14:textId="77777777" w:rsidR="002D28B5" w:rsidRDefault="00872848" w:rsidP="002D28B5">
      <w:pPr>
        <w:shd w:val="clear" w:color="auto" w:fill="FFFFFF"/>
        <w:tabs>
          <w:tab w:val="left" w:pos="8071"/>
          <w:tab w:val="left" w:pos="8356"/>
        </w:tabs>
        <w:spacing w:line="288" w:lineRule="auto"/>
        <w:ind w:firstLine="567"/>
        <w:jc w:val="both"/>
        <w:rPr>
          <w:bCs/>
          <w:color w:val="000000" w:themeColor="text1"/>
        </w:rPr>
      </w:pP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i</m:t>
            </m:r>
          </m:sub>
        </m:sSub>
      </m:oMath>
      <w:r w:rsidR="002D28B5">
        <w:t xml:space="preserve"> </w:t>
      </w:r>
      <w:r w:rsidR="002D28B5">
        <w:rPr>
          <w:bCs/>
          <w:color w:val="000000" w:themeColor="text1"/>
        </w:rPr>
        <w:t>- предложение участника закупки, заявка на участие в конкурсе которого оценивается;</w:t>
      </w:r>
    </w:p>
    <w:p w14:paraId="45A80433" w14:textId="77777777" w:rsidR="002D28B5" w:rsidRDefault="00872848" w:rsidP="002D28B5">
      <w:pPr>
        <w:shd w:val="clear" w:color="auto" w:fill="FFFFFF"/>
        <w:tabs>
          <w:tab w:val="left" w:pos="8071"/>
          <w:tab w:val="left" w:pos="8356"/>
        </w:tabs>
        <w:spacing w:line="288" w:lineRule="auto"/>
        <w:ind w:firstLine="567"/>
        <w:jc w:val="both"/>
        <w:rPr>
          <w:bCs/>
          <w:strike/>
          <w:color w:val="000000" w:themeColor="text1"/>
        </w:rPr>
      </w:pP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max</m:t>
            </m:r>
          </m:sub>
        </m:sSub>
      </m:oMath>
      <w:r w:rsidR="002D28B5">
        <w:rPr>
          <w:bCs/>
          <w:color w:val="000000" w:themeColor="text1"/>
        </w:rPr>
        <w:t>- максимальное предложение из предложений по показателю оценки, сделанных участниками закупки.</w:t>
      </w:r>
    </w:p>
    <w:p w14:paraId="59B5F4C3" w14:textId="77777777" w:rsidR="002D28B5" w:rsidRDefault="002D28B5" w:rsidP="002D28B5">
      <w:pPr>
        <w:ind w:firstLine="567"/>
        <w:jc w:val="both"/>
        <w:rPr>
          <w:bCs/>
        </w:rPr>
      </w:pPr>
      <w:r>
        <w:rPr>
          <w:bCs/>
        </w:rPr>
        <w:t xml:space="preserve">Занятость сотрудников подтверждается справкой из отдела кадров, заверенной подписью уполномоченного лица, печатью (при наличии), копиями трудовых (гражданско-правовых) договоров или копиями трудовых книжек, подтверждающих, что данный сотрудник работает по настоящее время и копиями документов, подтверждающих наличие ученой степени (копии дипломов о присвоении ученой степени). </w:t>
      </w:r>
    </w:p>
    <w:p w14:paraId="347BCDAF" w14:textId="1B0E9FA0" w:rsidR="002D28B5" w:rsidRDefault="002D28B5" w:rsidP="002D28B5">
      <w:pPr>
        <w:ind w:firstLine="567"/>
        <w:jc w:val="both"/>
        <w:rPr>
          <w:bCs/>
        </w:rPr>
      </w:pPr>
      <w:r>
        <w:rPr>
          <w:bCs/>
        </w:rPr>
        <w:t xml:space="preserve">При отсутствии копий документов, подтверждающих трудовые ресурсы (руководителей и ключевых специалистов), предлагаемых для оказания услуг, указанные сотрудники не будут учтены при оценке заявки на участие в конкурсе по </w:t>
      </w:r>
      <w:r w:rsidR="000103D7">
        <w:rPr>
          <w:bCs/>
        </w:rPr>
        <w:t>показателю</w:t>
      </w:r>
      <w:r>
        <w:rPr>
          <w:bCs/>
        </w:rPr>
        <w:t xml:space="preserve"> «Квалификация трудовых ресурсов, </w:t>
      </w:r>
      <w:r>
        <w:rPr>
          <w:color w:val="000000" w:themeColor="text1"/>
        </w:rPr>
        <w:t>(руководителей и ключевых специалистов), предлагаемых для оказания услуг</w:t>
      </w:r>
      <w:r>
        <w:rPr>
          <w:bCs/>
        </w:rPr>
        <w:t>».</w:t>
      </w:r>
    </w:p>
    <w:p w14:paraId="0C8E7B2F" w14:textId="77777777" w:rsidR="002D28B5" w:rsidRDefault="002D28B5" w:rsidP="002D28B5">
      <w:pPr>
        <w:ind w:firstLine="567"/>
        <w:jc w:val="both"/>
        <w:rPr>
          <w:bCs/>
        </w:rPr>
      </w:pPr>
    </w:p>
    <w:p w14:paraId="51186DED" w14:textId="77777777" w:rsidR="002D28B5" w:rsidRDefault="002D28B5" w:rsidP="002D28B5">
      <w:pPr>
        <w:suppressAutoHyphens/>
        <w:spacing w:line="259" w:lineRule="auto"/>
        <w:ind w:firstLine="567"/>
        <w:jc w:val="both"/>
        <w:rPr>
          <w:b/>
          <w:bCs/>
        </w:rPr>
      </w:pPr>
      <w:r>
        <w:rPr>
          <w:rFonts w:eastAsia="Calibri"/>
          <w:b/>
          <w:lang w:eastAsia="en-US"/>
        </w:rPr>
        <w:t>3.2.3.</w:t>
      </w:r>
      <w:r>
        <w:rPr>
          <w:rFonts w:eastAsia="Calibri"/>
          <w:lang w:eastAsia="en-US"/>
        </w:rPr>
        <w:t xml:space="preserve"> Количество баллов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Pr>
          <w:rFonts w:eastAsia="Calibri"/>
          <w:lang w:eastAsia="en-US"/>
        </w:rPr>
        <w:lastRenderedPageBreak/>
        <w:t>контракта, и деловой репутации, специалистов и иных работников определенного уровня квалификации</w:t>
      </w:r>
      <w:r>
        <w:rPr>
          <w:bCs/>
        </w:rPr>
        <w:t>»</w:t>
      </w:r>
      <w:r>
        <w:rPr>
          <w:rFonts w:eastAsia="Calibri"/>
          <w:lang w:eastAsia="en-US"/>
        </w:rPr>
        <w:t xml:space="preserve"> определяется по формуле:</w:t>
      </w:r>
    </w:p>
    <w:p w14:paraId="313DEB40" w14:textId="77777777" w:rsidR="002D28B5" w:rsidRDefault="00872848" w:rsidP="002D28B5">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НЦБ</m:t>
              </m:r>
              <m:d>
                <m:dPr>
                  <m:begChr m:val="{"/>
                  <m:endChr m:val="}"/>
                  <m:ctrlPr>
                    <w:rPr>
                      <w:rFonts w:ascii="Cambria Math" w:eastAsia="Cambria Math" w:hAnsi="Cambria Math" w:cs="Cambria Math"/>
                    </w:rPr>
                  </m:ctrlPr>
                </m:dPr>
                <m:e>
                  <m:r>
                    <w:rPr>
                      <w:rFonts w:ascii="Cambria Math" w:eastAsia="Cambria Math" w:hAnsi="Cambria Math" w:cs="Cambria Math"/>
                    </w:rPr>
                    <m:t>1</m:t>
                  </m:r>
                </m:e>
              </m:d>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НЦБ</m:t>
              </m:r>
              <m:d>
                <m:dPr>
                  <m:begChr m:val="{"/>
                  <m:endChr m:val="}"/>
                  <m:ctrlPr>
                    <w:rPr>
                      <w:rFonts w:ascii="Cambria Math" w:eastAsia="Cambria Math" w:hAnsi="Cambria Math" w:cs="Cambria Math"/>
                    </w:rPr>
                  </m:ctrlPr>
                </m:dPr>
                <m:e>
                  <m:r>
                    <w:rPr>
                      <w:rFonts w:ascii="Cambria Math" w:eastAsia="Cambria Math" w:hAnsi="Cambria Math" w:cs="Cambria Math"/>
                    </w:rPr>
                    <m:t>1.1</m:t>
                  </m:r>
                </m:e>
              </m:d>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НЦБ</m:t>
              </m:r>
              <m:d>
                <m:dPr>
                  <m:begChr m:val="{"/>
                  <m:endChr m:val="}"/>
                  <m:ctrlPr>
                    <w:rPr>
                      <w:rFonts w:ascii="Cambria Math" w:eastAsia="Cambria Math" w:hAnsi="Cambria Math" w:cs="Cambria Math"/>
                    </w:rPr>
                  </m:ctrlPr>
                </m:dPr>
                <m:e>
                  <m:r>
                    <w:rPr>
                      <w:rFonts w:ascii="Cambria Math" w:eastAsia="Cambria Math" w:hAnsi="Cambria Math" w:cs="Cambria Math"/>
                    </w:rPr>
                    <m:t>1.2</m:t>
                  </m:r>
                </m:e>
              </m:d>
            </m:e>
            <m:sub>
              <m:r>
                <w:rPr>
                  <w:rFonts w:ascii="Cambria Math" w:eastAsia="Cambria Math" w:hAnsi="Cambria Math" w:cs="Cambria Math"/>
                </w:rPr>
                <m:t>i</m:t>
              </m:r>
            </m:sub>
          </m:sSub>
        </m:oMath>
      </m:oMathPara>
    </w:p>
    <w:p w14:paraId="2F76BB09" w14:textId="77777777" w:rsidR="002D28B5" w:rsidRDefault="002D28B5" w:rsidP="002D28B5">
      <w:pPr>
        <w:spacing w:line="288" w:lineRule="auto"/>
        <w:ind w:firstLine="567"/>
        <w:jc w:val="both"/>
        <w:rPr>
          <w:rFonts w:eastAsia="Calibri"/>
          <w:lang w:eastAsia="en-US"/>
        </w:rPr>
      </w:pPr>
      <w:r>
        <w:rPr>
          <w:rFonts w:eastAsia="Calibri"/>
          <w:lang w:eastAsia="en-US"/>
        </w:rPr>
        <w:t>где:</w:t>
      </w:r>
    </w:p>
    <w:p w14:paraId="78F2185D" w14:textId="2252B072" w:rsidR="002D28B5" w:rsidRDefault="00872848" w:rsidP="002D28B5">
      <w:pPr>
        <w:spacing w:line="288" w:lineRule="auto"/>
        <w:ind w:firstLine="567"/>
        <w:jc w:val="both"/>
        <w:rPr>
          <w:rFonts w:eastAsia="Calibri"/>
          <w:lang w:eastAsia="en-US"/>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НЦБ</m:t>
            </m:r>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1.1</m:t>
                </m:r>
              </m:e>
            </m:d>
          </m:e>
          <m:sub>
            <m:r>
              <w:rPr>
                <w:rFonts w:ascii="Cambria Math" w:eastAsia="Cambria Math" w:hAnsi="Cambria Math" w:cs="Cambria Math"/>
                <w:color w:val="000000"/>
              </w:rPr>
              <m:t>i</m:t>
            </m:r>
          </m:sub>
        </m:sSub>
      </m:oMath>
      <w:r w:rsidR="002D28B5">
        <w:rPr>
          <w:color w:val="000000"/>
        </w:rPr>
        <w:t xml:space="preserve"> - </w:t>
      </w:r>
      <w:r w:rsidR="002D28B5">
        <w:rPr>
          <w:rFonts w:eastAsia="Calibri"/>
          <w:lang w:eastAsia="en-US"/>
        </w:rPr>
        <w:t xml:space="preserve">количество баллов, </w:t>
      </w:r>
      <w:r w:rsidR="002D28B5">
        <w:rPr>
          <w:color w:val="000000"/>
        </w:rPr>
        <w:t xml:space="preserve">присуждаемых по </w:t>
      </w:r>
      <w:r w:rsidR="000103D7">
        <w:t>показателю</w:t>
      </w:r>
      <w:r w:rsidR="002D28B5">
        <w:rPr>
          <w:color w:val="000000"/>
        </w:rPr>
        <w:t xml:space="preserve"> «Опыт участника закупки по </w:t>
      </w:r>
      <w:r w:rsidR="002D28B5">
        <w:t xml:space="preserve">успешному оказанию услуг и (или) выполнению работ </w:t>
      </w:r>
      <w:r w:rsidR="002D28B5">
        <w:rPr>
          <w:color w:val="000000"/>
        </w:rPr>
        <w:t>сопоставимого характера и объема»;</w:t>
      </w:r>
    </w:p>
    <w:p w14:paraId="7A9DAEA7" w14:textId="02700BEE" w:rsidR="002D28B5" w:rsidRDefault="00872848" w:rsidP="002D28B5">
      <w:pPr>
        <w:tabs>
          <w:tab w:val="left" w:pos="2174"/>
        </w:tabs>
        <w:autoSpaceDE w:val="0"/>
        <w:autoSpaceDN w:val="0"/>
        <w:adjustRightInd w:val="0"/>
        <w:spacing w:line="288" w:lineRule="auto"/>
        <w:ind w:firstLine="567"/>
        <w:jc w:val="both"/>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НЦБ</m:t>
            </m:r>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1.2</m:t>
                </m:r>
              </m:e>
            </m:d>
          </m:e>
          <m:sub>
            <m:r>
              <w:rPr>
                <w:rFonts w:ascii="Cambria Math" w:eastAsia="Cambria Math" w:hAnsi="Cambria Math" w:cs="Cambria Math"/>
                <w:color w:val="000000"/>
              </w:rPr>
              <m:t>i</m:t>
            </m:r>
          </m:sub>
        </m:sSub>
      </m:oMath>
      <w:r w:rsidR="002D28B5">
        <w:rPr>
          <w:color w:val="000000"/>
        </w:rPr>
        <w:t xml:space="preserve"> - </w:t>
      </w:r>
      <w:r w:rsidR="002D28B5">
        <w:t xml:space="preserve">количество баллов, присуждаемых по </w:t>
      </w:r>
      <w:r w:rsidR="000103D7">
        <w:t>показателю</w:t>
      </w:r>
      <w:r w:rsidR="002D28B5">
        <w:t xml:space="preserve"> «Квалификация трудовых ресурсов (руководителей и ключевых специалистов), предлагаемых для оказания услуг» </w:t>
      </w:r>
    </w:p>
    <w:p w14:paraId="0E423B13" w14:textId="77777777" w:rsidR="002D28B5" w:rsidRDefault="002D28B5" w:rsidP="002D28B5">
      <w:pPr>
        <w:ind w:firstLine="709"/>
        <w:jc w:val="both"/>
      </w:pPr>
      <w:r>
        <w:t>Для расчета итогового рейтинга по i-ой заявке на участие в конкурсе рейтинг, присуждаемый этой заявке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умножается на соответствующий указанному критерию коэффициент значимости.</w:t>
      </w:r>
    </w:p>
    <w:p w14:paraId="1DE10BDD" w14:textId="77777777" w:rsidR="002D28B5" w:rsidRDefault="002D28B5" w:rsidP="002D28B5">
      <w:pPr>
        <w:ind w:firstLine="709"/>
        <w:jc w:val="both"/>
      </w:pPr>
      <w:r>
        <w:t>Дробное значение рейтинга округляется до двух десятичных знаков после запятой по математическим правилам округления.</w:t>
      </w:r>
    </w:p>
    <w:p w14:paraId="5D90ED75" w14:textId="77777777" w:rsidR="002D28B5" w:rsidRDefault="002D28B5" w:rsidP="002D28B5">
      <w:pPr>
        <w:autoSpaceDE w:val="0"/>
        <w:autoSpaceDN w:val="0"/>
        <w:adjustRightInd w:val="0"/>
        <w:ind w:firstLine="540"/>
        <w:jc w:val="both"/>
        <w:rPr>
          <w:spacing w:val="-3"/>
          <w:sz w:val="28"/>
          <w:szCs w:val="28"/>
        </w:rPr>
      </w:pPr>
    </w:p>
    <w:p w14:paraId="1BF288FB" w14:textId="77777777" w:rsidR="002D28B5" w:rsidRDefault="002D28B5" w:rsidP="002D28B5">
      <w:pPr>
        <w:autoSpaceDE w:val="0"/>
        <w:autoSpaceDN w:val="0"/>
        <w:adjustRightInd w:val="0"/>
        <w:ind w:firstLine="540"/>
        <w:jc w:val="both"/>
        <w:rPr>
          <w:b/>
          <w:bCs/>
        </w:rPr>
      </w:pPr>
      <w:r>
        <w:rPr>
          <w:b/>
          <w:bCs/>
        </w:rPr>
        <w:t>3.3. Итоговый рейтинг заявки на участие в конкурсе (</w:t>
      </w:r>
      <m:oMath>
        <m:sSub>
          <m:sSubPr>
            <m:ctrlPr>
              <w:rPr>
                <w:rFonts w:ascii="Cambria Math" w:hAnsi="Cambria Math"/>
                <w:i/>
                <w:lang w:val="en-US"/>
              </w:rPr>
            </m:ctrlPr>
          </m:sSubPr>
          <m:e>
            <m:r>
              <w:rPr>
                <w:rFonts w:ascii="Cambria Math" w:hAnsi="Cambria Math"/>
              </w:rPr>
              <m:t>ИР</m:t>
            </m:r>
          </m:e>
          <m:sub>
            <m:r>
              <w:rPr>
                <w:rFonts w:ascii="Cambria Math" w:hAnsi="Cambria Math"/>
                <w:lang w:val="en-US"/>
              </w:rPr>
              <m:t>i</m:t>
            </m:r>
          </m:sub>
        </m:sSub>
      </m:oMath>
      <w:r>
        <w:rPr>
          <w:b/>
          <w:bCs/>
        </w:rPr>
        <w:t>)</w:t>
      </w:r>
    </w:p>
    <w:p w14:paraId="427DD91A" w14:textId="77777777" w:rsidR="002D28B5" w:rsidRDefault="002D28B5" w:rsidP="002D28B5">
      <w:pPr>
        <w:autoSpaceDE w:val="0"/>
        <w:autoSpaceDN w:val="0"/>
        <w:adjustRightInd w:val="0"/>
        <w:ind w:firstLine="567"/>
        <w:jc w:val="both"/>
      </w:pPr>
      <w:r>
        <w:t>Для оценки i-ой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коэффициенты значимости.</w:t>
      </w:r>
    </w:p>
    <w:p w14:paraId="70FEA511" w14:textId="77777777" w:rsidR="002D28B5" w:rsidRDefault="002D28B5" w:rsidP="002D28B5">
      <w:pPr>
        <w:autoSpaceDE w:val="0"/>
        <w:autoSpaceDN w:val="0"/>
        <w:adjustRightInd w:val="0"/>
        <w:spacing w:before="80" w:after="80"/>
        <w:ind w:firstLine="539"/>
        <w:jc w:val="both"/>
      </w:pPr>
      <w:bookmarkStart w:id="42" w:name="_Hlk66793165"/>
      <m:oMathPara>
        <m:oMath>
          <m:r>
            <m:rPr>
              <m:sty m:val="p"/>
            </m:rPr>
            <w:rPr>
              <w:rFonts w:ascii="Cambria Math" w:hAnsi="Cambria Math"/>
            </w:rPr>
            <m:t>И</m:t>
          </m:r>
          <m:sSub>
            <m:sSubPr>
              <m:ctrlPr>
                <w:rPr>
                  <w:rFonts w:ascii="Cambria Math" w:hAnsi="Cambria Math"/>
                </w:rPr>
              </m:ctrlPr>
            </m:sSubPr>
            <m:e>
              <m:r>
                <m:rPr>
                  <m:sty m:val="p"/>
                </m:rPr>
                <w:rPr>
                  <w:rFonts w:ascii="Cambria Math" w:hAnsi="Cambria Math"/>
                </w:rPr>
                <m:t>Р</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Т</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ЦБ</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Т</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НЦБ</m:t>
              </m:r>
            </m:e>
            <m:sub>
              <m:r>
                <w:rPr>
                  <w:rFonts w:ascii="Cambria Math" w:hAnsi="Cambria Math"/>
                </w:rPr>
                <m:t>i</m:t>
              </m:r>
            </m:sub>
          </m:sSub>
        </m:oMath>
      </m:oMathPara>
    </w:p>
    <w:bookmarkEnd w:id="42"/>
    <w:p w14:paraId="740F6938" w14:textId="77777777" w:rsidR="002D28B5" w:rsidRDefault="002D28B5" w:rsidP="002D28B5">
      <w:pPr>
        <w:spacing w:before="20"/>
        <w:jc w:val="both"/>
      </w:pPr>
      <w:r>
        <w:t>где:</w:t>
      </w:r>
    </w:p>
    <w:p w14:paraId="0E4486DA" w14:textId="77777777" w:rsidR="002D28B5" w:rsidRDefault="00872848" w:rsidP="002D28B5">
      <w:pPr>
        <w:spacing w:line="264" w:lineRule="auto"/>
        <w:ind w:firstLine="709"/>
        <w:jc w:val="both"/>
      </w:pPr>
      <m:oMath>
        <m:sSub>
          <m:sSubPr>
            <m:ctrlPr>
              <w:rPr>
                <w:rFonts w:ascii="Cambria Math" w:eastAsia="Cambria Math" w:hAnsi="Cambria Math" w:cs="Cambria Math"/>
              </w:rPr>
            </m:ctrlPr>
          </m:sSubPr>
          <m:e>
            <m:r>
              <w:rPr>
                <w:rFonts w:ascii="Cambria Math" w:eastAsia="Cambria Math" w:hAnsi="Cambria Math" w:cs="Cambria Math"/>
              </w:rPr>
              <m:t>ИР</m:t>
            </m:r>
          </m:e>
          <m:sub>
            <m:r>
              <w:rPr>
                <w:rFonts w:ascii="Cambria Math" w:eastAsia="Cambria Math" w:hAnsi="Cambria Math" w:cs="Cambria Math"/>
              </w:rPr>
              <m:t>i</m:t>
            </m:r>
          </m:sub>
        </m:sSub>
      </m:oMath>
      <w:r w:rsidR="002D28B5">
        <w:t> – итоговый рейтинг заявки на участие в конкурсе;</w:t>
      </w:r>
    </w:p>
    <w:p w14:paraId="75F61642" w14:textId="77777777" w:rsidR="002D28B5" w:rsidRDefault="00872848" w:rsidP="002D28B5">
      <w:pPr>
        <w:spacing w:line="264" w:lineRule="auto"/>
        <w:ind w:firstLine="709"/>
        <w:jc w:val="both"/>
      </w:pPr>
      <m:oMath>
        <m:sSub>
          <m:sSubPr>
            <m:ctrlPr>
              <w:rPr>
                <w:rFonts w:ascii="Cambria Math" w:eastAsia="Cambria Math" w:hAnsi="Cambria Math" w:cs="Cambria Math"/>
              </w:rPr>
            </m:ctrlPr>
          </m:sSubPr>
          <m:e>
            <m:r>
              <w:rPr>
                <w:rFonts w:ascii="Cambria Math" w:eastAsia="Cambria Math" w:hAnsi="Cambria Math" w:cs="Cambria Math"/>
              </w:rPr>
              <m:t>ЦБ</m:t>
            </m:r>
          </m:e>
          <m:sub>
            <m:r>
              <w:rPr>
                <w:rFonts w:ascii="Cambria Math" w:eastAsia="Cambria Math" w:hAnsi="Cambria Math" w:cs="Cambria Math"/>
              </w:rPr>
              <m:t>i</m:t>
            </m:r>
          </m:sub>
        </m:sSub>
      </m:oMath>
      <w:r w:rsidR="002D28B5">
        <w:t> – количество баллов, присуждаемых по стоимостному критерию оценки «Цена контракта, сумма цен единиц товара, работы, услуги»;</w:t>
      </w:r>
    </w:p>
    <w:p w14:paraId="7CC0E399" w14:textId="77777777" w:rsidR="002D28B5" w:rsidRDefault="00872848" w:rsidP="002D28B5">
      <w:pPr>
        <w:spacing w:line="264" w:lineRule="auto"/>
        <w:ind w:firstLine="709"/>
        <w:jc w:val="both"/>
      </w:pPr>
      <m:oMath>
        <m:sSub>
          <m:sSubPr>
            <m:ctrlPr>
              <w:rPr>
                <w:rFonts w:ascii="Cambria Math" w:eastAsia="Cambria Math" w:hAnsi="Cambria Math" w:cs="Cambria Math"/>
              </w:rPr>
            </m:ctrlPr>
          </m:sSubPr>
          <m:e>
            <m:r>
              <w:rPr>
                <w:rFonts w:ascii="Cambria Math" w:eastAsia="Cambria Math" w:hAnsi="Cambria Math" w:cs="Cambria Math"/>
              </w:rPr>
              <m:t>НБЦ</m:t>
            </m:r>
          </m:e>
          <m:sub>
            <m:r>
              <w:rPr>
                <w:rFonts w:ascii="Cambria Math" w:eastAsia="Cambria Math" w:hAnsi="Cambria Math" w:cs="Cambria Math"/>
              </w:rPr>
              <m:t>i</m:t>
            </m:r>
          </m:sub>
        </m:sSub>
      </m:oMath>
      <w:r w:rsidR="002D28B5">
        <w:t> – количество баллов, присуждаемых по нестоимостному критерию оценки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0EE86E14" w14:textId="77777777" w:rsidR="002D28B5" w:rsidRDefault="002D28B5" w:rsidP="002D28B5">
      <w:pPr>
        <w:widowControl w:val="0"/>
        <w:ind w:firstLine="567"/>
        <w:jc w:val="both"/>
      </w:pPr>
      <w:r>
        <w:t>Дробное значение рейтинга округляется до двух десятичных знаков после запятой по математическим правилам округления.</w:t>
      </w:r>
    </w:p>
    <w:p w14:paraId="05D3B4BC" w14:textId="77777777" w:rsidR="002D28B5" w:rsidRDefault="002D28B5" w:rsidP="002D28B5">
      <w:pPr>
        <w:widowControl w:val="0"/>
        <w:ind w:firstLine="567"/>
        <w:jc w:val="both"/>
      </w:pPr>
      <w: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государственного контракта.</w:t>
      </w:r>
    </w:p>
    <w:p w14:paraId="25C93E01" w14:textId="77777777" w:rsidR="002D28B5" w:rsidRDefault="002D28B5" w:rsidP="002D28B5">
      <w:pPr>
        <w:autoSpaceDE w:val="0"/>
        <w:autoSpaceDN w:val="0"/>
        <w:adjustRightInd w:val="0"/>
        <w:ind w:firstLine="567"/>
        <w:jc w:val="both"/>
      </w:pPr>
      <w:r>
        <w:t>Заявке на участие в конкурсе, в которой содержатся лучшие условия исполнения государственного контракта, присваивается первый номер. В случае, если в нескольких заявках на участие в конкурсе содержатся одинаковые условия исполнения государственного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45C7E90" w14:textId="77777777" w:rsidR="002D28B5" w:rsidRDefault="002D28B5" w:rsidP="002D28B5">
      <w:pPr>
        <w:suppressAutoHyphens/>
        <w:ind w:firstLine="567"/>
        <w:jc w:val="both"/>
      </w:pPr>
      <w:r>
        <w:t>Победителем конкурса признается участник закупки, который предложил лучшие условия исполнения государственного контракта на основе критериев оценки заявок на участие в конкурсе, и заявке на участие, в конкурсе которого присвоен первый номер.</w:t>
      </w:r>
    </w:p>
    <w:p w14:paraId="6A6FFD3B" w14:textId="77777777" w:rsidR="008C342D" w:rsidRPr="00F61F1E" w:rsidRDefault="008C342D" w:rsidP="001266F7">
      <w:pPr>
        <w:sectPr w:rsidR="008C342D" w:rsidRPr="00F61F1E" w:rsidSect="004812FA">
          <w:pgSz w:w="11906" w:h="16838"/>
          <w:pgMar w:top="965" w:right="851" w:bottom="1134" w:left="1134" w:header="568" w:footer="709" w:gutter="0"/>
          <w:cols w:space="708"/>
          <w:titlePg/>
          <w:docGrid w:linePitch="360"/>
        </w:sectPr>
      </w:pPr>
    </w:p>
    <w:p w14:paraId="6552B6E5" w14:textId="77777777" w:rsidR="00832BDA" w:rsidRPr="00C4086B" w:rsidRDefault="00832BDA" w:rsidP="00832BDA">
      <w:pPr>
        <w:pStyle w:val="10"/>
        <w:spacing w:line="276" w:lineRule="auto"/>
        <w:jc w:val="center"/>
        <w:rPr>
          <w:sz w:val="28"/>
          <w:szCs w:val="28"/>
        </w:rPr>
      </w:pPr>
      <w:bookmarkStart w:id="43" w:name="Num_R3"/>
      <w:bookmarkStart w:id="44" w:name="R3_LOTE_TYPE_THEME"/>
      <w:bookmarkStart w:id="45" w:name="_Toc41311081"/>
      <w:bookmarkEnd w:id="43"/>
      <w:bookmarkEnd w:id="44"/>
      <w:r w:rsidRPr="00C4086B">
        <w:rPr>
          <w:sz w:val="28"/>
          <w:szCs w:val="28"/>
        </w:rPr>
        <w:lastRenderedPageBreak/>
        <w:t>РАЗДЕЛ III. Требования к функциональным, техническим и качественным характеристикам оказываемых услуг</w:t>
      </w:r>
      <w:bookmarkEnd w:id="45"/>
    </w:p>
    <w:p w14:paraId="313F4FB3" w14:textId="77777777" w:rsidR="00E8575E" w:rsidRPr="00F61F1E" w:rsidRDefault="00E8575E" w:rsidP="00E8575E"/>
    <w:p w14:paraId="57AE1333" w14:textId="77777777" w:rsidR="00FB5988" w:rsidRPr="00975281" w:rsidRDefault="00FB5988" w:rsidP="00FB5988">
      <w:pPr>
        <w:pStyle w:val="af0"/>
        <w:pageBreakBefore w:val="0"/>
      </w:pPr>
      <w:bookmarkStart w:id="46" w:name="EAN_CODE_LOTE"/>
      <w:bookmarkEnd w:id="46"/>
      <w:r w:rsidRPr="00975281">
        <w:t>УТВЕРЖДАЮ</w:t>
      </w:r>
    </w:p>
    <w:p w14:paraId="4C236A3C" w14:textId="77777777" w:rsidR="00FB5988" w:rsidRPr="00975281" w:rsidRDefault="00FB5988" w:rsidP="00FB5988">
      <w:pPr>
        <w:pStyle w:val="af0"/>
        <w:pageBreakBefore w:val="0"/>
        <w:ind w:left="5400"/>
        <w:rPr>
          <w:noProof/>
        </w:rPr>
      </w:pPr>
    </w:p>
    <w:p w14:paraId="05AF706B" w14:textId="77777777" w:rsidR="00FB5988" w:rsidRPr="00DD3EFD" w:rsidRDefault="00FB5988" w:rsidP="00FB5988">
      <w:pPr>
        <w:pStyle w:val="af0"/>
        <w:pageBreakBefore w:val="0"/>
        <w:ind w:left="5103"/>
      </w:pPr>
      <w:r w:rsidRPr="00DD3EFD">
        <w:t xml:space="preserve">Заместитель директора Департамента радиоэлектронной промышленности </w:t>
      </w:r>
    </w:p>
    <w:p w14:paraId="36786C93" w14:textId="77777777" w:rsidR="00FB5988" w:rsidRPr="00DD3EFD" w:rsidRDefault="00FB5988" w:rsidP="00FB5988">
      <w:pPr>
        <w:pStyle w:val="af0"/>
        <w:pageBreakBefore w:val="0"/>
        <w:ind w:left="5103"/>
      </w:pPr>
      <w:r w:rsidRPr="00DD3EFD">
        <w:t xml:space="preserve">Министерства промышленности </w:t>
      </w:r>
      <w:r w:rsidRPr="00DD3EFD">
        <w:br/>
        <w:t>и торговли Российской Федерации</w:t>
      </w:r>
    </w:p>
    <w:p w14:paraId="44EA039E" w14:textId="77777777" w:rsidR="00FB5988" w:rsidRDefault="00FB5988" w:rsidP="00FB5988">
      <w:pPr>
        <w:ind w:left="5103" w:right="-91"/>
        <w:jc w:val="center"/>
      </w:pPr>
    </w:p>
    <w:p w14:paraId="6099916C" w14:textId="02643583" w:rsidR="00FB5988" w:rsidRDefault="00FB5988" w:rsidP="00FB5988">
      <w:pPr>
        <w:pStyle w:val="af0"/>
        <w:pageBreakBefore w:val="0"/>
        <w:ind w:left="5103"/>
        <w:rPr>
          <w:sz w:val="26"/>
          <w:szCs w:val="26"/>
        </w:rPr>
      </w:pPr>
      <w:r>
        <w:rPr>
          <w:sz w:val="26"/>
          <w:szCs w:val="26"/>
        </w:rPr>
        <w:t xml:space="preserve">________________ </w:t>
      </w:r>
      <w:r w:rsidR="00642417" w:rsidRPr="00642417">
        <w:rPr>
          <w:noProof/>
        </w:rPr>
        <w:t>М.Б. Мамсуров</w:t>
      </w:r>
    </w:p>
    <w:p w14:paraId="7E6CD1F1" w14:textId="77777777" w:rsidR="00FB5988" w:rsidRPr="00AA7DCC" w:rsidRDefault="00FB5988" w:rsidP="00FB5988">
      <w:pPr>
        <w:pStyle w:val="af0"/>
        <w:pageBreakBefore w:val="0"/>
      </w:pPr>
      <w:r w:rsidRPr="00975281">
        <w:br/>
        <w:t>«___» _______ 202</w:t>
      </w:r>
      <w:r>
        <w:t>1</w:t>
      </w:r>
      <w:r w:rsidRPr="00975281">
        <w:t xml:space="preserve"> года</w:t>
      </w:r>
      <w:r w:rsidRPr="00AA7DCC">
        <w:br/>
      </w:r>
    </w:p>
    <w:p w14:paraId="61981854" w14:textId="77777777" w:rsidR="00B26F61" w:rsidRPr="00F61F1E" w:rsidRDefault="00B26F61" w:rsidP="00B26F61">
      <w:pPr>
        <w:pStyle w:val="af0"/>
        <w:pageBreakBefore w:val="0"/>
        <w:rPr>
          <w:sz w:val="26"/>
          <w:szCs w:val="26"/>
        </w:rPr>
      </w:pPr>
    </w:p>
    <w:p w14:paraId="22EA3E3C" w14:textId="77777777" w:rsidR="003D79E3" w:rsidRPr="00FB5988" w:rsidRDefault="003D79E3" w:rsidP="003D79E3">
      <w:pPr>
        <w:pStyle w:val="ae"/>
        <w:spacing w:line="260" w:lineRule="auto"/>
        <w:ind w:left="480" w:right="800"/>
        <w:jc w:val="center"/>
        <w:rPr>
          <w:b/>
          <w:sz w:val="24"/>
          <w:szCs w:val="24"/>
        </w:rPr>
      </w:pPr>
      <w:bookmarkStart w:id="47" w:name="R3_LOTE_NUM"/>
      <w:bookmarkEnd w:id="47"/>
      <w:r w:rsidRPr="00FB5988">
        <w:rPr>
          <w:b/>
          <w:sz w:val="24"/>
          <w:szCs w:val="24"/>
        </w:rPr>
        <w:t xml:space="preserve">Требования к функциональным, техническим и качественным характеристикам оказываемых услуг </w:t>
      </w:r>
    </w:p>
    <w:p w14:paraId="281185BD" w14:textId="6155F4C0" w:rsidR="003D79E3" w:rsidRPr="00FB5988" w:rsidRDefault="00962585" w:rsidP="00D51729">
      <w:pPr>
        <w:pStyle w:val="32"/>
        <w:spacing w:after="0"/>
        <w:ind w:firstLine="720"/>
        <w:jc w:val="center"/>
        <w:rPr>
          <w:b/>
          <w:sz w:val="24"/>
          <w:szCs w:val="24"/>
        </w:rPr>
      </w:pPr>
      <w:r w:rsidRPr="00FB5988">
        <w:rPr>
          <w:sz w:val="24"/>
          <w:szCs w:val="24"/>
        </w:rPr>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w:t>
      </w:r>
      <w:r w:rsidRPr="00FB5988">
        <w:rPr>
          <w:b/>
          <w:sz w:val="24"/>
          <w:szCs w:val="24"/>
        </w:rPr>
        <w:t xml:space="preserve"> шифр «Анализ рынка ИИ»</w:t>
      </w:r>
    </w:p>
    <w:p w14:paraId="434475EE" w14:textId="77777777" w:rsidR="007E0B54" w:rsidRDefault="007E0B54" w:rsidP="00D51729">
      <w:pPr>
        <w:pStyle w:val="32"/>
        <w:spacing w:after="0"/>
        <w:ind w:firstLine="720"/>
        <w:jc w:val="center"/>
        <w:rPr>
          <w:b/>
          <w:sz w:val="26"/>
          <w:szCs w:val="26"/>
        </w:rPr>
      </w:pPr>
    </w:p>
    <w:p w14:paraId="346D163C" w14:textId="77777777" w:rsidR="007E0B54" w:rsidRPr="007E0B54" w:rsidRDefault="007E0B54" w:rsidP="00D51729">
      <w:pPr>
        <w:pStyle w:val="32"/>
        <w:spacing w:after="0"/>
        <w:ind w:firstLine="720"/>
        <w:jc w:val="center"/>
        <w:rPr>
          <w:b/>
          <w:bCs/>
          <w:sz w:val="26"/>
          <w:szCs w:val="26"/>
        </w:rPr>
      </w:pPr>
    </w:p>
    <w:p w14:paraId="688F3BCC" w14:textId="77777777" w:rsidR="00F80F0A" w:rsidRPr="007E0B54" w:rsidRDefault="00F80F0A" w:rsidP="003D79E3">
      <w:pPr>
        <w:spacing w:line="276" w:lineRule="auto"/>
        <w:ind w:firstLine="709"/>
        <w:jc w:val="both"/>
        <w:rPr>
          <w:bCs/>
          <w:sz w:val="26"/>
          <w:szCs w:val="26"/>
        </w:rPr>
      </w:pPr>
    </w:p>
    <w:p w14:paraId="55B101A3" w14:textId="5CDF9A51" w:rsidR="00642417" w:rsidRDefault="00642417" w:rsidP="00832BDA">
      <w:pPr>
        <w:spacing w:line="276" w:lineRule="auto"/>
        <w:rPr>
          <w:sz w:val="26"/>
          <w:szCs w:val="26"/>
        </w:rPr>
      </w:pPr>
    </w:p>
    <w:p w14:paraId="09300BE4" w14:textId="77777777" w:rsidR="00642417" w:rsidRDefault="00642417">
      <w:pPr>
        <w:spacing w:after="200" w:line="276" w:lineRule="auto"/>
        <w:rPr>
          <w:sz w:val="26"/>
          <w:szCs w:val="26"/>
        </w:rPr>
      </w:pPr>
      <w:r>
        <w:rPr>
          <w:sz w:val="26"/>
          <w:szCs w:val="26"/>
        </w:rPr>
        <w:br w:type="page"/>
      </w:r>
    </w:p>
    <w:p w14:paraId="579A3B19" w14:textId="12A234E1" w:rsidR="00A93929" w:rsidRPr="00B92961" w:rsidRDefault="00A93929" w:rsidP="00B92961">
      <w:pPr>
        <w:pStyle w:val="aff7"/>
        <w:numPr>
          <w:ilvl w:val="0"/>
          <w:numId w:val="13"/>
        </w:numPr>
        <w:jc w:val="both"/>
        <w:rPr>
          <w:b/>
          <w:bCs/>
          <w:sz w:val="26"/>
          <w:szCs w:val="26"/>
        </w:rPr>
      </w:pPr>
      <w:r w:rsidRPr="00B92961">
        <w:rPr>
          <w:b/>
          <w:bCs/>
          <w:sz w:val="26"/>
          <w:szCs w:val="26"/>
        </w:rPr>
        <w:lastRenderedPageBreak/>
        <w:t xml:space="preserve">Наименование, шифр </w:t>
      </w:r>
      <w:r w:rsidR="00B92961" w:rsidRPr="00B92961">
        <w:rPr>
          <w:b/>
          <w:bCs/>
          <w:sz w:val="26"/>
          <w:szCs w:val="26"/>
        </w:rPr>
        <w:t>и</w:t>
      </w:r>
      <w:r w:rsidRPr="00B92961">
        <w:rPr>
          <w:b/>
          <w:bCs/>
          <w:sz w:val="26"/>
          <w:szCs w:val="26"/>
        </w:rPr>
        <w:t xml:space="preserve"> основание для </w:t>
      </w:r>
      <w:r w:rsidR="00B92961" w:rsidRPr="00B92961">
        <w:rPr>
          <w:b/>
          <w:bCs/>
          <w:sz w:val="26"/>
          <w:szCs w:val="26"/>
        </w:rPr>
        <w:t>оказания услуг</w:t>
      </w:r>
    </w:p>
    <w:p w14:paraId="4B302FAF" w14:textId="77777777" w:rsidR="00B92961" w:rsidRPr="00B92961" w:rsidRDefault="00B92961" w:rsidP="00B92961">
      <w:pPr>
        <w:pStyle w:val="aff7"/>
        <w:ind w:left="1069"/>
        <w:jc w:val="both"/>
        <w:rPr>
          <w:b/>
          <w:bCs/>
          <w:sz w:val="26"/>
          <w:szCs w:val="26"/>
        </w:rPr>
      </w:pPr>
    </w:p>
    <w:p w14:paraId="52DA145C" w14:textId="4727D159" w:rsidR="00A93929" w:rsidRPr="00A93929" w:rsidRDefault="00A93929" w:rsidP="00A93929">
      <w:pPr>
        <w:overflowPunct w:val="0"/>
        <w:autoSpaceDE w:val="0"/>
        <w:autoSpaceDN w:val="0"/>
        <w:adjustRightInd w:val="0"/>
        <w:spacing w:line="276" w:lineRule="auto"/>
        <w:ind w:firstLine="708"/>
        <w:jc w:val="both"/>
        <w:textAlignment w:val="baseline"/>
      </w:pPr>
      <w:r w:rsidRPr="00A93929">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 Шифр «Анализ рынка ИИ»</w:t>
      </w:r>
      <w:r w:rsidR="006C037D">
        <w:t>.</w:t>
      </w:r>
    </w:p>
    <w:p w14:paraId="134BE4F1" w14:textId="6EA19040" w:rsidR="00A93929" w:rsidRPr="00A93929" w:rsidRDefault="00A93929" w:rsidP="00A93929">
      <w:pPr>
        <w:spacing w:line="276" w:lineRule="auto"/>
        <w:ind w:firstLine="708"/>
        <w:jc w:val="both"/>
      </w:pPr>
      <w:r w:rsidRPr="00A93929">
        <w:t>Основани</w:t>
      </w:r>
      <w:r>
        <w:t>е для оказания услуг</w:t>
      </w:r>
      <w:r w:rsidRPr="00A93929">
        <w:t xml:space="preserve">: </w:t>
      </w:r>
      <w:r w:rsidR="006310CD">
        <w:t>Ф</w:t>
      </w:r>
      <w:r w:rsidRPr="00A93929">
        <w:t>едеральный проект «Искусственный интеллект» государственной программы Российской Федерации «Развитие электронной и радиоэлектронной промышленности»</w:t>
      </w:r>
      <w:r w:rsidR="006C037D">
        <w:t>.</w:t>
      </w:r>
    </w:p>
    <w:p w14:paraId="619AAB05" w14:textId="77777777" w:rsidR="00A93929" w:rsidRPr="00A93929" w:rsidRDefault="00A93929" w:rsidP="00A93929">
      <w:pPr>
        <w:spacing w:line="276" w:lineRule="auto"/>
        <w:ind w:firstLine="709"/>
        <w:jc w:val="both"/>
      </w:pPr>
    </w:p>
    <w:p w14:paraId="5D50619F" w14:textId="4E4EBE20" w:rsidR="00A93929" w:rsidRPr="00B92961" w:rsidRDefault="00A93929" w:rsidP="00B92961">
      <w:pPr>
        <w:pStyle w:val="aff7"/>
        <w:numPr>
          <w:ilvl w:val="0"/>
          <w:numId w:val="13"/>
        </w:numPr>
        <w:jc w:val="both"/>
        <w:rPr>
          <w:b/>
          <w:bCs/>
          <w:sz w:val="26"/>
          <w:szCs w:val="26"/>
        </w:rPr>
      </w:pPr>
      <w:r w:rsidRPr="00B92961">
        <w:rPr>
          <w:b/>
          <w:bCs/>
          <w:sz w:val="26"/>
          <w:szCs w:val="26"/>
        </w:rPr>
        <w:t xml:space="preserve">Цели и </w:t>
      </w:r>
      <w:r w:rsidR="00B92961" w:rsidRPr="00B92961">
        <w:rPr>
          <w:b/>
          <w:bCs/>
          <w:sz w:val="26"/>
          <w:szCs w:val="26"/>
        </w:rPr>
        <w:t>назначение услуг</w:t>
      </w:r>
    </w:p>
    <w:p w14:paraId="058805AF" w14:textId="77777777" w:rsidR="00B92961" w:rsidRPr="00B92961" w:rsidRDefault="00B92961" w:rsidP="00B92961">
      <w:pPr>
        <w:pStyle w:val="aff7"/>
        <w:ind w:left="1069"/>
        <w:jc w:val="both"/>
        <w:rPr>
          <w:b/>
          <w:bCs/>
          <w:sz w:val="26"/>
          <w:szCs w:val="26"/>
        </w:rPr>
      </w:pPr>
    </w:p>
    <w:p w14:paraId="6FBDFCF5" w14:textId="77777777" w:rsidR="00A93929" w:rsidRPr="00A93929" w:rsidRDefault="00A93929" w:rsidP="00A93929">
      <w:pPr>
        <w:spacing w:line="276" w:lineRule="auto"/>
        <w:ind w:firstLine="708"/>
        <w:jc w:val="both"/>
      </w:pPr>
      <w:r w:rsidRPr="00A93929">
        <w:t>Указом Президента Российской Федерации от 10.10.2019 г. № 490 утверждена «Национальная стратегия развития искусственного интеллекта на период до 2030 года». Стратегия опирается на Указы Президента Российской Федерации от 07.05.2018 г. № 204 «О национальных целях и стратегических задачах развития Российской Федерации на период до 2024 года», от 09.05.2017 г. № 203 «О Стратегии развития информационного общества в Российской Федерации на 2017–2030 годы», а также от 01.12.2016 г. № 642 «О Стратегии научно-технологического развития Российской Федерации».</w:t>
      </w:r>
    </w:p>
    <w:p w14:paraId="669E27EE" w14:textId="77777777" w:rsidR="00A93929" w:rsidRPr="00A93929" w:rsidRDefault="00A93929" w:rsidP="006C037D">
      <w:pPr>
        <w:spacing w:line="276" w:lineRule="auto"/>
        <w:ind w:firstLine="708"/>
        <w:jc w:val="both"/>
      </w:pPr>
      <w:r w:rsidRPr="00A93929">
        <w:t>В Стратегии искусственный интеллект определён как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Такой комплекс технологических решений, согласно Стратегии, включает в себя, в том числе, информационно-коммуникационную инфраструктуру, программное обеспечение, процессы и сервисы по обработке данных и поиску решений.</w:t>
      </w:r>
    </w:p>
    <w:p w14:paraId="5C6EC913" w14:textId="77777777" w:rsidR="00A93929" w:rsidRPr="00A93929" w:rsidRDefault="00A93929" w:rsidP="006C037D">
      <w:pPr>
        <w:spacing w:line="276" w:lineRule="auto"/>
        <w:ind w:firstLine="708"/>
        <w:jc w:val="both"/>
      </w:pPr>
      <w:r w:rsidRPr="00A93929">
        <w:t>Приоритетными технологиями искусственного интеллекта в Стратегия определены следующие: компьютерное зрение, обработка естественного языка, распознавание и синтез речи, интеллектуальная поддержка принятия решений и перспективные методы искусственного интеллекта (методы, направленные на создание принципиально новой научно-технической продукции, в том числе в целях разработки «сильного» искусственного интеллекта).</w:t>
      </w:r>
    </w:p>
    <w:p w14:paraId="2124C229" w14:textId="77777777" w:rsidR="00A93929" w:rsidRPr="00A93929" w:rsidRDefault="00A93929" w:rsidP="00A93929">
      <w:pPr>
        <w:spacing w:line="276" w:lineRule="auto"/>
        <w:jc w:val="both"/>
      </w:pPr>
      <w:r w:rsidRPr="00A93929">
        <w:t>Целями развития искусственного интеллекта, согласно Стратегии, стали: обеспечение роста благосостояния и качества жизни населения России, обеспечение национальной безопасности и правопорядка, достижение устойчивой конкурентоспособности российской экономики, в том числе лидирующих позиций в мире в области искусственного интеллекта.</w:t>
      </w:r>
    </w:p>
    <w:p w14:paraId="1A3953B9" w14:textId="4D8D6C81" w:rsidR="00A93929" w:rsidRPr="00A93929" w:rsidRDefault="00A93929" w:rsidP="00A93929">
      <w:pPr>
        <w:spacing w:line="276" w:lineRule="auto"/>
        <w:ind w:firstLine="708"/>
        <w:jc w:val="both"/>
      </w:pPr>
      <w:r w:rsidRPr="00A93929">
        <w:t xml:space="preserve">Во исполнение </w:t>
      </w:r>
      <w:proofErr w:type="spellStart"/>
      <w:r w:rsidRPr="00A93929">
        <w:t>пп</w:t>
      </w:r>
      <w:proofErr w:type="spellEnd"/>
      <w:r w:rsidRPr="00A93929">
        <w:t>. «а» и «в» п. 2 Указа Президента Российской Федерации от 10.10.2019</w:t>
      </w:r>
      <w:r w:rsidR="006A1A4B">
        <w:t> </w:t>
      </w:r>
      <w:r w:rsidRPr="00A93929">
        <w:t>г. № 490, поручений Президента Российской Федерации от 12.06.2019 г. № Пр-1030 (</w:t>
      </w:r>
      <w:proofErr w:type="spellStart"/>
      <w:r w:rsidRPr="00A93929">
        <w:t>пп</w:t>
      </w:r>
      <w:proofErr w:type="spellEnd"/>
      <w:r w:rsidRPr="00A93929">
        <w:t>. «в» п.</w:t>
      </w:r>
      <w:r w:rsidR="006A1A4B">
        <w:t> </w:t>
      </w:r>
      <w:r w:rsidRPr="00A93929">
        <w:t>2) и от 03.07.2020 г. № Пр-1068 (п. 2), а также в соответствии с поручениями Правительства Российской Федерации от 05.11.2019</w:t>
      </w:r>
      <w:r w:rsidR="006A1A4B">
        <w:t> </w:t>
      </w:r>
      <w:r w:rsidRPr="00A93929">
        <w:t>г. №</w:t>
      </w:r>
      <w:r w:rsidR="006A1A4B">
        <w:t> </w:t>
      </w:r>
      <w:r w:rsidRPr="00A93929">
        <w:t>МА-П10-9594 (</w:t>
      </w:r>
      <w:proofErr w:type="spellStart"/>
      <w:r w:rsidRPr="00A93929">
        <w:t>п</w:t>
      </w:r>
      <w:r w:rsidR="006A1A4B">
        <w:t>.п</w:t>
      </w:r>
      <w:proofErr w:type="spellEnd"/>
      <w:r w:rsidRPr="00A93929">
        <w:t xml:space="preserve">. 1.1 и 1.3), от 08.07.2020 г. </w:t>
      </w:r>
      <w:r w:rsidR="006A1A4B">
        <w:br/>
      </w:r>
      <w:r w:rsidRPr="00A93929">
        <w:t>№</w:t>
      </w:r>
      <w:r w:rsidR="006A1A4B">
        <w:t> </w:t>
      </w:r>
      <w:r w:rsidRPr="00A93929">
        <w:t>ДЧ-П10-7365 (п. 6) Минэкономразвития России разработало паспорт федерального проекта «Искусственный интеллект» Национальной программы «Цифровая экономика Российской Федерации».</w:t>
      </w:r>
    </w:p>
    <w:p w14:paraId="244D95DC" w14:textId="4F92B19B" w:rsidR="00A93929" w:rsidRPr="00A93929" w:rsidRDefault="00A93929" w:rsidP="00A93929">
      <w:pPr>
        <w:spacing w:line="276" w:lineRule="auto"/>
        <w:ind w:firstLine="708"/>
        <w:jc w:val="both"/>
      </w:pPr>
      <w:r w:rsidRPr="00A93929">
        <w:t xml:space="preserve">Паспорт федерального проекта «Искусственный интеллект» был рассмотрен и утверждён 27.08.2020 г.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Задачи федерального проекта основаны на ключевых </w:t>
      </w:r>
      <w:r w:rsidRPr="00A93929">
        <w:lastRenderedPageBreak/>
        <w:t xml:space="preserve">задачах, поставленных Президентом Российской Федерации в Национальной стратегии </w:t>
      </w:r>
      <w:r w:rsidR="00722B2F" w:rsidRPr="00A93929">
        <w:t>развития искусственного интеллекта,</w:t>
      </w:r>
      <w:r w:rsidRPr="00A93929">
        <w:t xml:space="preserve"> и включают:</w:t>
      </w:r>
    </w:p>
    <w:p w14:paraId="4F7ACE7F" w14:textId="77777777" w:rsidR="00A93929" w:rsidRPr="00A93929" w:rsidRDefault="00A93929" w:rsidP="00A93929">
      <w:pPr>
        <w:pStyle w:val="aff7"/>
        <w:numPr>
          <w:ilvl w:val="0"/>
          <w:numId w:val="9"/>
        </w:numPr>
        <w:tabs>
          <w:tab w:val="left" w:pos="1134"/>
        </w:tabs>
        <w:spacing w:line="276" w:lineRule="auto"/>
        <w:ind w:left="0" w:firstLine="709"/>
        <w:jc w:val="both"/>
      </w:pPr>
      <w:r w:rsidRPr="00A93929">
        <w:t>Разработку и развитие программного обеспечения, в котором используются технологии искусственного интеллекта;</w:t>
      </w:r>
    </w:p>
    <w:p w14:paraId="3550B31B" w14:textId="77777777" w:rsidR="00A93929" w:rsidRPr="00A93929" w:rsidRDefault="00A93929" w:rsidP="00A93929">
      <w:pPr>
        <w:pStyle w:val="aff7"/>
        <w:numPr>
          <w:ilvl w:val="0"/>
          <w:numId w:val="9"/>
        </w:numPr>
        <w:tabs>
          <w:tab w:val="left" w:pos="1134"/>
        </w:tabs>
        <w:spacing w:line="276" w:lineRule="auto"/>
        <w:ind w:left="0" w:firstLine="709"/>
        <w:jc w:val="both"/>
      </w:pPr>
      <w:r w:rsidRPr="00A93929">
        <w:t>Поддержку научных исследований в целях обеспечения опережающего развития искусственного интеллекта;</w:t>
      </w:r>
    </w:p>
    <w:p w14:paraId="73F3EBE5" w14:textId="77777777" w:rsidR="00A93929" w:rsidRPr="00A93929" w:rsidRDefault="00A93929" w:rsidP="00A93929">
      <w:pPr>
        <w:pStyle w:val="aff7"/>
        <w:numPr>
          <w:ilvl w:val="0"/>
          <w:numId w:val="9"/>
        </w:numPr>
        <w:tabs>
          <w:tab w:val="left" w:pos="1134"/>
        </w:tabs>
        <w:spacing w:line="276" w:lineRule="auto"/>
        <w:ind w:left="0" w:firstLine="709"/>
        <w:jc w:val="both"/>
      </w:pPr>
      <w:r w:rsidRPr="00A93929">
        <w:t>Повышение уровня кадрового обеспечения российского рынка технологий искусственного интеллекта;</w:t>
      </w:r>
    </w:p>
    <w:p w14:paraId="6FADAF44" w14:textId="77777777" w:rsidR="00A93929" w:rsidRPr="00A93929" w:rsidRDefault="00A93929" w:rsidP="00A93929">
      <w:pPr>
        <w:pStyle w:val="aff7"/>
        <w:numPr>
          <w:ilvl w:val="0"/>
          <w:numId w:val="9"/>
        </w:numPr>
        <w:tabs>
          <w:tab w:val="left" w:pos="1134"/>
        </w:tabs>
        <w:spacing w:line="276" w:lineRule="auto"/>
        <w:ind w:left="0" w:firstLine="709"/>
        <w:jc w:val="both"/>
      </w:pPr>
      <w:r w:rsidRPr="00A93929">
        <w:t>Повышение доступности аппаратного обеспечения, необходимого для решения задач в области искусственного интеллекта;</w:t>
      </w:r>
    </w:p>
    <w:p w14:paraId="7529C64D" w14:textId="77777777" w:rsidR="00A93929" w:rsidRPr="00A93929" w:rsidRDefault="00A93929" w:rsidP="00A93929">
      <w:pPr>
        <w:pStyle w:val="aff7"/>
        <w:numPr>
          <w:ilvl w:val="0"/>
          <w:numId w:val="9"/>
        </w:numPr>
        <w:tabs>
          <w:tab w:val="left" w:pos="1134"/>
        </w:tabs>
        <w:spacing w:line="276" w:lineRule="auto"/>
        <w:ind w:left="0" w:firstLine="709"/>
        <w:jc w:val="both"/>
      </w:pPr>
      <w:r w:rsidRPr="00A93929">
        <w:t>Создание комплексной системы регулирования общественных отношений, возникающих в связи с развитием и использованием технологий искусственного интеллекта;</w:t>
      </w:r>
    </w:p>
    <w:p w14:paraId="5EA968E3" w14:textId="77777777" w:rsidR="00A93929" w:rsidRPr="00A93929" w:rsidRDefault="00A93929" w:rsidP="00A93929">
      <w:pPr>
        <w:pStyle w:val="aff7"/>
        <w:numPr>
          <w:ilvl w:val="0"/>
          <w:numId w:val="9"/>
        </w:numPr>
        <w:tabs>
          <w:tab w:val="left" w:pos="1134"/>
        </w:tabs>
        <w:spacing w:line="276" w:lineRule="auto"/>
        <w:ind w:left="0" w:firstLine="709"/>
        <w:jc w:val="both"/>
      </w:pPr>
      <w:r w:rsidRPr="00A93929">
        <w:t>Популяризация и развитие сообщества;</w:t>
      </w:r>
    </w:p>
    <w:p w14:paraId="2429C27B" w14:textId="77777777" w:rsidR="00A93929" w:rsidRPr="00A93929" w:rsidRDefault="00A93929" w:rsidP="00A93929">
      <w:pPr>
        <w:pStyle w:val="aff7"/>
        <w:numPr>
          <w:ilvl w:val="0"/>
          <w:numId w:val="9"/>
        </w:numPr>
        <w:tabs>
          <w:tab w:val="left" w:pos="1134"/>
        </w:tabs>
        <w:spacing w:line="276" w:lineRule="auto"/>
        <w:ind w:left="0" w:firstLine="709"/>
        <w:jc w:val="both"/>
      </w:pPr>
      <w:r w:rsidRPr="00A93929">
        <w:t>Внедрение решений на основе искусственного интеллекта в отраслях экономики и повышение доступности и качества данных, необходимых для развития технологий искусственного интеллекта.</w:t>
      </w:r>
    </w:p>
    <w:p w14:paraId="71169F61" w14:textId="5C9FB9DA" w:rsidR="00A93929" w:rsidRPr="00A93929" w:rsidRDefault="00C55BE5" w:rsidP="00A93929">
      <w:pPr>
        <w:shd w:val="clear" w:color="auto" w:fill="FFFFFF"/>
        <w:tabs>
          <w:tab w:val="left" w:pos="1134"/>
          <w:tab w:val="left" w:leader="underscore" w:pos="2746"/>
        </w:tabs>
        <w:suppressAutoHyphens/>
        <w:spacing w:line="276" w:lineRule="auto"/>
        <w:jc w:val="both"/>
      </w:pPr>
      <w:r>
        <w:tab/>
      </w:r>
      <w:r w:rsidR="00A93929" w:rsidRPr="00A93929">
        <w:t>Федеральный проект разделён на три содержательных блока: (1) мероприятия по развитию экосистемы и формированию условий для развития и использования технологий искусственного интеллекта; (2) мероприятия по разработке и внедрению прикладных решений на базе искусственного интеллекта, а также формированию наборов данных; (3) мероприятия по разработке отечественных аппаратных комплексов и чипов для решения задач искусственного интеллекта. Первый блок входит в зону ответственности Минэкономразвития России, за второй отвечает Минкомсвязи России, а третий относится к ведению Минпромторга России.</w:t>
      </w:r>
    </w:p>
    <w:p w14:paraId="0BED3D02" w14:textId="76A9D12F" w:rsidR="00A93929" w:rsidRPr="00A93929" w:rsidRDefault="00C55BE5" w:rsidP="00A93929">
      <w:pPr>
        <w:shd w:val="clear" w:color="auto" w:fill="FFFFFF"/>
        <w:tabs>
          <w:tab w:val="left" w:pos="1134"/>
          <w:tab w:val="left" w:leader="underscore" w:pos="2746"/>
        </w:tabs>
        <w:suppressAutoHyphens/>
        <w:spacing w:line="276" w:lineRule="auto"/>
        <w:jc w:val="both"/>
      </w:pPr>
      <w:r>
        <w:tab/>
      </w:r>
      <w:r w:rsidR="00A93929" w:rsidRPr="00A93929">
        <w:t>В рамках реализации третьего блока федерального проекта должны быть разработаны конкурентоспособные отечественные нишевые аппаратно-программные комплексы для целей искусственного интеллекта. В соответствии с ключевыми показателями федерального проекта к 2024 году должно быть разработано не менее трёх нишевых аппаратно-программных комплекса для целей искусственного интеллекта.</w:t>
      </w:r>
    </w:p>
    <w:p w14:paraId="274A3771" w14:textId="6BCAF4FA" w:rsidR="00A93929" w:rsidRPr="00A93929" w:rsidRDefault="00C55BE5" w:rsidP="00A93929">
      <w:pPr>
        <w:shd w:val="clear" w:color="auto" w:fill="FFFFFF"/>
        <w:tabs>
          <w:tab w:val="left" w:pos="1134"/>
          <w:tab w:val="left" w:leader="underscore" w:pos="2746"/>
        </w:tabs>
        <w:suppressAutoHyphens/>
        <w:spacing w:line="276" w:lineRule="auto"/>
        <w:jc w:val="both"/>
      </w:pPr>
      <w:r>
        <w:tab/>
      </w:r>
      <w:r w:rsidR="00A93929" w:rsidRPr="00A93929">
        <w:t xml:space="preserve">Принципиально важным для достижения этого результата является определение приоритетных нишевых решений, на которых может быть сосредоточена государственная поддержка. </w:t>
      </w:r>
    </w:p>
    <w:p w14:paraId="653DA8FD" w14:textId="77777777" w:rsidR="00A93929" w:rsidRPr="00A93929" w:rsidRDefault="00A93929" w:rsidP="00A93929">
      <w:pPr>
        <w:spacing w:line="276" w:lineRule="auto"/>
        <w:ind w:firstLine="708"/>
        <w:jc w:val="both"/>
      </w:pPr>
      <w:r w:rsidRPr="00A93929">
        <w:t xml:space="preserve">2.2. Целью работы является </w:t>
      </w:r>
      <w:r w:rsidRPr="00A93929">
        <w:rPr>
          <w:bCs/>
        </w:rPr>
        <w:t>выявление конкурентных отечественных нишевых решений в области аппаратно-программных комплексов, позволяющих достичь ключевых показателей Национальной стратегии развития искусственного интеллекта.</w:t>
      </w:r>
    </w:p>
    <w:p w14:paraId="0988E1EE" w14:textId="213DAFCF" w:rsidR="00A93929" w:rsidRPr="00A93929" w:rsidRDefault="00A93929" w:rsidP="00A93929">
      <w:pPr>
        <w:spacing w:line="276" w:lineRule="auto"/>
        <w:ind w:firstLine="708"/>
        <w:jc w:val="both"/>
      </w:pPr>
      <w:r w:rsidRPr="00A93929">
        <w:t xml:space="preserve">2.3. В ходе </w:t>
      </w:r>
      <w:r w:rsidR="00CD1701">
        <w:t>оказания</w:t>
      </w:r>
      <w:r w:rsidRPr="00A93929">
        <w:t xml:space="preserve"> </w:t>
      </w:r>
      <w:r w:rsidR="00CC78F4">
        <w:t>услуги</w:t>
      </w:r>
      <w:r w:rsidRPr="00A93929">
        <w:t xml:space="preserve"> должны быть решены следующие основные задачи:</w:t>
      </w:r>
    </w:p>
    <w:p w14:paraId="63503024" w14:textId="77777777" w:rsidR="00A93929" w:rsidRPr="00A93929" w:rsidRDefault="00A93929" w:rsidP="00A93929">
      <w:pPr>
        <w:spacing w:line="276" w:lineRule="auto"/>
        <w:jc w:val="both"/>
      </w:pPr>
      <w:r w:rsidRPr="00A93929">
        <w:t>- анализ существующих и перспективных задач искусственного интеллекта;</w:t>
      </w:r>
    </w:p>
    <w:p w14:paraId="1653B643" w14:textId="77777777" w:rsidR="00A93929" w:rsidRPr="00A93929" w:rsidRDefault="00A93929" w:rsidP="00A93929">
      <w:pPr>
        <w:spacing w:line="276" w:lineRule="auto"/>
        <w:jc w:val="both"/>
      </w:pPr>
      <w:r w:rsidRPr="00A93929">
        <w:t>- анализ ведущих зарубежных производителей программно-аппаратных комплексов и платформ для решения задач искусственного интеллекта;</w:t>
      </w:r>
    </w:p>
    <w:p w14:paraId="2483F25F" w14:textId="77777777" w:rsidR="00A93929" w:rsidRPr="00A93929" w:rsidRDefault="00A93929" w:rsidP="00A93929">
      <w:pPr>
        <w:spacing w:line="276" w:lineRule="auto"/>
        <w:jc w:val="both"/>
      </w:pPr>
      <w:r w:rsidRPr="00A93929">
        <w:t>- выявление российских разработчиков в области аппаратных решений для искусственного интеллекта, имеющих высокий конкурентный потенциал на мировом рынке;</w:t>
      </w:r>
    </w:p>
    <w:p w14:paraId="74F5EBAB" w14:textId="77777777" w:rsidR="00A93929" w:rsidRPr="00A93929" w:rsidRDefault="00A93929" w:rsidP="00A93929">
      <w:pPr>
        <w:spacing w:line="276" w:lineRule="auto"/>
        <w:jc w:val="both"/>
      </w:pPr>
      <w:r w:rsidRPr="00A93929">
        <w:t>- разработка предложений по развитию отечественной отрасли аппаратно-программных комплексов для целей искусственного интеллекта, включая не менее трёх нишевых комплексов.</w:t>
      </w:r>
    </w:p>
    <w:p w14:paraId="195EF210" w14:textId="77777777" w:rsidR="00A93929" w:rsidRPr="00A93929" w:rsidRDefault="00A93929" w:rsidP="00A93929">
      <w:pPr>
        <w:spacing w:line="276" w:lineRule="auto"/>
        <w:jc w:val="both"/>
      </w:pPr>
    </w:p>
    <w:p w14:paraId="6A791BDD" w14:textId="00BAAAF6" w:rsidR="00A93929" w:rsidRPr="00B92961" w:rsidRDefault="00A93929" w:rsidP="00B92961">
      <w:pPr>
        <w:pStyle w:val="aff7"/>
        <w:numPr>
          <w:ilvl w:val="0"/>
          <w:numId w:val="13"/>
        </w:numPr>
        <w:ind w:left="0" w:firstLine="709"/>
        <w:jc w:val="both"/>
        <w:rPr>
          <w:b/>
          <w:bCs/>
          <w:sz w:val="26"/>
          <w:szCs w:val="26"/>
        </w:rPr>
      </w:pPr>
      <w:r w:rsidRPr="00B92961">
        <w:rPr>
          <w:b/>
          <w:bCs/>
          <w:sz w:val="26"/>
          <w:szCs w:val="26"/>
        </w:rPr>
        <w:t>Требования к функциональным, техническим и качественным характеристикам оказываемых услуг</w:t>
      </w:r>
    </w:p>
    <w:p w14:paraId="496E2805" w14:textId="77777777" w:rsidR="00605CF4" w:rsidRDefault="00605CF4" w:rsidP="001B63D6">
      <w:pPr>
        <w:spacing w:line="276" w:lineRule="auto"/>
        <w:ind w:firstLine="709"/>
        <w:jc w:val="both"/>
        <w:rPr>
          <w:bCs/>
        </w:rPr>
      </w:pPr>
    </w:p>
    <w:p w14:paraId="76B3701C" w14:textId="64DB3ADD" w:rsidR="00A93929" w:rsidRPr="00A93929" w:rsidRDefault="00A93929" w:rsidP="001B63D6">
      <w:pPr>
        <w:spacing w:line="276" w:lineRule="auto"/>
        <w:ind w:firstLine="709"/>
        <w:jc w:val="both"/>
        <w:rPr>
          <w:bCs/>
        </w:rPr>
      </w:pPr>
      <w:r w:rsidRPr="00A93929">
        <w:rPr>
          <w:bCs/>
        </w:rPr>
        <w:lastRenderedPageBreak/>
        <w:t>В результате оказания услуг должны быть разработаны (получены):</w:t>
      </w:r>
    </w:p>
    <w:p w14:paraId="5CE0DE8D" w14:textId="7B703D79" w:rsidR="00A93929" w:rsidRPr="00A93929" w:rsidRDefault="00A93929" w:rsidP="006A1A4B">
      <w:pPr>
        <w:spacing w:line="276" w:lineRule="auto"/>
        <w:ind w:firstLine="709"/>
        <w:jc w:val="both"/>
      </w:pPr>
      <w:r w:rsidRPr="00A93929">
        <w:rPr>
          <w:bCs/>
        </w:rPr>
        <w:t>– ежемесячные справки-доклады Заказчику о</w:t>
      </w:r>
      <w:r w:rsidRPr="00A93929">
        <w:t xml:space="preserve"> результатах мониторинга состояния </w:t>
      </w:r>
      <w:r w:rsidR="00CD1701">
        <w:t>оказания</w:t>
      </w:r>
      <w:r w:rsidRPr="00A93929">
        <w:t xml:space="preserve"> </w:t>
      </w:r>
      <w:r w:rsidR="00CD1701">
        <w:t>услуги</w:t>
      </w:r>
      <w:r w:rsidRPr="00A93929">
        <w:t xml:space="preserve"> по готовности результатов </w:t>
      </w:r>
      <w:r w:rsidR="00CD1701">
        <w:t>услуги</w:t>
      </w:r>
      <w:r w:rsidRPr="00A93929">
        <w:t xml:space="preserve"> к приемке в установленные контрактами сроки;</w:t>
      </w:r>
    </w:p>
    <w:p w14:paraId="39C6B525" w14:textId="61FE5ABA" w:rsidR="00A93929" w:rsidRPr="00A93929" w:rsidRDefault="00A93929" w:rsidP="006A1A4B">
      <w:pPr>
        <w:spacing w:line="276" w:lineRule="auto"/>
        <w:ind w:firstLine="709"/>
        <w:jc w:val="both"/>
      </w:pPr>
      <w:r w:rsidRPr="00A93929">
        <w:rPr>
          <w:bCs/>
        </w:rPr>
        <w:t>– аналитический отчет</w:t>
      </w:r>
      <w:r w:rsidR="00CD1701">
        <w:rPr>
          <w:bCs/>
        </w:rPr>
        <w:t xml:space="preserve"> об услуге</w:t>
      </w:r>
      <w:r w:rsidRPr="00A93929">
        <w:rPr>
          <w:bCs/>
        </w:rPr>
        <w:t xml:space="preserve">, содержащий результаты </w:t>
      </w:r>
      <w:r w:rsidRPr="00A93929">
        <w:t>маркетингового исследования для отечественной и глобальной отраслей аппаратно-программных комплексов для целей искусственного интеллекта, определение основных приоритетных нишевых решений в области аппаратно-программных комплексов искусственного интеллекта и потенциальных заказчиков таких решений.</w:t>
      </w:r>
    </w:p>
    <w:p w14:paraId="172011D4" w14:textId="77777777" w:rsidR="00A93929" w:rsidRPr="00A93929" w:rsidRDefault="00A93929" w:rsidP="00A93929">
      <w:pPr>
        <w:spacing w:line="276" w:lineRule="auto"/>
        <w:ind w:firstLine="708"/>
        <w:jc w:val="both"/>
        <w:rPr>
          <w:iCs/>
          <w:color w:val="000000"/>
        </w:rPr>
      </w:pPr>
    </w:p>
    <w:p w14:paraId="4458AD22" w14:textId="1D50018D" w:rsidR="00A93929" w:rsidRDefault="00A93929" w:rsidP="00B92961">
      <w:pPr>
        <w:pStyle w:val="aff7"/>
        <w:numPr>
          <w:ilvl w:val="0"/>
          <w:numId w:val="13"/>
        </w:numPr>
        <w:jc w:val="both"/>
        <w:rPr>
          <w:b/>
          <w:bCs/>
          <w:sz w:val="26"/>
          <w:szCs w:val="26"/>
        </w:rPr>
      </w:pPr>
      <w:r w:rsidRPr="00B92961">
        <w:rPr>
          <w:b/>
          <w:bCs/>
          <w:sz w:val="26"/>
          <w:szCs w:val="26"/>
        </w:rPr>
        <w:t xml:space="preserve">Содержание </w:t>
      </w:r>
      <w:r w:rsidR="00B45434">
        <w:rPr>
          <w:b/>
          <w:bCs/>
          <w:sz w:val="26"/>
          <w:szCs w:val="26"/>
        </w:rPr>
        <w:t xml:space="preserve">и сроки </w:t>
      </w:r>
      <w:r w:rsidRPr="00B92961">
        <w:rPr>
          <w:b/>
          <w:bCs/>
          <w:sz w:val="26"/>
          <w:szCs w:val="26"/>
        </w:rPr>
        <w:t>оказываемых услуг</w:t>
      </w:r>
    </w:p>
    <w:p w14:paraId="21583A9E" w14:textId="77777777" w:rsidR="00A27615" w:rsidRDefault="00A27615" w:rsidP="00A27615">
      <w:pPr>
        <w:pStyle w:val="aff7"/>
        <w:ind w:left="1069"/>
        <w:jc w:val="both"/>
        <w:rPr>
          <w:b/>
          <w:bCs/>
          <w:sz w:val="26"/>
          <w:szCs w:val="26"/>
        </w:rPr>
      </w:pPr>
    </w:p>
    <w:p w14:paraId="1ACF5C47" w14:textId="59FCD99F" w:rsidR="00A3038B" w:rsidRPr="00A3038B" w:rsidRDefault="00A3038B" w:rsidP="00A3038B">
      <w:pPr>
        <w:ind w:firstLine="708"/>
        <w:jc w:val="both"/>
        <w:rPr>
          <w:b/>
          <w:bCs/>
          <w:sz w:val="26"/>
          <w:szCs w:val="26"/>
        </w:rPr>
      </w:pPr>
      <w:r>
        <w:t xml:space="preserve">Сроки оказания услуги – с даты заключения государственного контракта по </w:t>
      </w:r>
      <w:r>
        <w:br/>
      </w:r>
      <w:r w:rsidR="00042BE5">
        <w:t>15</w:t>
      </w:r>
      <w:r w:rsidRPr="00A3038B">
        <w:t xml:space="preserve"> </w:t>
      </w:r>
      <w:r w:rsidR="00042BE5">
        <w:t>дека</w:t>
      </w:r>
      <w:r w:rsidRPr="00A3038B">
        <w:t>бря 2021 года</w:t>
      </w:r>
      <w:r>
        <w:t>.</w:t>
      </w:r>
    </w:p>
    <w:p w14:paraId="6FB9FD4B" w14:textId="77777777" w:rsidR="00B92961" w:rsidRPr="00B92961" w:rsidRDefault="00B92961" w:rsidP="00B92961">
      <w:pPr>
        <w:pStyle w:val="aff7"/>
        <w:ind w:left="1069"/>
        <w:jc w:val="both"/>
        <w:rPr>
          <w:b/>
          <w:bCs/>
          <w:sz w:val="26"/>
          <w:szCs w:val="26"/>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979"/>
        <w:gridCol w:w="1833"/>
      </w:tblGrid>
      <w:tr w:rsidR="00A93929" w:rsidRPr="00A27615" w14:paraId="0C74DBBF" w14:textId="77777777" w:rsidTr="00A93929">
        <w:trPr>
          <w:trHeight w:val="20"/>
          <w:tblHeader/>
          <w:jc w:val="center"/>
        </w:trPr>
        <w:tc>
          <w:tcPr>
            <w:tcW w:w="4066" w:type="pct"/>
            <w:tcBorders>
              <w:top w:val="single" w:sz="4" w:space="0" w:color="auto"/>
              <w:left w:val="single" w:sz="4" w:space="0" w:color="auto"/>
              <w:bottom w:val="single" w:sz="4" w:space="0" w:color="auto"/>
              <w:right w:val="single" w:sz="4" w:space="0" w:color="auto"/>
            </w:tcBorders>
            <w:vAlign w:val="center"/>
            <w:hideMark/>
          </w:tcPr>
          <w:p w14:paraId="18F6D742" w14:textId="77777777" w:rsidR="00A93929" w:rsidRPr="00A27615" w:rsidRDefault="00A93929">
            <w:pPr>
              <w:keepLines/>
              <w:spacing w:line="276" w:lineRule="auto"/>
              <w:jc w:val="center"/>
              <w:rPr>
                <w:sz w:val="22"/>
                <w:szCs w:val="22"/>
                <w:lang w:eastAsia="en-US"/>
              </w:rPr>
            </w:pPr>
            <w:r w:rsidRPr="00A27615">
              <w:rPr>
                <w:sz w:val="22"/>
                <w:szCs w:val="22"/>
                <w:lang w:eastAsia="en-US"/>
              </w:rPr>
              <w:t xml:space="preserve">Содержание </w:t>
            </w:r>
          </w:p>
        </w:tc>
        <w:tc>
          <w:tcPr>
            <w:tcW w:w="934" w:type="pct"/>
            <w:tcBorders>
              <w:top w:val="single" w:sz="4" w:space="0" w:color="auto"/>
              <w:left w:val="single" w:sz="4" w:space="0" w:color="auto"/>
              <w:bottom w:val="single" w:sz="4" w:space="0" w:color="auto"/>
              <w:right w:val="single" w:sz="4" w:space="0" w:color="auto"/>
            </w:tcBorders>
            <w:vAlign w:val="center"/>
            <w:hideMark/>
          </w:tcPr>
          <w:p w14:paraId="50ACB3A7" w14:textId="77777777" w:rsidR="00A93929" w:rsidRPr="00A27615" w:rsidRDefault="00A93929">
            <w:pPr>
              <w:keepLines/>
              <w:spacing w:line="276" w:lineRule="auto"/>
              <w:jc w:val="center"/>
              <w:rPr>
                <w:sz w:val="22"/>
                <w:szCs w:val="22"/>
                <w:lang w:eastAsia="en-US"/>
              </w:rPr>
            </w:pPr>
            <w:r w:rsidRPr="00A27615">
              <w:rPr>
                <w:sz w:val="22"/>
                <w:szCs w:val="22"/>
                <w:lang w:eastAsia="en-US"/>
              </w:rPr>
              <w:t>Результат</w:t>
            </w:r>
          </w:p>
        </w:tc>
      </w:tr>
      <w:tr w:rsidR="00A93929" w:rsidRPr="00A27615" w14:paraId="4BAC214E" w14:textId="77777777" w:rsidTr="00CB035B">
        <w:trPr>
          <w:trHeight w:val="1175"/>
          <w:jc w:val="center"/>
        </w:trPr>
        <w:tc>
          <w:tcPr>
            <w:tcW w:w="4066" w:type="pct"/>
            <w:tcBorders>
              <w:top w:val="single" w:sz="4" w:space="0" w:color="auto"/>
              <w:left w:val="single" w:sz="4" w:space="0" w:color="auto"/>
              <w:bottom w:val="single" w:sz="4" w:space="0" w:color="auto"/>
              <w:right w:val="single" w:sz="4" w:space="0" w:color="auto"/>
            </w:tcBorders>
            <w:hideMark/>
          </w:tcPr>
          <w:p w14:paraId="7A1EEC33" w14:textId="77777777" w:rsidR="00A93929" w:rsidRPr="00A27615" w:rsidRDefault="00A93929">
            <w:pPr>
              <w:keepLines/>
              <w:spacing w:line="276" w:lineRule="auto"/>
              <w:rPr>
                <w:sz w:val="22"/>
                <w:szCs w:val="22"/>
                <w:lang w:eastAsia="en-US"/>
              </w:rPr>
            </w:pPr>
            <w:r w:rsidRPr="00A27615">
              <w:rPr>
                <w:b/>
                <w:sz w:val="22"/>
                <w:szCs w:val="22"/>
                <w:lang w:eastAsia="en-US"/>
              </w:rPr>
              <w:t>Проведение маркетингового исследования для отечественной и глобальной отраслей аппаратно-программных комплексов для целей искусственного интеллекта, определение основных приоритетных нишевых решений в области аппаратно-программных комплексов искусственного интеллекта и потенциальных заказчиков таких решений</w:t>
            </w:r>
            <w:r w:rsidRPr="00A27615">
              <w:rPr>
                <w:sz w:val="22"/>
                <w:szCs w:val="22"/>
                <w:lang w:eastAsia="en-US"/>
              </w:rPr>
              <w:t>, в том числе:</w:t>
            </w:r>
          </w:p>
        </w:tc>
        <w:tc>
          <w:tcPr>
            <w:tcW w:w="934" w:type="pct"/>
            <w:vMerge w:val="restart"/>
            <w:tcBorders>
              <w:top w:val="single" w:sz="4" w:space="0" w:color="auto"/>
              <w:left w:val="single" w:sz="4" w:space="0" w:color="auto"/>
              <w:bottom w:val="single" w:sz="4" w:space="0" w:color="auto"/>
              <w:right w:val="single" w:sz="4" w:space="0" w:color="auto"/>
            </w:tcBorders>
            <w:hideMark/>
          </w:tcPr>
          <w:p w14:paraId="0F585B1D" w14:textId="120AA736" w:rsidR="00A93929" w:rsidRPr="00A27615" w:rsidRDefault="00A93929">
            <w:pPr>
              <w:keepLines/>
              <w:spacing w:line="276" w:lineRule="auto"/>
              <w:rPr>
                <w:sz w:val="22"/>
                <w:szCs w:val="22"/>
                <w:lang w:eastAsia="en-US"/>
              </w:rPr>
            </w:pPr>
            <w:r w:rsidRPr="00A27615">
              <w:rPr>
                <w:sz w:val="22"/>
                <w:szCs w:val="22"/>
                <w:lang w:eastAsia="en-US"/>
              </w:rPr>
              <w:t xml:space="preserve">Аналитический отчет о результатах </w:t>
            </w:r>
            <w:r w:rsidR="00CD1701">
              <w:rPr>
                <w:sz w:val="22"/>
                <w:szCs w:val="22"/>
                <w:lang w:eastAsia="en-US"/>
              </w:rPr>
              <w:t>оказания услуги</w:t>
            </w:r>
            <w:r w:rsidRPr="00A27615">
              <w:rPr>
                <w:sz w:val="22"/>
                <w:szCs w:val="22"/>
                <w:lang w:eastAsia="en-US"/>
              </w:rPr>
              <w:t>.</w:t>
            </w:r>
          </w:p>
        </w:tc>
      </w:tr>
      <w:tr w:rsidR="00A93929" w:rsidRPr="00A27615" w14:paraId="42276BB1" w14:textId="77777777" w:rsidTr="00A93929">
        <w:trPr>
          <w:trHeight w:val="305"/>
          <w:jc w:val="center"/>
        </w:trPr>
        <w:tc>
          <w:tcPr>
            <w:tcW w:w="4066" w:type="pct"/>
            <w:tcBorders>
              <w:top w:val="single" w:sz="4" w:space="0" w:color="auto"/>
              <w:left w:val="single" w:sz="4" w:space="0" w:color="auto"/>
              <w:bottom w:val="single" w:sz="4" w:space="0" w:color="auto"/>
              <w:right w:val="single" w:sz="4" w:space="0" w:color="auto"/>
            </w:tcBorders>
            <w:hideMark/>
          </w:tcPr>
          <w:p w14:paraId="258688E6" w14:textId="77777777" w:rsidR="00A93929" w:rsidRPr="00A27615" w:rsidRDefault="00A93929" w:rsidP="00A93929">
            <w:pPr>
              <w:keepLines/>
              <w:numPr>
                <w:ilvl w:val="0"/>
                <w:numId w:val="10"/>
              </w:numPr>
              <w:spacing w:line="276" w:lineRule="auto"/>
              <w:rPr>
                <w:sz w:val="22"/>
                <w:szCs w:val="22"/>
                <w:lang w:eastAsia="en-US"/>
              </w:rPr>
            </w:pPr>
            <w:r w:rsidRPr="00A27615">
              <w:rPr>
                <w:sz w:val="22"/>
                <w:szCs w:val="22"/>
                <w:lang w:eastAsia="en-US"/>
              </w:rPr>
              <w:t>Анализ существующих и перспективных задач 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EB80C" w14:textId="77777777" w:rsidR="00A93929" w:rsidRPr="00A27615" w:rsidRDefault="00A93929">
            <w:pPr>
              <w:spacing w:line="276" w:lineRule="auto"/>
              <w:rPr>
                <w:sz w:val="22"/>
                <w:szCs w:val="22"/>
                <w:lang w:eastAsia="en-US"/>
              </w:rPr>
            </w:pPr>
          </w:p>
        </w:tc>
      </w:tr>
      <w:tr w:rsidR="00A93929" w:rsidRPr="00A27615" w14:paraId="7741F83F" w14:textId="77777777" w:rsidTr="00A93929">
        <w:trPr>
          <w:trHeight w:val="305"/>
          <w:jc w:val="center"/>
        </w:trPr>
        <w:tc>
          <w:tcPr>
            <w:tcW w:w="4066" w:type="pct"/>
            <w:tcBorders>
              <w:top w:val="single" w:sz="4" w:space="0" w:color="auto"/>
              <w:left w:val="single" w:sz="4" w:space="0" w:color="auto"/>
              <w:bottom w:val="single" w:sz="4" w:space="0" w:color="auto"/>
              <w:right w:val="single" w:sz="4" w:space="0" w:color="auto"/>
            </w:tcBorders>
            <w:hideMark/>
          </w:tcPr>
          <w:p w14:paraId="7D5B3C24"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Описание существующих и перспективных прикладных задач ИИ.</w:t>
            </w:r>
          </w:p>
          <w:p w14:paraId="301F1EED"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Анализ специфических требований, предъявляемые к аппаратно-программным комплексам для решения существующих и перспективных задач ИИ.</w:t>
            </w:r>
          </w:p>
          <w:p w14:paraId="34F228AA"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Анализ особенностей и требований, предъявляемых для периферийных (конечных) устройств для решения существующих и перспективных задач ИИ.</w:t>
            </w:r>
          </w:p>
          <w:p w14:paraId="490ECEEF"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Оценка размера и динамики изменения рынков аппаратно-программных комплексов по группам задач, решаемых искусственным интеллектом.</w:t>
            </w:r>
          </w:p>
          <w:p w14:paraId="5825841C"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Выявление перспективных зарождающихся и быстрорастущих рынков.</w:t>
            </w:r>
          </w:p>
          <w:p w14:paraId="324A057B"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Выявление существующих и будущих технических и технологических ограничений, которые должны быть преодолены для эффективного решения задач 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11B52" w14:textId="77777777" w:rsidR="00A93929" w:rsidRPr="00A27615" w:rsidRDefault="00A93929">
            <w:pPr>
              <w:spacing w:line="276" w:lineRule="auto"/>
              <w:rPr>
                <w:sz w:val="22"/>
                <w:szCs w:val="22"/>
                <w:lang w:eastAsia="en-US"/>
              </w:rPr>
            </w:pPr>
          </w:p>
        </w:tc>
      </w:tr>
      <w:tr w:rsidR="00A93929" w:rsidRPr="00A27615" w14:paraId="2E161FD3" w14:textId="77777777" w:rsidTr="00A93929">
        <w:trPr>
          <w:trHeight w:val="486"/>
          <w:jc w:val="center"/>
        </w:trPr>
        <w:tc>
          <w:tcPr>
            <w:tcW w:w="4066" w:type="pct"/>
            <w:tcBorders>
              <w:top w:val="single" w:sz="4" w:space="0" w:color="auto"/>
              <w:left w:val="single" w:sz="4" w:space="0" w:color="auto"/>
              <w:bottom w:val="single" w:sz="4" w:space="0" w:color="auto"/>
              <w:right w:val="single" w:sz="4" w:space="0" w:color="auto"/>
            </w:tcBorders>
            <w:hideMark/>
          </w:tcPr>
          <w:p w14:paraId="38DD7276" w14:textId="77777777" w:rsidR="00A93929" w:rsidRPr="00A27615" w:rsidRDefault="00A93929" w:rsidP="00A93929">
            <w:pPr>
              <w:keepLines/>
              <w:numPr>
                <w:ilvl w:val="0"/>
                <w:numId w:val="10"/>
              </w:numPr>
              <w:spacing w:line="276" w:lineRule="auto"/>
              <w:rPr>
                <w:sz w:val="22"/>
                <w:szCs w:val="22"/>
                <w:lang w:eastAsia="en-US"/>
              </w:rPr>
            </w:pPr>
            <w:r w:rsidRPr="00A27615">
              <w:rPr>
                <w:sz w:val="22"/>
                <w:szCs w:val="22"/>
                <w:lang w:eastAsia="en-US"/>
              </w:rPr>
              <w:t>Анализ ведущих зарубежных производителей программно-аппаратных комплексов и платформ для решения задач искусственного интеллекта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CF029" w14:textId="77777777" w:rsidR="00A93929" w:rsidRPr="00A27615" w:rsidRDefault="00A93929">
            <w:pPr>
              <w:spacing w:line="276" w:lineRule="auto"/>
              <w:rPr>
                <w:sz w:val="22"/>
                <w:szCs w:val="22"/>
                <w:lang w:eastAsia="en-US"/>
              </w:rPr>
            </w:pPr>
          </w:p>
        </w:tc>
      </w:tr>
      <w:tr w:rsidR="00A93929" w:rsidRPr="00A27615" w14:paraId="1AFE9B22" w14:textId="77777777" w:rsidTr="00A93929">
        <w:trPr>
          <w:trHeight w:val="486"/>
          <w:jc w:val="center"/>
        </w:trPr>
        <w:tc>
          <w:tcPr>
            <w:tcW w:w="4066" w:type="pct"/>
            <w:tcBorders>
              <w:top w:val="single" w:sz="4" w:space="0" w:color="auto"/>
              <w:left w:val="single" w:sz="4" w:space="0" w:color="auto"/>
              <w:bottom w:val="single" w:sz="4" w:space="0" w:color="auto"/>
              <w:right w:val="single" w:sz="4" w:space="0" w:color="auto"/>
            </w:tcBorders>
            <w:hideMark/>
          </w:tcPr>
          <w:p w14:paraId="21CFADB5"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 xml:space="preserve">Анализ текущих и планируемых к выпуску специализированных программно-аппаратных платформ ведущих мировых производителей, включая, но не ограничиваясь платформы </w:t>
            </w:r>
            <w:proofErr w:type="spellStart"/>
            <w:r w:rsidRPr="00A27615">
              <w:rPr>
                <w:sz w:val="22"/>
                <w:szCs w:val="22"/>
                <w:lang w:eastAsia="en-US"/>
              </w:rPr>
              <w:t>NVidia</w:t>
            </w:r>
            <w:proofErr w:type="spellEnd"/>
            <w:r w:rsidRPr="00A27615">
              <w:rPr>
                <w:sz w:val="22"/>
                <w:szCs w:val="22"/>
                <w:lang w:eastAsia="en-US"/>
              </w:rPr>
              <w:t xml:space="preserve">, ARM, </w:t>
            </w:r>
            <w:proofErr w:type="spellStart"/>
            <w:r w:rsidRPr="00A27615">
              <w:rPr>
                <w:sz w:val="22"/>
                <w:szCs w:val="22"/>
                <w:lang w:eastAsia="en-US"/>
              </w:rPr>
              <w:t>Qualcomm</w:t>
            </w:r>
            <w:proofErr w:type="spellEnd"/>
            <w:r w:rsidRPr="00A27615">
              <w:rPr>
                <w:sz w:val="22"/>
                <w:szCs w:val="22"/>
                <w:lang w:eastAsia="en-US"/>
              </w:rPr>
              <w:t xml:space="preserve">, </w:t>
            </w:r>
            <w:proofErr w:type="spellStart"/>
            <w:r w:rsidRPr="00A27615">
              <w:rPr>
                <w:sz w:val="22"/>
                <w:szCs w:val="22"/>
                <w:lang w:eastAsia="en-US"/>
              </w:rPr>
              <w:t>Intel</w:t>
            </w:r>
            <w:proofErr w:type="spellEnd"/>
            <w:r w:rsidRPr="00A27615">
              <w:rPr>
                <w:sz w:val="22"/>
                <w:szCs w:val="22"/>
                <w:lang w:eastAsia="en-US"/>
              </w:rPr>
              <w:t>.</w:t>
            </w:r>
          </w:p>
          <w:p w14:paraId="3747BA3E"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Сравнение их технических параметров и стоимостных характеристик.</w:t>
            </w:r>
          </w:p>
          <w:p w14:paraId="55C0ACEC"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Определение задач искусственного интеллекта, для решения которых они предназначены.</w:t>
            </w:r>
          </w:p>
          <w:p w14:paraId="5BB6AFC0"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 xml:space="preserve">Анализ проприетарных решений для задач искусственного интеллекта, включая, но не ограничиваясь решения </w:t>
            </w:r>
            <w:proofErr w:type="spellStart"/>
            <w:r w:rsidRPr="00A27615">
              <w:rPr>
                <w:sz w:val="22"/>
                <w:szCs w:val="22"/>
                <w:lang w:eastAsia="en-US"/>
              </w:rPr>
              <w:t>Google</w:t>
            </w:r>
            <w:proofErr w:type="spellEnd"/>
            <w:r w:rsidRPr="00A27615">
              <w:rPr>
                <w:sz w:val="22"/>
                <w:szCs w:val="22"/>
                <w:lang w:eastAsia="en-US"/>
              </w:rPr>
              <w:t xml:space="preserve">, </w:t>
            </w:r>
            <w:proofErr w:type="spellStart"/>
            <w:r w:rsidRPr="00A27615">
              <w:rPr>
                <w:sz w:val="22"/>
                <w:szCs w:val="22"/>
                <w:lang w:eastAsia="en-US"/>
              </w:rPr>
              <w:t>Amazon</w:t>
            </w:r>
            <w:proofErr w:type="spellEnd"/>
            <w:r w:rsidRPr="00A27615">
              <w:rPr>
                <w:sz w:val="22"/>
                <w:szCs w:val="22"/>
                <w:lang w:eastAsia="en-US"/>
              </w:rPr>
              <w:t xml:space="preserve">, </w:t>
            </w:r>
            <w:proofErr w:type="spellStart"/>
            <w:r w:rsidRPr="00A27615">
              <w:rPr>
                <w:sz w:val="22"/>
                <w:szCs w:val="22"/>
                <w:lang w:eastAsia="en-US"/>
              </w:rPr>
              <w:t>Facebook</w:t>
            </w:r>
            <w:proofErr w:type="spellEnd"/>
            <w:r w:rsidRPr="00A27615">
              <w:rPr>
                <w:sz w:val="22"/>
                <w:szCs w:val="22"/>
                <w:lang w:eastAsia="en-US"/>
              </w:rPr>
              <w:t xml:space="preserve">, </w:t>
            </w:r>
            <w:proofErr w:type="spellStart"/>
            <w:r w:rsidRPr="00A27615">
              <w:rPr>
                <w:sz w:val="22"/>
                <w:szCs w:val="22"/>
                <w:lang w:eastAsia="en-US"/>
              </w:rPr>
              <w:t>Alibaba</w:t>
            </w:r>
            <w:proofErr w:type="spellEnd"/>
            <w:r w:rsidRPr="00A27615">
              <w:rPr>
                <w:sz w:val="22"/>
                <w:szCs w:val="22"/>
                <w:lang w:eastAsia="en-US"/>
              </w:rPr>
              <w:t>.</w:t>
            </w:r>
          </w:p>
          <w:p w14:paraId="0A8146AC"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Анализ перспективных разработок инновационных зарубежных стартапов, предназначенных для решения существующих и перспективных задач 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0F9DF" w14:textId="77777777" w:rsidR="00A93929" w:rsidRPr="00A27615" w:rsidRDefault="00A93929">
            <w:pPr>
              <w:spacing w:line="276" w:lineRule="auto"/>
              <w:rPr>
                <w:sz w:val="22"/>
                <w:szCs w:val="22"/>
                <w:lang w:eastAsia="en-US"/>
              </w:rPr>
            </w:pPr>
          </w:p>
        </w:tc>
      </w:tr>
      <w:tr w:rsidR="00A93929" w:rsidRPr="00A27615" w14:paraId="7CCEB9B8" w14:textId="77777777" w:rsidTr="00A93929">
        <w:trPr>
          <w:trHeight w:val="71"/>
          <w:jc w:val="center"/>
        </w:trPr>
        <w:tc>
          <w:tcPr>
            <w:tcW w:w="4066" w:type="pct"/>
            <w:tcBorders>
              <w:top w:val="single" w:sz="4" w:space="0" w:color="auto"/>
              <w:left w:val="single" w:sz="4" w:space="0" w:color="auto"/>
              <w:bottom w:val="single" w:sz="4" w:space="0" w:color="auto"/>
              <w:right w:val="single" w:sz="4" w:space="0" w:color="auto"/>
            </w:tcBorders>
            <w:hideMark/>
          </w:tcPr>
          <w:p w14:paraId="349226E4" w14:textId="77777777" w:rsidR="00A93929" w:rsidRPr="00A27615" w:rsidRDefault="00A93929" w:rsidP="00A93929">
            <w:pPr>
              <w:keepLines/>
              <w:numPr>
                <w:ilvl w:val="0"/>
                <w:numId w:val="10"/>
              </w:numPr>
              <w:spacing w:line="276" w:lineRule="auto"/>
              <w:rPr>
                <w:sz w:val="22"/>
                <w:szCs w:val="22"/>
                <w:lang w:eastAsia="en-US"/>
              </w:rPr>
            </w:pPr>
            <w:r w:rsidRPr="00A27615">
              <w:rPr>
                <w:sz w:val="22"/>
                <w:szCs w:val="22"/>
                <w:lang w:eastAsia="en-US"/>
              </w:rPr>
              <w:lastRenderedPageBreak/>
              <w:t>Выявление российских разработчиков в области аппаратных решений для искусственного интеллекта, имеющих высокий конкурентный потенциал на мировом рынке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AD3DD" w14:textId="77777777" w:rsidR="00A93929" w:rsidRPr="00A27615" w:rsidRDefault="00A93929">
            <w:pPr>
              <w:spacing w:line="276" w:lineRule="auto"/>
              <w:rPr>
                <w:sz w:val="22"/>
                <w:szCs w:val="22"/>
                <w:lang w:eastAsia="en-US"/>
              </w:rPr>
            </w:pPr>
          </w:p>
        </w:tc>
      </w:tr>
      <w:tr w:rsidR="00A93929" w:rsidRPr="00A27615" w14:paraId="57679387" w14:textId="77777777" w:rsidTr="00A93929">
        <w:trPr>
          <w:trHeight w:val="71"/>
          <w:jc w:val="center"/>
        </w:trPr>
        <w:tc>
          <w:tcPr>
            <w:tcW w:w="4066" w:type="pct"/>
            <w:tcBorders>
              <w:top w:val="single" w:sz="4" w:space="0" w:color="auto"/>
              <w:left w:val="single" w:sz="4" w:space="0" w:color="auto"/>
              <w:bottom w:val="single" w:sz="4" w:space="0" w:color="auto"/>
              <w:right w:val="single" w:sz="4" w:space="0" w:color="auto"/>
            </w:tcBorders>
            <w:hideMark/>
          </w:tcPr>
          <w:p w14:paraId="21B7D263"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Выявление и описание деятельности ведущих российских стартапов в области аппаратных решений для искусственного интеллекта.</w:t>
            </w:r>
          </w:p>
          <w:p w14:paraId="240EF443"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Определение их конкурентных преимуществ и перспективных задач применения их решений для целей искусственного интеллекта.</w:t>
            </w:r>
          </w:p>
          <w:p w14:paraId="6CBD6F13"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 xml:space="preserve">Анализ российских разработок </w:t>
            </w:r>
            <w:proofErr w:type="spellStart"/>
            <w:r w:rsidRPr="00A27615">
              <w:rPr>
                <w:sz w:val="22"/>
                <w:szCs w:val="22"/>
                <w:lang w:eastAsia="en-US"/>
              </w:rPr>
              <w:t>нейроморфных</w:t>
            </w:r>
            <w:proofErr w:type="spellEnd"/>
            <w:r w:rsidRPr="00A27615">
              <w:rPr>
                <w:sz w:val="22"/>
                <w:szCs w:val="22"/>
                <w:lang w:eastAsia="en-US"/>
              </w:rPr>
              <w:t xml:space="preserve"> и тензорных процессоров.</w:t>
            </w:r>
          </w:p>
          <w:p w14:paraId="3A5B29B5"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Оценка возможности потенциальной кооперации (консорциумов) для создания и использования специализированных программно-аппаратных комплексов для задач искусственного интеллекта.</w:t>
            </w:r>
          </w:p>
          <w:p w14:paraId="565BDDB1"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Оценка конкурентного потенциала российских разработчиков на мировом рынке.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4C072" w14:textId="77777777" w:rsidR="00A93929" w:rsidRPr="00A27615" w:rsidRDefault="00A93929">
            <w:pPr>
              <w:spacing w:line="276" w:lineRule="auto"/>
              <w:rPr>
                <w:sz w:val="22"/>
                <w:szCs w:val="22"/>
                <w:lang w:eastAsia="en-US"/>
              </w:rPr>
            </w:pPr>
          </w:p>
        </w:tc>
      </w:tr>
      <w:tr w:rsidR="00A93929" w:rsidRPr="00A27615" w14:paraId="466584D9" w14:textId="77777777" w:rsidTr="00A93929">
        <w:trPr>
          <w:trHeight w:val="305"/>
          <w:jc w:val="center"/>
        </w:trPr>
        <w:tc>
          <w:tcPr>
            <w:tcW w:w="4066" w:type="pct"/>
            <w:tcBorders>
              <w:top w:val="single" w:sz="4" w:space="0" w:color="auto"/>
              <w:left w:val="single" w:sz="4" w:space="0" w:color="auto"/>
              <w:bottom w:val="single" w:sz="4" w:space="0" w:color="auto"/>
              <w:right w:val="single" w:sz="4" w:space="0" w:color="auto"/>
            </w:tcBorders>
            <w:hideMark/>
          </w:tcPr>
          <w:p w14:paraId="3B939223" w14:textId="77777777" w:rsidR="00A93929" w:rsidRPr="00A27615" w:rsidRDefault="00A93929" w:rsidP="00A93929">
            <w:pPr>
              <w:keepLines/>
              <w:numPr>
                <w:ilvl w:val="0"/>
                <w:numId w:val="10"/>
              </w:numPr>
              <w:spacing w:line="276" w:lineRule="auto"/>
              <w:rPr>
                <w:sz w:val="22"/>
                <w:szCs w:val="22"/>
                <w:lang w:eastAsia="en-US"/>
              </w:rPr>
            </w:pPr>
            <w:r w:rsidRPr="00A27615">
              <w:rPr>
                <w:sz w:val="22"/>
                <w:szCs w:val="22"/>
                <w:lang w:eastAsia="en-US"/>
              </w:rPr>
              <w:t>Разработка предложений по развитию отечественной отрасли аппаратно-программных комплексов для целей 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A185E" w14:textId="77777777" w:rsidR="00A93929" w:rsidRPr="00A27615" w:rsidRDefault="00A93929">
            <w:pPr>
              <w:spacing w:line="276" w:lineRule="auto"/>
              <w:rPr>
                <w:sz w:val="22"/>
                <w:szCs w:val="22"/>
                <w:lang w:eastAsia="en-US"/>
              </w:rPr>
            </w:pPr>
          </w:p>
        </w:tc>
      </w:tr>
      <w:tr w:rsidR="00A93929" w:rsidRPr="00A27615" w14:paraId="09AAF784" w14:textId="77777777" w:rsidTr="00A93929">
        <w:trPr>
          <w:trHeight w:val="305"/>
          <w:jc w:val="center"/>
        </w:trPr>
        <w:tc>
          <w:tcPr>
            <w:tcW w:w="4066" w:type="pct"/>
            <w:tcBorders>
              <w:top w:val="single" w:sz="4" w:space="0" w:color="auto"/>
              <w:left w:val="single" w:sz="4" w:space="0" w:color="auto"/>
              <w:bottom w:val="single" w:sz="4" w:space="0" w:color="auto"/>
              <w:right w:val="single" w:sz="4" w:space="0" w:color="auto"/>
            </w:tcBorders>
            <w:hideMark/>
          </w:tcPr>
          <w:p w14:paraId="3FA6433C"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Анализ нормативных правовых и административных барьеров для развития отечественных аппаратно-программных комплексов для целей искусственного интеллекта.</w:t>
            </w:r>
          </w:p>
          <w:p w14:paraId="686E3CCC"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Разработка предложений по снижению барьеров.</w:t>
            </w:r>
          </w:p>
          <w:p w14:paraId="681F3C71"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Разработка предложений по развитию отечественной отрасли аппаратно-программных комплексов для целей искусственного интеллекта.</w:t>
            </w:r>
          </w:p>
          <w:p w14:paraId="115EAF31" w14:textId="77777777" w:rsidR="00A93929" w:rsidRPr="00A27615" w:rsidRDefault="00A93929" w:rsidP="00A93929">
            <w:pPr>
              <w:keepLines/>
              <w:numPr>
                <w:ilvl w:val="1"/>
                <w:numId w:val="10"/>
              </w:numPr>
              <w:spacing w:line="276" w:lineRule="auto"/>
              <w:rPr>
                <w:sz w:val="22"/>
                <w:szCs w:val="22"/>
                <w:lang w:eastAsia="en-US"/>
              </w:rPr>
            </w:pPr>
            <w:r w:rsidRPr="00A27615">
              <w:rPr>
                <w:sz w:val="22"/>
                <w:szCs w:val="22"/>
                <w:lang w:eastAsia="en-US"/>
              </w:rPr>
              <w:t>Выявление перспективных ниш для российских аппаратно-комплексов для задач ИИ и разработка плана («дорожной карты») поддержки не менее трёх нишевых комплексов.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3B31A" w14:textId="77777777" w:rsidR="00A93929" w:rsidRPr="00A27615" w:rsidRDefault="00A93929">
            <w:pPr>
              <w:spacing w:line="276" w:lineRule="auto"/>
              <w:rPr>
                <w:sz w:val="22"/>
                <w:szCs w:val="22"/>
                <w:lang w:eastAsia="en-US"/>
              </w:rPr>
            </w:pPr>
          </w:p>
        </w:tc>
      </w:tr>
    </w:tbl>
    <w:p w14:paraId="4F499BEE" w14:textId="77777777" w:rsidR="00042BE5" w:rsidRDefault="00042BE5" w:rsidP="00042BE5">
      <w:pPr>
        <w:ind w:firstLine="410"/>
        <w:jc w:val="both"/>
      </w:pPr>
    </w:p>
    <w:p w14:paraId="27E25173" w14:textId="026DF481" w:rsidR="00042BE5" w:rsidRDefault="00042BE5" w:rsidP="00042BE5">
      <w:pPr>
        <w:ind w:firstLine="410"/>
        <w:jc w:val="both"/>
      </w:pPr>
      <w:r>
        <w:t>Исполнитель</w:t>
      </w:r>
      <w:r w:rsidRPr="00042BE5">
        <w:t xml:space="preserve"> </w:t>
      </w:r>
      <w:r>
        <w:t>в</w:t>
      </w:r>
      <w:r w:rsidRPr="00042BE5">
        <w:t xml:space="preserve"> </w:t>
      </w:r>
      <w:r>
        <w:t>срок</w:t>
      </w:r>
      <w:r w:rsidRPr="00042BE5">
        <w:t xml:space="preserve"> </w:t>
      </w:r>
      <w:r>
        <w:t>до</w:t>
      </w:r>
      <w:r w:rsidRPr="00042BE5">
        <w:t xml:space="preserve"> </w:t>
      </w:r>
      <w:r>
        <w:t>1</w:t>
      </w:r>
      <w:r w:rsidRPr="00042BE5">
        <w:t xml:space="preserve"> </w:t>
      </w:r>
      <w:r>
        <w:t>сентября</w:t>
      </w:r>
      <w:r w:rsidRPr="00042BE5">
        <w:t xml:space="preserve"> </w:t>
      </w:r>
      <w:r>
        <w:t>2021</w:t>
      </w:r>
      <w:r w:rsidRPr="00042BE5">
        <w:t xml:space="preserve"> </w:t>
      </w:r>
      <w:r>
        <w:t>года</w:t>
      </w:r>
      <w:r w:rsidRPr="00042BE5">
        <w:t xml:space="preserve"> </w:t>
      </w:r>
      <w:r>
        <w:t>направляет</w:t>
      </w:r>
      <w:r w:rsidRPr="00042BE5">
        <w:t xml:space="preserve"> </w:t>
      </w:r>
      <w:r>
        <w:t>Заказчику</w:t>
      </w:r>
      <w:r w:rsidRPr="00042BE5">
        <w:t xml:space="preserve"> </w:t>
      </w:r>
      <w:r>
        <w:t>предварительные</w:t>
      </w:r>
      <w:r w:rsidRPr="00042BE5">
        <w:t xml:space="preserve"> </w:t>
      </w:r>
      <w:r>
        <w:t>результаты</w:t>
      </w:r>
      <w:r w:rsidRPr="00042BE5">
        <w:t xml:space="preserve"> </w:t>
      </w:r>
      <w:r>
        <w:t>по</w:t>
      </w:r>
      <w:r w:rsidRPr="00042BE5">
        <w:t xml:space="preserve"> </w:t>
      </w:r>
      <w:r>
        <w:t>перечню</w:t>
      </w:r>
      <w:r w:rsidRPr="00042BE5">
        <w:t xml:space="preserve"> </w:t>
      </w:r>
      <w:r>
        <w:t>определенных</w:t>
      </w:r>
      <w:r w:rsidRPr="00042BE5">
        <w:t xml:space="preserve"> </w:t>
      </w:r>
      <w:r>
        <w:t>перспективных</w:t>
      </w:r>
      <w:r w:rsidRPr="00042BE5">
        <w:t xml:space="preserve"> </w:t>
      </w:r>
      <w:r>
        <w:t>конкурентоспособных ниш для разработки аппаратно-программных комплексов для</w:t>
      </w:r>
      <w:r w:rsidRPr="00042BE5">
        <w:t xml:space="preserve"> </w:t>
      </w:r>
      <w:r>
        <w:t>целей</w:t>
      </w:r>
      <w:r w:rsidRPr="00042BE5">
        <w:t xml:space="preserve"> </w:t>
      </w:r>
      <w:r>
        <w:t>искусственного интеллекта.</w:t>
      </w:r>
    </w:p>
    <w:p w14:paraId="7EE63B39" w14:textId="77777777" w:rsidR="00A93929" w:rsidRPr="00A93929" w:rsidRDefault="00A93929" w:rsidP="00A93929">
      <w:pPr>
        <w:keepNext/>
        <w:keepLines/>
        <w:suppressAutoHyphens/>
        <w:rPr>
          <w:rFonts w:eastAsia="Calibri"/>
          <w:b/>
        </w:rPr>
      </w:pPr>
    </w:p>
    <w:p w14:paraId="617AE35B" w14:textId="700A1F91" w:rsidR="00A93929" w:rsidRPr="00B92961" w:rsidRDefault="00A93929" w:rsidP="00B92961">
      <w:pPr>
        <w:pStyle w:val="aff7"/>
        <w:numPr>
          <w:ilvl w:val="0"/>
          <w:numId w:val="10"/>
        </w:numPr>
        <w:ind w:firstLine="491"/>
        <w:jc w:val="both"/>
        <w:rPr>
          <w:b/>
          <w:bCs/>
          <w:sz w:val="26"/>
          <w:szCs w:val="26"/>
        </w:rPr>
      </w:pPr>
      <w:r w:rsidRPr="00B92961">
        <w:rPr>
          <w:b/>
          <w:bCs/>
          <w:sz w:val="26"/>
          <w:szCs w:val="26"/>
        </w:rPr>
        <w:t>Порядок приемки оказываемых услуг</w:t>
      </w:r>
    </w:p>
    <w:p w14:paraId="11B1E0CF" w14:textId="77777777" w:rsidR="00B92961" w:rsidRPr="00B92961" w:rsidRDefault="00B92961" w:rsidP="00B92961">
      <w:pPr>
        <w:pStyle w:val="aff7"/>
        <w:ind w:left="360"/>
        <w:jc w:val="both"/>
        <w:rPr>
          <w:rFonts w:eastAsiaTheme="majorEastAsia"/>
          <w:b/>
          <w:bCs/>
          <w:caps/>
        </w:rPr>
      </w:pPr>
    </w:p>
    <w:p w14:paraId="4270F865" w14:textId="77777777" w:rsidR="00A93929" w:rsidRPr="00A93929" w:rsidRDefault="00A93929" w:rsidP="00A93929">
      <w:pPr>
        <w:ind w:firstLine="410"/>
        <w:jc w:val="both"/>
      </w:pPr>
      <w:r w:rsidRPr="00A93929">
        <w:t>Услуги должны быть оказаны на условиях государственного контракта и настоящих Требований к функциональным, качественным и техническим характеристикам оказываемых услуг.</w:t>
      </w:r>
    </w:p>
    <w:p w14:paraId="02F60879" w14:textId="1B3FE509" w:rsidR="00A93929" w:rsidRPr="00A93929" w:rsidRDefault="00A93929" w:rsidP="00A93929">
      <w:pPr>
        <w:ind w:firstLine="410"/>
        <w:jc w:val="both"/>
      </w:pPr>
      <w:r w:rsidRPr="00A93929">
        <w:t>Услуги по теме оказываются в один этап. Сдача и приёмка оказанных услуг производится в соответствии с требованиями государственного контракта</w:t>
      </w:r>
      <w:r w:rsidR="00B55866">
        <w:t xml:space="preserve"> и приказа Минпромторга России </w:t>
      </w:r>
      <w:r w:rsidR="00B55866" w:rsidRPr="00B55866">
        <w:t>от</w:t>
      </w:r>
      <w:r w:rsidR="00B55866">
        <w:t> </w:t>
      </w:r>
      <w:r w:rsidR="00B55866" w:rsidRPr="00B55866">
        <w:t>31.12.2019 № 5153</w:t>
      </w:r>
      <w:r w:rsidRPr="00A93929">
        <w:t>.</w:t>
      </w:r>
    </w:p>
    <w:p w14:paraId="33AFABE7" w14:textId="746BB311" w:rsidR="00A93929" w:rsidRPr="00A93929" w:rsidRDefault="00A93929" w:rsidP="00A93929">
      <w:pPr>
        <w:ind w:firstLine="410"/>
        <w:jc w:val="both"/>
      </w:pPr>
      <w:r w:rsidRPr="00A93929">
        <w:t xml:space="preserve">По результатам </w:t>
      </w:r>
      <w:r w:rsidR="00A27615">
        <w:t>оказания услуг</w:t>
      </w:r>
      <w:r w:rsidRPr="00A93929">
        <w:t xml:space="preserve"> Исполнитель представляет Заказчику </w:t>
      </w:r>
      <w:r w:rsidR="000B3395">
        <w:t xml:space="preserve">документ о приемке </w:t>
      </w:r>
      <w:r w:rsidR="00E35151">
        <w:t>(а</w:t>
      </w:r>
      <w:r w:rsidRPr="00A93929">
        <w:t>кт</w:t>
      </w:r>
      <w:r w:rsidR="00E35151">
        <w:t xml:space="preserve"> сдачи-приемки)</w:t>
      </w:r>
      <w:r w:rsidRPr="00A93929">
        <w:t xml:space="preserve"> оказанных услуг, а также отчётную документацию: аналитический отчёт, содержащий результаты маркетингового исследования для отечественной и глобальной отраслей аппаратно-программных комплексов для целей искусственного интеллекта, определение основных приоритетных нишевых решений в области аппаратно-программных комплексов искусственного интеллекта и потенциальных заказчиков таких решений.</w:t>
      </w:r>
    </w:p>
    <w:p w14:paraId="5E1F889D" w14:textId="6AF026B2" w:rsidR="00A93929" w:rsidRPr="00A93929" w:rsidRDefault="00A93929" w:rsidP="00A93929">
      <w:pPr>
        <w:ind w:firstLine="410"/>
        <w:jc w:val="both"/>
      </w:pPr>
      <w:r w:rsidRPr="00A93929">
        <w:t xml:space="preserve">Заказчик в течение </w:t>
      </w:r>
      <w:r w:rsidR="004137F3">
        <w:t>30</w:t>
      </w:r>
      <w:r w:rsidRPr="00A93929">
        <w:t xml:space="preserve"> дней </w:t>
      </w:r>
      <w:r w:rsidR="00314A63">
        <w:t xml:space="preserve">с даты получения документов </w:t>
      </w:r>
      <w:r w:rsidRPr="00A93929">
        <w:t xml:space="preserve">осуществляет приёмку оказанных услуг и направляет Исполнителю подписанный </w:t>
      </w:r>
      <w:r w:rsidR="00DE5D66">
        <w:t>документ о приемке оказанных услуг</w:t>
      </w:r>
      <w:r w:rsidRPr="00A93929">
        <w:t xml:space="preserve"> или мотивированный отказ от приёмки оказанных услуг с перечнем необходимых доработок. Приёмка оказанных услуг заключается в процедуре рассмотрения и оценки аналитического отчёта, содержащего результаты маркетингового исследования. Оценка проводится на </w:t>
      </w:r>
      <w:r w:rsidRPr="00A93929">
        <w:lastRenderedPageBreak/>
        <w:t>соответствие требованиям технического задания и контракта. В случае мотивированного отказа Заказчика от приёмки оказанных услуг Сторонами составляется акт с включением всех необходимых доработок и указанием сроков их выполнения.</w:t>
      </w:r>
    </w:p>
    <w:p w14:paraId="7AC8CFC4" w14:textId="461979FB" w:rsidR="00A93929" w:rsidRPr="00A93929" w:rsidRDefault="00A93929" w:rsidP="00A93929">
      <w:pPr>
        <w:ind w:firstLine="410"/>
        <w:jc w:val="both"/>
      </w:pPr>
      <w:r w:rsidRPr="00A93929">
        <w:t xml:space="preserve">Формы предоставления результатов: отчёт должен быть предоставлен в печатном брошюрованном виде (2 экз.) и на электронном носителе (CD-диск или </w:t>
      </w:r>
      <w:proofErr w:type="spellStart"/>
      <w:r w:rsidRPr="00A93929">
        <w:t>flash</w:t>
      </w:r>
      <w:proofErr w:type="spellEnd"/>
      <w:r w:rsidRPr="00A93929">
        <w:t>-диск). Все разделы отчёта должны быть подготовлены на русском языке.</w:t>
      </w:r>
    </w:p>
    <w:p w14:paraId="60DB3633" w14:textId="54BB39BD" w:rsidR="00892E63" w:rsidRDefault="00A93929" w:rsidP="00CB035B">
      <w:pPr>
        <w:tabs>
          <w:tab w:val="center" w:pos="4677"/>
          <w:tab w:val="right" w:pos="9355"/>
        </w:tabs>
        <w:ind w:firstLine="410"/>
        <w:jc w:val="both"/>
      </w:pPr>
      <w:r w:rsidRPr="00A93929">
        <w:t xml:space="preserve">Место предоставления отчетных документов: </w:t>
      </w:r>
    </w:p>
    <w:p w14:paraId="5A35B2D7" w14:textId="462A53BC" w:rsidR="00A93929" w:rsidRPr="00A93929" w:rsidRDefault="00A93929" w:rsidP="00CB035B">
      <w:pPr>
        <w:tabs>
          <w:tab w:val="center" w:pos="4677"/>
          <w:tab w:val="right" w:pos="9355"/>
        </w:tabs>
        <w:ind w:firstLine="410"/>
        <w:jc w:val="both"/>
        <w:rPr>
          <w:color w:val="000000" w:themeColor="text1"/>
        </w:rPr>
      </w:pPr>
      <w:r w:rsidRPr="00A93929">
        <w:rPr>
          <w:color w:val="000000" w:themeColor="text1"/>
        </w:rPr>
        <w:t>123317, г. Москва, Пресненская набережная, д.10, стр. 2</w:t>
      </w:r>
    </w:p>
    <w:p w14:paraId="591ABA5F" w14:textId="77777777" w:rsidR="00A93929" w:rsidRPr="00A93929" w:rsidRDefault="00A93929" w:rsidP="00A93929">
      <w:pPr>
        <w:autoSpaceDE w:val="0"/>
        <w:autoSpaceDN w:val="0"/>
        <w:adjustRightInd w:val="0"/>
        <w:jc w:val="both"/>
      </w:pPr>
    </w:p>
    <w:p w14:paraId="705B182D" w14:textId="517A1623" w:rsidR="00A93929" w:rsidRPr="00B92961" w:rsidRDefault="00A93929" w:rsidP="00B92961">
      <w:pPr>
        <w:pStyle w:val="aff7"/>
        <w:numPr>
          <w:ilvl w:val="0"/>
          <w:numId w:val="10"/>
        </w:numPr>
        <w:ind w:firstLine="491"/>
        <w:jc w:val="both"/>
        <w:rPr>
          <w:b/>
          <w:bCs/>
          <w:sz w:val="26"/>
          <w:szCs w:val="26"/>
        </w:rPr>
      </w:pPr>
      <w:r w:rsidRPr="00B92961">
        <w:rPr>
          <w:b/>
          <w:bCs/>
          <w:sz w:val="26"/>
          <w:szCs w:val="26"/>
        </w:rPr>
        <w:t>Технико-экономические требования</w:t>
      </w:r>
    </w:p>
    <w:p w14:paraId="7832D749" w14:textId="77777777" w:rsidR="00B92961" w:rsidRPr="00B92961" w:rsidRDefault="00B92961" w:rsidP="00B92961">
      <w:pPr>
        <w:pStyle w:val="aff7"/>
        <w:ind w:left="360"/>
        <w:jc w:val="both"/>
        <w:rPr>
          <w:rFonts w:eastAsiaTheme="majorEastAsia"/>
          <w:b/>
          <w:bCs/>
          <w:caps/>
        </w:rPr>
      </w:pPr>
    </w:p>
    <w:p w14:paraId="71BB6311" w14:textId="77777777" w:rsidR="00A93929" w:rsidRPr="00A93929" w:rsidRDefault="00A93929" w:rsidP="00A93929">
      <w:pPr>
        <w:shd w:val="clear" w:color="auto" w:fill="FFFFFF"/>
        <w:tabs>
          <w:tab w:val="left" w:pos="1248"/>
        </w:tabs>
        <w:ind w:firstLine="709"/>
        <w:jc w:val="both"/>
        <w:rPr>
          <w:bCs/>
        </w:rPr>
      </w:pPr>
      <w:r w:rsidRPr="00A93929">
        <w:rPr>
          <w:bCs/>
        </w:rPr>
        <w:t>Требования не предъявляются.</w:t>
      </w:r>
    </w:p>
    <w:p w14:paraId="3CD47298" w14:textId="77777777" w:rsidR="00A93929" w:rsidRPr="00B92961" w:rsidRDefault="00A93929" w:rsidP="00B92961">
      <w:pPr>
        <w:ind w:firstLine="709"/>
        <w:jc w:val="both"/>
        <w:rPr>
          <w:b/>
          <w:bCs/>
          <w:sz w:val="26"/>
          <w:szCs w:val="26"/>
        </w:rPr>
      </w:pPr>
    </w:p>
    <w:p w14:paraId="3D3D0EF4" w14:textId="42700794" w:rsidR="00A93929" w:rsidRPr="00B92961" w:rsidRDefault="00B92961" w:rsidP="00B92961">
      <w:pPr>
        <w:pStyle w:val="aff7"/>
        <w:numPr>
          <w:ilvl w:val="0"/>
          <w:numId w:val="10"/>
        </w:numPr>
        <w:ind w:firstLine="491"/>
        <w:jc w:val="both"/>
        <w:rPr>
          <w:b/>
          <w:bCs/>
          <w:sz w:val="26"/>
          <w:szCs w:val="26"/>
        </w:rPr>
      </w:pPr>
      <w:r w:rsidRPr="00B92961">
        <w:rPr>
          <w:b/>
          <w:bCs/>
          <w:sz w:val="26"/>
          <w:szCs w:val="26"/>
        </w:rPr>
        <w:t>Заказчики и исполнители</w:t>
      </w:r>
    </w:p>
    <w:p w14:paraId="1A83841D" w14:textId="77777777" w:rsidR="00B92961" w:rsidRPr="00B92961" w:rsidRDefault="00B92961" w:rsidP="00B92961">
      <w:pPr>
        <w:pStyle w:val="aff7"/>
        <w:ind w:left="360"/>
        <w:jc w:val="both"/>
        <w:rPr>
          <w:b/>
          <w:bCs/>
          <w:sz w:val="26"/>
          <w:szCs w:val="26"/>
        </w:rPr>
      </w:pPr>
    </w:p>
    <w:p w14:paraId="6A738965" w14:textId="77777777" w:rsidR="00A93929" w:rsidRPr="00A93929" w:rsidRDefault="00A93929" w:rsidP="00A93929">
      <w:pPr>
        <w:shd w:val="clear" w:color="auto" w:fill="FFFFFF"/>
        <w:tabs>
          <w:tab w:val="left" w:pos="1248"/>
        </w:tabs>
        <w:ind w:firstLine="709"/>
        <w:jc w:val="both"/>
      </w:pPr>
      <w:r w:rsidRPr="00A93929">
        <w:t>7.1 Заказчик – Министерство промышленности и торговли Российской Федерации.</w:t>
      </w:r>
    </w:p>
    <w:p w14:paraId="3745A9B4" w14:textId="2B95766A" w:rsidR="009339D5" w:rsidRPr="00686AC5" w:rsidRDefault="00A93929" w:rsidP="009339D5">
      <w:pPr>
        <w:shd w:val="clear" w:color="auto" w:fill="FFFFFF"/>
        <w:tabs>
          <w:tab w:val="left" w:pos="1418"/>
        </w:tabs>
        <w:spacing w:line="360" w:lineRule="auto"/>
        <w:ind w:firstLine="709"/>
        <w:jc w:val="both"/>
        <w:rPr>
          <w:noProof/>
        </w:rPr>
      </w:pPr>
      <w:r w:rsidRPr="00A93929">
        <w:t>7.2 </w:t>
      </w:r>
      <w:r w:rsidR="009339D5" w:rsidRPr="00A93929">
        <w:t xml:space="preserve">Исполнитель </w:t>
      </w:r>
      <w:r w:rsidR="009339D5">
        <w:t>определяется</w:t>
      </w:r>
      <w:r w:rsidR="009339D5" w:rsidRPr="00686AC5">
        <w:rPr>
          <w:noProof/>
        </w:rPr>
        <w:t xml:space="preserve"> по результатам конкурса.</w:t>
      </w:r>
    </w:p>
    <w:p w14:paraId="6D6AD0F7" w14:textId="6BD72224" w:rsidR="00A93929" w:rsidRPr="00A93929" w:rsidRDefault="00A93929" w:rsidP="00A93929">
      <w:pPr>
        <w:shd w:val="clear" w:color="auto" w:fill="FFFFFF"/>
        <w:tabs>
          <w:tab w:val="left" w:pos="1248"/>
        </w:tabs>
        <w:ind w:firstLine="709"/>
        <w:jc w:val="both"/>
      </w:pPr>
    </w:p>
    <w:p w14:paraId="35DF7570" w14:textId="77777777" w:rsidR="00A93929" w:rsidRPr="00A93929" w:rsidRDefault="00A93929" w:rsidP="00A93929">
      <w:pPr>
        <w:spacing w:line="360" w:lineRule="auto"/>
        <w:ind w:firstLine="709"/>
        <w:jc w:val="both"/>
        <w:rPr>
          <w:rFonts w:eastAsia="Calibri"/>
          <w:lang w:eastAsia="en-US"/>
        </w:rPr>
      </w:pPr>
    </w:p>
    <w:p w14:paraId="58A91E21" w14:textId="77777777" w:rsidR="00A93929" w:rsidRPr="00A93929" w:rsidRDefault="00A93929" w:rsidP="00A93929">
      <w:pPr>
        <w:spacing w:line="360" w:lineRule="auto"/>
        <w:ind w:firstLine="709"/>
        <w:jc w:val="both"/>
        <w:rPr>
          <w:rFonts w:eastAsia="Calibri"/>
          <w:lang w:eastAsia="en-US"/>
        </w:rPr>
      </w:pPr>
    </w:p>
    <w:tbl>
      <w:tblPr>
        <w:tblW w:w="9924" w:type="dxa"/>
        <w:tblLook w:val="00A0" w:firstRow="1" w:lastRow="0" w:firstColumn="1" w:lastColumn="0" w:noHBand="0" w:noVBand="0"/>
      </w:tblPr>
      <w:tblGrid>
        <w:gridCol w:w="5245"/>
        <w:gridCol w:w="2410"/>
        <w:gridCol w:w="2269"/>
      </w:tblGrid>
      <w:tr w:rsidR="00A93929" w:rsidRPr="00A93929" w14:paraId="1E14DF67" w14:textId="77777777" w:rsidTr="00A93929">
        <w:tc>
          <w:tcPr>
            <w:tcW w:w="5245" w:type="dxa"/>
            <w:hideMark/>
          </w:tcPr>
          <w:p w14:paraId="6AF5CD06" w14:textId="44010F4A" w:rsidR="00A93929" w:rsidRPr="00903BA0" w:rsidRDefault="00C12BBC">
            <w:pPr>
              <w:keepNext/>
              <w:keepLines/>
              <w:spacing w:line="276" w:lineRule="auto"/>
              <w:rPr>
                <w:highlight w:val="yellow"/>
                <w:lang w:eastAsia="en-US"/>
              </w:rPr>
            </w:pPr>
            <w:r>
              <w:t>Начальник отдела научно-технического развития Департамента радиоэлектронной промышленности Минпромторга России</w:t>
            </w:r>
          </w:p>
        </w:tc>
        <w:tc>
          <w:tcPr>
            <w:tcW w:w="2410" w:type="dxa"/>
            <w:tcBorders>
              <w:top w:val="nil"/>
              <w:left w:val="nil"/>
              <w:bottom w:val="single" w:sz="4" w:space="0" w:color="auto"/>
              <w:right w:val="nil"/>
            </w:tcBorders>
            <w:vAlign w:val="bottom"/>
          </w:tcPr>
          <w:p w14:paraId="72C754BD" w14:textId="77777777" w:rsidR="00A93929" w:rsidRPr="00903BA0" w:rsidRDefault="00A93929">
            <w:pPr>
              <w:pStyle w:val="af1"/>
              <w:spacing w:line="276" w:lineRule="auto"/>
              <w:ind w:firstLine="0"/>
              <w:jc w:val="center"/>
              <w:rPr>
                <w:highlight w:val="yellow"/>
                <w:lang w:eastAsia="en-US"/>
              </w:rPr>
            </w:pPr>
          </w:p>
        </w:tc>
        <w:tc>
          <w:tcPr>
            <w:tcW w:w="2269" w:type="dxa"/>
            <w:vAlign w:val="bottom"/>
          </w:tcPr>
          <w:p w14:paraId="640AD6B6" w14:textId="77777777" w:rsidR="00A93929" w:rsidRPr="00903BA0" w:rsidRDefault="00A93929">
            <w:pPr>
              <w:keepNext/>
              <w:keepLines/>
              <w:spacing w:line="276" w:lineRule="auto"/>
              <w:jc w:val="right"/>
              <w:rPr>
                <w:highlight w:val="yellow"/>
                <w:lang w:eastAsia="en-US"/>
              </w:rPr>
            </w:pPr>
          </w:p>
          <w:p w14:paraId="0EDBEE4B" w14:textId="77777777" w:rsidR="00A93929" w:rsidRPr="00903BA0" w:rsidRDefault="00A93929">
            <w:pPr>
              <w:keepNext/>
              <w:keepLines/>
              <w:spacing w:line="276" w:lineRule="auto"/>
              <w:jc w:val="right"/>
              <w:rPr>
                <w:highlight w:val="yellow"/>
                <w:lang w:eastAsia="en-US"/>
              </w:rPr>
            </w:pPr>
          </w:p>
          <w:p w14:paraId="2651757C" w14:textId="069FB325" w:rsidR="00A93929" w:rsidRPr="00903BA0" w:rsidRDefault="00A93929">
            <w:pPr>
              <w:pStyle w:val="af1"/>
              <w:spacing w:line="276" w:lineRule="auto"/>
              <w:ind w:firstLine="0"/>
              <w:jc w:val="center"/>
              <w:rPr>
                <w:highlight w:val="yellow"/>
                <w:lang w:eastAsia="en-US"/>
              </w:rPr>
            </w:pPr>
            <w:r w:rsidRPr="00C12BBC">
              <w:rPr>
                <w:lang w:eastAsia="en-US"/>
              </w:rPr>
              <w:t>А.А. </w:t>
            </w:r>
            <w:r w:rsidR="00C12BBC" w:rsidRPr="00C12BBC">
              <w:rPr>
                <w:lang w:eastAsia="en-US"/>
              </w:rPr>
              <w:t>Щербинин</w:t>
            </w:r>
            <w:r w:rsidR="00903BA0" w:rsidRPr="00C12BBC">
              <w:rPr>
                <w:lang w:eastAsia="en-US"/>
              </w:rPr>
              <w:t xml:space="preserve"> </w:t>
            </w:r>
          </w:p>
        </w:tc>
      </w:tr>
    </w:tbl>
    <w:p w14:paraId="765CB02D" w14:textId="77777777" w:rsidR="001713AF" w:rsidRPr="00F61F1E" w:rsidRDefault="001713AF" w:rsidP="00832BDA">
      <w:pPr>
        <w:spacing w:line="276" w:lineRule="auto"/>
        <w:rPr>
          <w:sz w:val="26"/>
          <w:szCs w:val="26"/>
        </w:rPr>
      </w:pPr>
    </w:p>
    <w:p w14:paraId="0298A2C9" w14:textId="77777777" w:rsidR="001C42BA" w:rsidRPr="00F61F1E" w:rsidRDefault="001C42BA" w:rsidP="001266F7"/>
    <w:p w14:paraId="34A9A0F5" w14:textId="77777777" w:rsidR="00A2682E" w:rsidRDefault="00A2682E">
      <w:pPr>
        <w:spacing w:after="200" w:line="276" w:lineRule="auto"/>
        <w:rPr>
          <w:b/>
          <w:bCs/>
          <w:kern w:val="28"/>
          <w:sz w:val="32"/>
          <w:szCs w:val="32"/>
        </w:rPr>
      </w:pPr>
      <w:bookmarkStart w:id="48" w:name="Num_R4"/>
      <w:bookmarkStart w:id="49" w:name="_Toc32849918"/>
      <w:bookmarkStart w:id="50" w:name="_Toc41311082"/>
      <w:bookmarkEnd w:id="48"/>
      <w:r>
        <w:br w:type="page"/>
      </w:r>
    </w:p>
    <w:p w14:paraId="6A90A9BA" w14:textId="362BC57E" w:rsidR="00270338" w:rsidRPr="002224E1" w:rsidRDefault="001266F7" w:rsidP="002224E1">
      <w:pPr>
        <w:pStyle w:val="10"/>
        <w:spacing w:line="276" w:lineRule="auto"/>
        <w:jc w:val="center"/>
        <w:rPr>
          <w:sz w:val="28"/>
          <w:szCs w:val="28"/>
        </w:rPr>
      </w:pPr>
      <w:r w:rsidRPr="002224E1">
        <w:rPr>
          <w:sz w:val="28"/>
          <w:szCs w:val="28"/>
        </w:rPr>
        <w:lastRenderedPageBreak/>
        <w:t xml:space="preserve">РАЗДЕЛ IV. </w:t>
      </w:r>
      <w:r w:rsidR="006961AC" w:rsidRPr="002224E1">
        <w:rPr>
          <w:sz w:val="28"/>
          <w:szCs w:val="28"/>
        </w:rPr>
        <w:t>Образцы форм, входящих в состав заявки на участие в конкурсе, предлагаемые для заполнения участниками закупки</w:t>
      </w:r>
      <w:bookmarkEnd w:id="49"/>
      <w:bookmarkEnd w:id="50"/>
      <w:r w:rsidR="004438B6" w:rsidRPr="002224E1">
        <w:rPr>
          <w:sz w:val="28"/>
          <w:szCs w:val="28"/>
        </w:rPr>
        <w:t>, и инструкции по заполнению заявки на участие в конкурсе</w:t>
      </w:r>
    </w:p>
    <w:p w14:paraId="4ACC236E" w14:textId="77777777" w:rsidR="00270338" w:rsidRPr="00F61F1E" w:rsidRDefault="00270338" w:rsidP="001266F7">
      <w:pPr>
        <w:jc w:val="right"/>
        <w:rPr>
          <w:b/>
          <w:bCs/>
        </w:rPr>
      </w:pPr>
    </w:p>
    <w:p w14:paraId="2F1C3E70" w14:textId="77777777" w:rsidR="00393189" w:rsidRPr="00F61F1E" w:rsidRDefault="00393189" w:rsidP="00393189"/>
    <w:p w14:paraId="69942321" w14:textId="1F2BE797" w:rsidR="00393189" w:rsidRPr="00EB3726" w:rsidRDefault="00393189" w:rsidP="00393189">
      <w:pPr>
        <w:pStyle w:val="FR3"/>
        <w:spacing w:line="240" w:lineRule="auto"/>
        <w:ind w:left="480" w:right="-5"/>
        <w:jc w:val="right"/>
        <w:rPr>
          <w:b/>
          <w:sz w:val="24"/>
        </w:rPr>
      </w:pPr>
      <w:r w:rsidRPr="00F61F1E">
        <w:rPr>
          <w:b/>
          <w:sz w:val="24"/>
        </w:rPr>
        <w:t>ФОРМА 4.</w:t>
      </w:r>
      <w:r w:rsidR="00C30D4C" w:rsidRPr="00EB3726">
        <w:rPr>
          <w:b/>
          <w:sz w:val="24"/>
        </w:rPr>
        <w:t>1</w:t>
      </w:r>
    </w:p>
    <w:p w14:paraId="73149E06" w14:textId="77777777" w:rsidR="00393189" w:rsidRPr="00F61F1E" w:rsidRDefault="00393189" w:rsidP="00393189">
      <w:pPr>
        <w:pStyle w:val="FR3"/>
        <w:spacing w:line="240" w:lineRule="auto"/>
        <w:ind w:left="480" w:right="-5"/>
        <w:jc w:val="right"/>
        <w:rPr>
          <w:b/>
          <w:bCs/>
          <w:i/>
          <w:sz w:val="24"/>
          <w:szCs w:val="24"/>
        </w:rPr>
      </w:pPr>
      <w:r w:rsidRPr="00F61F1E">
        <w:rPr>
          <w:b/>
          <w:bCs/>
          <w:i/>
          <w:sz w:val="24"/>
          <w:szCs w:val="24"/>
        </w:rPr>
        <w:t>(рекомендуемая форма)</w:t>
      </w:r>
    </w:p>
    <w:p w14:paraId="78FF41BD" w14:textId="77777777" w:rsidR="00393189" w:rsidRPr="00F61F1E" w:rsidRDefault="00393189" w:rsidP="00393189">
      <w:pPr>
        <w:pStyle w:val="FR3"/>
        <w:spacing w:line="240" w:lineRule="auto"/>
        <w:ind w:left="480" w:right="-1"/>
        <w:jc w:val="right"/>
        <w:rPr>
          <w:b/>
          <w:bCs/>
          <w:i/>
          <w:iCs/>
          <w:sz w:val="24"/>
          <w:szCs w:val="24"/>
        </w:rPr>
      </w:pPr>
    </w:p>
    <w:p w14:paraId="7389EFB6" w14:textId="77777777" w:rsidR="00345E81" w:rsidRPr="00F61F1E" w:rsidRDefault="00393189" w:rsidP="00393189">
      <w:pPr>
        <w:pStyle w:val="FR3"/>
        <w:spacing w:line="240" w:lineRule="auto"/>
        <w:ind w:left="480" w:right="800"/>
        <w:rPr>
          <w:b/>
          <w:sz w:val="24"/>
          <w:szCs w:val="24"/>
        </w:rPr>
      </w:pPr>
      <w:r w:rsidRPr="00F61F1E">
        <w:rPr>
          <w:b/>
          <w:bCs/>
          <w:sz w:val="24"/>
          <w:szCs w:val="24"/>
        </w:rPr>
        <w:t xml:space="preserve">ИНФОРМАЦИЯ ОБ УЧАСТНИКЕ </w:t>
      </w:r>
      <w:r w:rsidRPr="00F61F1E">
        <w:rPr>
          <w:b/>
          <w:sz w:val="24"/>
          <w:szCs w:val="24"/>
        </w:rPr>
        <w:t xml:space="preserve">ЗАКУПКИ </w:t>
      </w:r>
    </w:p>
    <w:p w14:paraId="0DBE034B" w14:textId="77777777" w:rsidR="00393189" w:rsidRPr="00F61F1E" w:rsidRDefault="00393189" w:rsidP="00393189">
      <w:pPr>
        <w:pStyle w:val="FR3"/>
        <w:spacing w:line="240" w:lineRule="auto"/>
        <w:ind w:left="480" w:right="800"/>
        <w:rPr>
          <w:b/>
          <w:bCs/>
          <w:sz w:val="24"/>
          <w:szCs w:val="24"/>
        </w:rPr>
      </w:pPr>
      <w:r w:rsidRPr="00F61F1E">
        <w:rPr>
          <w:i/>
          <w:sz w:val="24"/>
          <w:szCs w:val="24"/>
        </w:rPr>
        <w:t>(представляется во второй части заявки на участие в конкурсе)</w:t>
      </w:r>
    </w:p>
    <w:p w14:paraId="4D91168F" w14:textId="77777777" w:rsidR="00393189" w:rsidRPr="00F61F1E" w:rsidRDefault="00393189" w:rsidP="00393189">
      <w:pPr>
        <w:pStyle w:val="FR3"/>
        <w:spacing w:line="240" w:lineRule="auto"/>
        <w:ind w:left="480" w:right="800"/>
        <w:rPr>
          <w:b/>
          <w:bCs/>
          <w:sz w:val="24"/>
          <w:szCs w:val="24"/>
        </w:rPr>
      </w:pPr>
    </w:p>
    <w:p w14:paraId="521B3C46" w14:textId="77777777" w:rsidR="00393189" w:rsidRPr="00F61F1E" w:rsidRDefault="00393189" w:rsidP="00393189">
      <w:pPr>
        <w:ind w:right="-5" w:firstLine="709"/>
        <w:jc w:val="both"/>
        <w:rPr>
          <w:rFonts w:eastAsia="Calibri"/>
        </w:rPr>
      </w:pPr>
      <w:r w:rsidRPr="00F61F1E">
        <w:rPr>
          <w:bCs/>
        </w:rPr>
        <w:t xml:space="preserve">1. </w:t>
      </w:r>
      <w:r w:rsidRPr="00F61F1E">
        <w:rPr>
          <w:rFonts w:eastAsia="Calibri"/>
          <w:lang w:eastAsia="en-US"/>
        </w:rPr>
        <w:t xml:space="preserve">Наименование, фирменное наименование </w:t>
      </w:r>
      <w:r w:rsidRPr="00F61F1E">
        <w:rPr>
          <w:bCs/>
          <w:i/>
        </w:rPr>
        <w:t>(при наличии)</w:t>
      </w:r>
      <w:r w:rsidRPr="00F61F1E">
        <w:rPr>
          <w:rFonts w:eastAsia="Calibri"/>
          <w:lang w:eastAsia="en-US"/>
        </w:rPr>
        <w:t xml:space="preserve">, место нахождения </w:t>
      </w:r>
      <w:r w:rsidRPr="00F61F1E">
        <w:rPr>
          <w:bCs/>
          <w:i/>
        </w:rPr>
        <w:t>(для юридического лица)</w:t>
      </w:r>
      <w:r w:rsidRPr="00F61F1E">
        <w:rPr>
          <w:rFonts w:eastAsia="Calibri"/>
          <w:lang w:eastAsia="en-US"/>
        </w:rPr>
        <w:t xml:space="preserve">, фамилию, имя, отчество </w:t>
      </w:r>
      <w:r w:rsidRPr="00F61F1E">
        <w:rPr>
          <w:bCs/>
          <w:i/>
        </w:rPr>
        <w:t>(при наличии)</w:t>
      </w:r>
      <w:r w:rsidRPr="00F61F1E">
        <w:rPr>
          <w:rFonts w:eastAsia="Calibri"/>
          <w:lang w:eastAsia="en-US"/>
        </w:rPr>
        <w:t xml:space="preserve">, паспортные данные, место жительства </w:t>
      </w:r>
      <w:r w:rsidRPr="00F61F1E">
        <w:rPr>
          <w:bCs/>
          <w:i/>
        </w:rPr>
        <w:t>(для физического лица)</w:t>
      </w:r>
      <w:r w:rsidRPr="00F61F1E">
        <w:rPr>
          <w:rFonts w:eastAsia="Calibri"/>
          <w:lang w:eastAsia="en-US"/>
        </w:rPr>
        <w:t>, почтовый адрес</w:t>
      </w:r>
      <w:r w:rsidRPr="00F61F1E">
        <w:rPr>
          <w:rFonts w:eastAsia="Calibri"/>
        </w:rPr>
        <w:t xml:space="preserve"> участника </w:t>
      </w:r>
      <w:r w:rsidRPr="00F61F1E">
        <w:rPr>
          <w:rFonts w:eastAsia="Calibri"/>
          <w:lang w:eastAsia="en-US"/>
        </w:rPr>
        <w:t xml:space="preserve">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w:t>
      </w:r>
      <w:r w:rsidRPr="00F61F1E">
        <w:rPr>
          <w:bCs/>
          <w:i/>
        </w:rPr>
        <w:t>(для иностранного</w:t>
      </w:r>
      <w:r w:rsidRPr="00F61F1E">
        <w:rPr>
          <w:i/>
        </w:rPr>
        <w:t xml:space="preserve"> лица</w:t>
      </w:r>
      <w:r w:rsidRPr="00F61F1E">
        <w:rPr>
          <w:bCs/>
          <w:i/>
        </w:rPr>
        <w:t>)</w:t>
      </w:r>
      <w:r w:rsidRPr="00F61F1E">
        <w:rPr>
          <w:rFonts w:eastAsia="Calibri"/>
          <w:lang w:eastAsia="en-US"/>
        </w:rPr>
        <w:t xml:space="preserve">, </w:t>
      </w:r>
      <w:r w:rsidRPr="00F61F1E">
        <w:rPr>
          <w:rFonts w:eastAsia="Calibri"/>
        </w:rPr>
        <w:t xml:space="preserve">идентификационный номер налогоплательщика </w:t>
      </w:r>
      <w:r w:rsidRPr="00F61F1E">
        <w:rPr>
          <w:i/>
        </w:rPr>
        <w:t>(при наличии)</w:t>
      </w:r>
      <w:r w:rsidRPr="00F61F1E">
        <w:rPr>
          <w:rFonts w:eastAsia="Calibri"/>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Pr="00F61F1E">
        <w:rPr>
          <w:rFonts w:eastAsia="Calibri"/>
          <w:lang w:eastAsia="en-US"/>
        </w:rPr>
        <w:t>такого</w:t>
      </w:r>
      <w:r w:rsidRPr="00F61F1E">
        <w:rPr>
          <w:rFonts w:eastAsia="Calibri"/>
        </w:rPr>
        <w:t xml:space="preserve"> конкурса</w:t>
      </w:r>
    </w:p>
    <w:p w14:paraId="79E4187A" w14:textId="77777777" w:rsidR="00393189" w:rsidRPr="00F61F1E" w:rsidRDefault="00393189" w:rsidP="00393189">
      <w:pPr>
        <w:ind w:right="-80" w:firstLine="709"/>
        <w:jc w:val="both"/>
        <w:rPr>
          <w:i/>
          <w:iCs/>
        </w:rPr>
      </w:pPr>
      <w:r w:rsidRPr="00F61F1E">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ЕГРЮЛ, ЕГРИП)</w:t>
      </w:r>
    </w:p>
    <w:p w14:paraId="3E8BF25D" w14:textId="77777777" w:rsidR="00393189" w:rsidRPr="00F61F1E" w:rsidRDefault="00393189" w:rsidP="00393189">
      <w:pPr>
        <w:ind w:right="-80" w:firstLine="709"/>
        <w:jc w:val="both"/>
        <w:rPr>
          <w:bCs/>
        </w:rPr>
      </w:pPr>
      <w:r w:rsidRPr="00F61F1E">
        <w:rPr>
          <w:b/>
          <w:bCs/>
          <w:iCs/>
        </w:rPr>
        <w:t>2</w:t>
      </w:r>
      <w:r w:rsidRPr="00F61F1E">
        <w:rPr>
          <w:bCs/>
          <w:iCs/>
        </w:rPr>
        <w:t>.</w:t>
      </w:r>
      <w:r w:rsidRPr="00F61F1E">
        <w:rPr>
          <w:bCs/>
          <w:iCs/>
          <w:vertAlign w:val="superscript"/>
        </w:rPr>
        <w:footnoteReference w:id="1"/>
      </w:r>
      <w:r w:rsidRPr="00F61F1E">
        <w:rPr>
          <w:bCs/>
        </w:rPr>
        <w:t>Предыдущие полные и сокращенные наименования участника закупки с указанием даты переименования и подтверждением правопреемственности.</w:t>
      </w:r>
    </w:p>
    <w:p w14:paraId="19DD9EF2" w14:textId="77777777" w:rsidR="00393189" w:rsidRPr="00F61F1E" w:rsidRDefault="00393189" w:rsidP="00393189">
      <w:pPr>
        <w:ind w:right="-80" w:firstLine="709"/>
        <w:jc w:val="both"/>
        <w:rPr>
          <w:bCs/>
        </w:rPr>
      </w:pPr>
      <w:r w:rsidRPr="00F61F1E">
        <w:rPr>
          <w:bCs/>
        </w:rPr>
        <w:t>3.</w:t>
      </w:r>
      <w:r w:rsidRPr="00F61F1E">
        <w:rPr>
          <w:bCs/>
          <w:vertAlign w:val="superscript"/>
        </w:rPr>
        <w:footnoteReference w:id="2"/>
      </w:r>
      <w:r w:rsidRPr="00F61F1E">
        <w:rPr>
          <w:bCs/>
        </w:rPr>
        <w:t>Регистрационные данные:</w:t>
      </w:r>
    </w:p>
    <w:p w14:paraId="6627767D" w14:textId="77777777" w:rsidR="00393189" w:rsidRPr="00F61F1E" w:rsidRDefault="00393189" w:rsidP="00393189">
      <w:pPr>
        <w:ind w:right="-80" w:firstLine="709"/>
        <w:jc w:val="both"/>
        <w:rPr>
          <w:bCs/>
        </w:rPr>
      </w:pPr>
      <w:r w:rsidRPr="00F61F1E">
        <w:rPr>
          <w:bCs/>
        </w:rPr>
        <w:t>3.1. Дата, место и орган регистрации.</w:t>
      </w:r>
    </w:p>
    <w:p w14:paraId="12F98BAE" w14:textId="77777777" w:rsidR="00393189" w:rsidRPr="00F61F1E" w:rsidRDefault="00393189" w:rsidP="00393189">
      <w:pPr>
        <w:ind w:right="-80" w:firstLine="709"/>
        <w:jc w:val="both"/>
        <w:rPr>
          <w:bCs/>
        </w:rPr>
      </w:pPr>
      <w:r w:rsidRPr="00F61F1E">
        <w:rPr>
          <w:bCs/>
          <w:i/>
        </w:rPr>
        <w:t>(на основании Свидетельства о государственной регистрации)</w:t>
      </w:r>
    </w:p>
    <w:p w14:paraId="0A7045C4" w14:textId="77777777" w:rsidR="00393189" w:rsidRPr="00F61F1E" w:rsidRDefault="00393189" w:rsidP="00393189">
      <w:pPr>
        <w:ind w:right="-80" w:firstLine="709"/>
        <w:jc w:val="both"/>
        <w:rPr>
          <w:bCs/>
        </w:rPr>
      </w:pPr>
      <w:r w:rsidRPr="00F61F1E">
        <w:rPr>
          <w:bCs/>
        </w:rPr>
        <w:t>3.2. Срок деятельности участника закупки (с учетом правопреемственности).</w:t>
      </w:r>
    </w:p>
    <w:p w14:paraId="1031227C" w14:textId="77777777" w:rsidR="00393189" w:rsidRPr="00F61F1E" w:rsidRDefault="00393189" w:rsidP="00393189">
      <w:pPr>
        <w:ind w:right="-80" w:firstLine="709"/>
        <w:jc w:val="both"/>
        <w:rPr>
          <w:bCs/>
        </w:rPr>
      </w:pPr>
      <w:r w:rsidRPr="00F61F1E">
        <w:rPr>
          <w:bCs/>
        </w:rPr>
        <w:t>3.3. Размер уставного капитала.</w:t>
      </w:r>
    </w:p>
    <w:p w14:paraId="48049DF4" w14:textId="77777777" w:rsidR="00393189" w:rsidRPr="00F61F1E" w:rsidRDefault="00393189" w:rsidP="00393189">
      <w:pPr>
        <w:ind w:right="-80" w:firstLine="709"/>
        <w:jc w:val="both"/>
        <w:rPr>
          <w:bCs/>
        </w:rPr>
      </w:pPr>
      <w:r w:rsidRPr="00F61F1E">
        <w:rPr>
          <w:bCs/>
        </w:rPr>
        <w:t>3.4. Номер и почтовый адрес Инспекции Федеральной налоговой службы, в которой участник закупки зарегистрирован в качестве налогоплательщика.</w:t>
      </w:r>
    </w:p>
    <w:p w14:paraId="742C683D" w14:textId="77777777" w:rsidR="00393189" w:rsidRPr="00F61F1E" w:rsidRDefault="00393189" w:rsidP="00393189">
      <w:pPr>
        <w:ind w:right="-80" w:firstLine="709"/>
        <w:jc w:val="both"/>
        <w:rPr>
          <w:bCs/>
        </w:rPr>
      </w:pPr>
      <w:r w:rsidRPr="00F61F1E">
        <w:rPr>
          <w:bCs/>
        </w:rPr>
        <w:t>3.5. ИНН, КПП, ОГРН, ОКПО участника закупки.</w:t>
      </w:r>
    </w:p>
    <w:p w14:paraId="66A7DAC1" w14:textId="77777777" w:rsidR="00393189" w:rsidRPr="00F61F1E" w:rsidRDefault="00393189" w:rsidP="00393189">
      <w:pPr>
        <w:ind w:right="-80" w:firstLine="709"/>
        <w:jc w:val="both"/>
        <w:rPr>
          <w:bCs/>
        </w:rPr>
      </w:pPr>
      <w:r w:rsidRPr="00F61F1E">
        <w:rPr>
          <w:bCs/>
          <w:i/>
        </w:rPr>
        <w:t>Примечание:</w:t>
      </w:r>
    </w:p>
    <w:p w14:paraId="507FFBD9" w14:textId="77777777" w:rsidR="00393189" w:rsidRPr="00F61F1E" w:rsidRDefault="00393189" w:rsidP="00393189">
      <w:pPr>
        <w:ind w:right="-80" w:firstLine="709"/>
        <w:jc w:val="both"/>
        <w:rPr>
          <w:bCs/>
        </w:rPr>
      </w:pPr>
      <w:r w:rsidRPr="00F61F1E">
        <w:rPr>
          <w:bCs/>
          <w:i/>
        </w:rPr>
        <w:t>Вышеуказанные данные могут быть по усмотрению участника закупки</w:t>
      </w:r>
      <w:r w:rsidRPr="00F61F1E">
        <w:rPr>
          <w:bCs/>
        </w:rPr>
        <w:t xml:space="preserve"> </w:t>
      </w:r>
      <w:r w:rsidRPr="00F61F1E">
        <w:rPr>
          <w:bCs/>
          <w:i/>
        </w:rPr>
        <w:t>подтверждены путем предоставления копий следующих документов:</w:t>
      </w:r>
    </w:p>
    <w:p w14:paraId="58ED9696" w14:textId="77777777" w:rsidR="00393189" w:rsidRPr="00F61F1E" w:rsidRDefault="00393189" w:rsidP="00393189">
      <w:pPr>
        <w:ind w:right="-80" w:firstLine="709"/>
        <w:jc w:val="both"/>
        <w:rPr>
          <w:bCs/>
        </w:rPr>
      </w:pPr>
      <w:r w:rsidRPr="00F61F1E">
        <w:rPr>
          <w:bCs/>
          <w:i/>
        </w:rPr>
        <w:t>- Свидетельство о государственной регистрации;</w:t>
      </w:r>
    </w:p>
    <w:p w14:paraId="2DB6E1C5" w14:textId="77777777" w:rsidR="00393189" w:rsidRPr="00F61F1E" w:rsidRDefault="00393189" w:rsidP="00393189">
      <w:pPr>
        <w:ind w:right="-80" w:firstLine="709"/>
        <w:jc w:val="both"/>
        <w:rPr>
          <w:bCs/>
        </w:rPr>
      </w:pPr>
      <w:r w:rsidRPr="00F61F1E">
        <w:rPr>
          <w:bCs/>
          <w:i/>
        </w:rPr>
        <w:t>- Информационное письмо об учете в ЕГРПО;</w:t>
      </w:r>
    </w:p>
    <w:p w14:paraId="5BFFFDE9" w14:textId="77777777" w:rsidR="00393189" w:rsidRPr="00F61F1E" w:rsidRDefault="00393189" w:rsidP="00393189">
      <w:pPr>
        <w:ind w:right="-80" w:firstLine="709"/>
        <w:jc w:val="both"/>
        <w:rPr>
          <w:bCs/>
          <w:i/>
        </w:rPr>
      </w:pPr>
      <w:r w:rsidRPr="00F61F1E">
        <w:rPr>
          <w:bCs/>
          <w:i/>
        </w:rPr>
        <w:t>- Свидетельство о постановке на учет в налоговом органе.</w:t>
      </w:r>
    </w:p>
    <w:p w14:paraId="06BCA818" w14:textId="77777777" w:rsidR="00393189" w:rsidRPr="00F61F1E" w:rsidRDefault="00393189" w:rsidP="00393189">
      <w:pPr>
        <w:ind w:right="-80" w:firstLine="709"/>
        <w:jc w:val="both"/>
        <w:rPr>
          <w:bCs/>
        </w:rPr>
      </w:pPr>
      <w:r w:rsidRPr="00F61F1E">
        <w:rPr>
          <w:bCs/>
        </w:rPr>
        <w:t>4.</w:t>
      </w:r>
      <w:r w:rsidRPr="00F61F1E">
        <w:rPr>
          <w:bCs/>
          <w:vertAlign w:val="superscript"/>
        </w:rPr>
        <w:footnoteReference w:id="3"/>
      </w:r>
      <w:r w:rsidRPr="00F61F1E">
        <w:rPr>
          <w:bCs/>
        </w:rPr>
        <w:t>Банковские реквизиты:</w:t>
      </w:r>
    </w:p>
    <w:p w14:paraId="0E894909" w14:textId="77777777" w:rsidR="00393189" w:rsidRPr="00F61F1E" w:rsidRDefault="00393189" w:rsidP="00393189">
      <w:pPr>
        <w:ind w:right="-80" w:firstLine="709"/>
        <w:jc w:val="both"/>
        <w:rPr>
          <w:bCs/>
          <w:i/>
        </w:rPr>
      </w:pPr>
      <w:r w:rsidRPr="00F61F1E">
        <w:rPr>
          <w:bCs/>
          <w:i/>
        </w:rPr>
        <w:t>(может быть несколько)</w:t>
      </w:r>
    </w:p>
    <w:p w14:paraId="43C3871B" w14:textId="77777777" w:rsidR="00393189" w:rsidRPr="00F61F1E" w:rsidRDefault="00393189" w:rsidP="00393189">
      <w:pPr>
        <w:ind w:right="-80" w:firstLine="709"/>
        <w:jc w:val="both"/>
        <w:rPr>
          <w:bCs/>
        </w:rPr>
      </w:pPr>
      <w:r w:rsidRPr="00F61F1E">
        <w:rPr>
          <w:bCs/>
        </w:rPr>
        <w:t>4.1. Наименование обслуживающего банка;</w:t>
      </w:r>
    </w:p>
    <w:p w14:paraId="3F22F06C" w14:textId="77777777" w:rsidR="00393189" w:rsidRPr="00F61F1E" w:rsidRDefault="00393189" w:rsidP="00393189">
      <w:pPr>
        <w:ind w:right="-80" w:firstLine="709"/>
        <w:jc w:val="both"/>
        <w:rPr>
          <w:bCs/>
        </w:rPr>
      </w:pPr>
      <w:r w:rsidRPr="00F61F1E">
        <w:rPr>
          <w:bCs/>
        </w:rPr>
        <w:t>4.2. Расчетный счет;</w:t>
      </w:r>
    </w:p>
    <w:p w14:paraId="3A6E425D" w14:textId="77777777" w:rsidR="00393189" w:rsidRPr="00F61F1E" w:rsidRDefault="00393189" w:rsidP="00393189">
      <w:pPr>
        <w:ind w:right="-80" w:firstLine="709"/>
        <w:jc w:val="both"/>
        <w:rPr>
          <w:bCs/>
        </w:rPr>
      </w:pPr>
      <w:r w:rsidRPr="00F61F1E">
        <w:rPr>
          <w:bCs/>
        </w:rPr>
        <w:t>4.3. Корреспондентский счет;</w:t>
      </w:r>
    </w:p>
    <w:p w14:paraId="32F4CF8A" w14:textId="77777777" w:rsidR="00393189" w:rsidRPr="00F61F1E" w:rsidRDefault="00393189" w:rsidP="00393189">
      <w:pPr>
        <w:ind w:right="-80" w:firstLine="709"/>
        <w:jc w:val="both"/>
        <w:rPr>
          <w:bCs/>
        </w:rPr>
      </w:pPr>
      <w:r w:rsidRPr="00F61F1E">
        <w:rPr>
          <w:bCs/>
        </w:rPr>
        <w:t>4.4. Код БИК.</w:t>
      </w:r>
    </w:p>
    <w:p w14:paraId="25856068" w14:textId="77777777" w:rsidR="004D7DC1" w:rsidRDefault="004D7DC1" w:rsidP="00393189">
      <w:pPr>
        <w:ind w:right="-80" w:firstLine="709"/>
        <w:jc w:val="both"/>
        <w:rPr>
          <w:bCs/>
          <w:i/>
        </w:rPr>
      </w:pPr>
    </w:p>
    <w:p w14:paraId="1E8B0A1E" w14:textId="56416325" w:rsidR="00393189" w:rsidRPr="00F61F1E" w:rsidRDefault="00393189" w:rsidP="00393189">
      <w:pPr>
        <w:ind w:right="-80" w:firstLine="709"/>
        <w:jc w:val="both"/>
        <w:rPr>
          <w:bCs/>
          <w:i/>
        </w:rPr>
      </w:pPr>
      <w:r w:rsidRPr="00F61F1E">
        <w:rPr>
          <w:bCs/>
          <w:i/>
        </w:rPr>
        <w:t>Примечание:</w:t>
      </w:r>
    </w:p>
    <w:p w14:paraId="570FDDF7" w14:textId="77777777" w:rsidR="00393189" w:rsidRPr="00F61F1E" w:rsidRDefault="00393189" w:rsidP="00393189">
      <w:pPr>
        <w:ind w:right="-80" w:firstLine="709"/>
        <w:jc w:val="both"/>
        <w:rPr>
          <w:bCs/>
          <w:i/>
        </w:rPr>
      </w:pPr>
      <w:r w:rsidRPr="00F61F1E">
        <w:rPr>
          <w:bCs/>
          <w:i/>
        </w:rPr>
        <w:lastRenderedPageBreak/>
        <w:t>Вышеуказанные данные могут быть подтверждены путем предоставления письма из финансирующего банка об открытии расчетного счета.</w:t>
      </w:r>
    </w:p>
    <w:p w14:paraId="16C327FF" w14:textId="77777777" w:rsidR="00393189" w:rsidRPr="00F61F1E" w:rsidRDefault="00393189" w:rsidP="00393189">
      <w:pPr>
        <w:ind w:right="-80" w:firstLine="709"/>
        <w:jc w:val="both"/>
        <w:rPr>
          <w:bCs/>
        </w:rPr>
      </w:pPr>
      <w:r w:rsidRPr="00F61F1E">
        <w:rPr>
          <w:bCs/>
          <w:i/>
        </w:rPr>
        <w:t>В подтверждение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 копии:</w:t>
      </w:r>
    </w:p>
    <w:p w14:paraId="57E21E41" w14:textId="77777777" w:rsidR="00393189" w:rsidRPr="00F61F1E" w:rsidRDefault="00393189" w:rsidP="00393189">
      <w:pPr>
        <w:ind w:right="-80" w:firstLine="709"/>
        <w:jc w:val="both"/>
        <w:rPr>
          <w:bCs/>
          <w:i/>
        </w:rPr>
      </w:pPr>
      <w:r w:rsidRPr="00F61F1E">
        <w:rPr>
          <w:bCs/>
          <w:i/>
        </w:rPr>
        <w:t>- 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 участника закупки при наличии печати;</w:t>
      </w:r>
    </w:p>
    <w:p w14:paraId="18AF7B6F" w14:textId="77777777" w:rsidR="00393189" w:rsidRPr="00F61F1E" w:rsidRDefault="00393189" w:rsidP="00393189">
      <w:pPr>
        <w:ind w:right="-80" w:firstLine="709"/>
        <w:jc w:val="both"/>
        <w:rPr>
          <w:bCs/>
          <w:i/>
        </w:rPr>
      </w:pPr>
      <w:r w:rsidRPr="00F61F1E">
        <w:rPr>
          <w:bCs/>
          <w:i/>
        </w:rPr>
        <w:t>- акт сверки, выданный ИФНС о состоянии расчетов с бюджетами всех уровней и внебюджетными фондами за последний отчетный период, заверенный печатью участника закупки (при наличии печати).</w:t>
      </w:r>
    </w:p>
    <w:p w14:paraId="1F1F004E" w14:textId="74B62D90" w:rsidR="00393189" w:rsidRDefault="00393189" w:rsidP="00393189">
      <w:pPr>
        <w:ind w:right="-80" w:firstLine="709"/>
        <w:jc w:val="both"/>
        <w:rPr>
          <w:bCs/>
          <w:i/>
        </w:rPr>
      </w:pPr>
      <w:r w:rsidRPr="00F61F1E">
        <w:rPr>
          <w:bCs/>
          <w:i/>
        </w:rPr>
        <w:t>Данные документы предоставляются по усмотрению участника закупки.</w:t>
      </w:r>
    </w:p>
    <w:p w14:paraId="0BFEDB16" w14:textId="4B279284" w:rsidR="002D2ABE" w:rsidRDefault="002D2ABE" w:rsidP="00393189">
      <w:pPr>
        <w:ind w:right="-80" w:firstLine="709"/>
        <w:jc w:val="both"/>
        <w:rPr>
          <w:bCs/>
          <w:i/>
        </w:rPr>
      </w:pPr>
    </w:p>
    <w:p w14:paraId="482C9C48" w14:textId="72745730" w:rsidR="002D2ABE" w:rsidRDefault="002D2ABE" w:rsidP="00393189">
      <w:pPr>
        <w:ind w:right="-80" w:firstLine="709"/>
        <w:jc w:val="both"/>
        <w:rPr>
          <w:bCs/>
          <w:i/>
        </w:rPr>
      </w:pPr>
    </w:p>
    <w:p w14:paraId="7441AEE4" w14:textId="77777777" w:rsidR="002D2ABE" w:rsidRDefault="002D2ABE" w:rsidP="00393189">
      <w:pPr>
        <w:ind w:right="-80" w:firstLine="709"/>
        <w:jc w:val="both"/>
        <w:rPr>
          <w:bCs/>
          <w:i/>
        </w:rPr>
      </w:pPr>
    </w:p>
    <w:p w14:paraId="78AE6B7F" w14:textId="77777777" w:rsidR="002D2ABE" w:rsidRDefault="002D2ABE" w:rsidP="002D2ABE">
      <w:pPr>
        <w:keepNext/>
        <w:keepLines/>
        <w:widowControl w:val="0"/>
        <w:suppressLineNumbers/>
        <w:suppressAutoHyphens/>
        <w:autoSpaceDE w:val="0"/>
        <w:autoSpaceDN w:val="0"/>
        <w:adjustRightInd w:val="0"/>
        <w:ind w:left="283" w:right="283"/>
        <w:jc w:val="both"/>
      </w:pPr>
      <w:r>
        <w:t>Должность руководителя (лица, уполномоченного участником закупки)</w:t>
      </w:r>
      <w:r>
        <w:rPr>
          <w:strike/>
        </w:rPr>
        <w:t xml:space="preserve"> </w:t>
      </w:r>
    </w:p>
    <w:p w14:paraId="565ED6A1" w14:textId="77777777" w:rsidR="002D2ABE" w:rsidRDefault="002D2ABE" w:rsidP="002D2ABE">
      <w:pPr>
        <w:keepNext/>
        <w:keepLines/>
        <w:widowControl w:val="0"/>
        <w:suppressLineNumbers/>
        <w:suppressAutoHyphens/>
        <w:autoSpaceDE w:val="0"/>
        <w:autoSpaceDN w:val="0"/>
        <w:adjustRightInd w:val="0"/>
        <w:ind w:left="283" w:right="21"/>
        <w:jc w:val="both"/>
      </w:pPr>
      <w:r>
        <w:t>участника закупки (при необходимости)</w:t>
      </w:r>
      <w:r>
        <w:tab/>
      </w:r>
      <w:r>
        <w:tab/>
        <w:t>______________             ______________</w:t>
      </w:r>
    </w:p>
    <w:p w14:paraId="0F5CC31F" w14:textId="77777777" w:rsidR="002D2ABE" w:rsidRDefault="002D2ABE" w:rsidP="002D2ABE">
      <w:pPr>
        <w:jc w:val="center"/>
      </w:pPr>
      <w:r>
        <w:rPr>
          <w:i/>
          <w:iCs/>
        </w:rPr>
        <w:t xml:space="preserve">                                                                                   (</w:t>
      </w:r>
      <w:proofErr w:type="gramStart"/>
      <w:r>
        <w:rPr>
          <w:i/>
          <w:iCs/>
        </w:rPr>
        <w:t xml:space="preserve">подпись)   </w:t>
      </w:r>
      <w:proofErr w:type="gramEnd"/>
      <w:r>
        <w:rPr>
          <w:i/>
          <w:iCs/>
        </w:rPr>
        <w:t xml:space="preserve">                    (Ф.И.О.)    </w:t>
      </w:r>
      <w:r>
        <w:t xml:space="preserve"> </w:t>
      </w:r>
    </w:p>
    <w:p w14:paraId="0EB7B8E2" w14:textId="77777777" w:rsidR="002D2ABE" w:rsidRPr="00F61F1E" w:rsidRDefault="002D2ABE" w:rsidP="00393189">
      <w:pPr>
        <w:ind w:right="-80" w:firstLine="709"/>
        <w:jc w:val="both"/>
      </w:pPr>
    </w:p>
    <w:p w14:paraId="035B85E8" w14:textId="77777777" w:rsidR="00393189" w:rsidRPr="00F61F1E" w:rsidRDefault="00393189" w:rsidP="00393189">
      <w:pPr>
        <w:ind w:firstLine="709"/>
        <w:jc w:val="both"/>
      </w:pPr>
    </w:p>
    <w:p w14:paraId="33F97C37" w14:textId="35F8A420" w:rsidR="00393189" w:rsidRPr="00EB3726" w:rsidRDefault="00393189" w:rsidP="00393189">
      <w:pPr>
        <w:pStyle w:val="FR3"/>
        <w:spacing w:line="259" w:lineRule="auto"/>
        <w:ind w:left="0" w:right="0"/>
        <w:jc w:val="right"/>
        <w:rPr>
          <w:b/>
          <w:bCs/>
          <w:sz w:val="24"/>
          <w:szCs w:val="24"/>
        </w:rPr>
      </w:pPr>
      <w:r w:rsidRPr="00F61F1E">
        <w:br w:type="page"/>
      </w:r>
      <w:r w:rsidRPr="00F61F1E">
        <w:rPr>
          <w:b/>
          <w:bCs/>
          <w:sz w:val="24"/>
          <w:szCs w:val="24"/>
        </w:rPr>
        <w:lastRenderedPageBreak/>
        <w:t xml:space="preserve">ФОРМА </w:t>
      </w:r>
      <w:bookmarkStart w:id="51" w:name="R4_F_4_4_NUM"/>
      <w:r w:rsidRPr="00F61F1E">
        <w:rPr>
          <w:b/>
          <w:bCs/>
          <w:sz w:val="24"/>
          <w:szCs w:val="24"/>
        </w:rPr>
        <w:t>4.</w:t>
      </w:r>
      <w:bookmarkEnd w:id="51"/>
      <w:r w:rsidR="00B97752" w:rsidRPr="00EB3726">
        <w:rPr>
          <w:b/>
          <w:bCs/>
          <w:sz w:val="24"/>
          <w:szCs w:val="24"/>
        </w:rPr>
        <w:t>2</w:t>
      </w:r>
    </w:p>
    <w:p w14:paraId="051F0A46" w14:textId="77777777" w:rsidR="00886AF3" w:rsidRPr="00F61F1E" w:rsidRDefault="00886AF3" w:rsidP="00393189">
      <w:pPr>
        <w:pStyle w:val="FR3"/>
        <w:spacing w:line="259" w:lineRule="auto"/>
        <w:ind w:left="0" w:right="0"/>
        <w:jc w:val="right"/>
        <w:rPr>
          <w:b/>
          <w:caps/>
          <w:sz w:val="24"/>
        </w:rPr>
      </w:pPr>
      <w:r w:rsidRPr="00F61F1E">
        <w:rPr>
          <w:b/>
          <w:bCs/>
          <w:i/>
          <w:sz w:val="24"/>
          <w:szCs w:val="24"/>
        </w:rPr>
        <w:t>(рекомендуемая форма)</w:t>
      </w:r>
    </w:p>
    <w:p w14:paraId="12D9CD10" w14:textId="77777777" w:rsidR="00393189" w:rsidRPr="00F61F1E" w:rsidRDefault="00393189" w:rsidP="00393189"/>
    <w:p w14:paraId="489CAA0A" w14:textId="77777777" w:rsidR="00393189" w:rsidRPr="00F61F1E" w:rsidRDefault="00393189" w:rsidP="00393189">
      <w:pPr>
        <w:pStyle w:val="FR3"/>
        <w:spacing w:line="240" w:lineRule="auto"/>
        <w:ind w:left="480" w:right="800"/>
        <w:rPr>
          <w:b/>
          <w:bCs/>
          <w:sz w:val="24"/>
          <w:szCs w:val="24"/>
        </w:rPr>
      </w:pPr>
      <w:r w:rsidRPr="00F61F1E">
        <w:rPr>
          <w:b/>
          <w:bCs/>
          <w:sz w:val="24"/>
          <w:szCs w:val="24"/>
        </w:rPr>
        <w:t>СВЕДЕНИЯ О КВАЛИФИКАЦИИ УЧАСТНИКА ЗАКУПКИ</w:t>
      </w:r>
    </w:p>
    <w:p w14:paraId="3D34298F" w14:textId="77777777" w:rsidR="00393189" w:rsidRPr="00F61F1E" w:rsidRDefault="00393189" w:rsidP="00393189">
      <w:pPr>
        <w:pStyle w:val="FR3"/>
        <w:spacing w:line="240" w:lineRule="auto"/>
        <w:ind w:left="480" w:right="800"/>
        <w:rPr>
          <w:b/>
          <w:bCs/>
          <w:sz w:val="24"/>
          <w:szCs w:val="24"/>
        </w:rPr>
      </w:pPr>
    </w:p>
    <w:p w14:paraId="152B2A52" w14:textId="1EBD2B9B" w:rsidR="00393189" w:rsidRDefault="00393189" w:rsidP="0025767E">
      <w:pPr>
        <w:widowControl w:val="0"/>
        <w:spacing w:after="60"/>
        <w:ind w:firstLine="709"/>
        <w:jc w:val="both"/>
      </w:pPr>
      <w:r w:rsidRPr="00F61F1E">
        <w:t xml:space="preserve">Квалификация </w:t>
      </w:r>
      <w:r w:rsidRPr="00F61F1E">
        <w:rPr>
          <w:iCs/>
        </w:rPr>
        <w:t>участника</w:t>
      </w:r>
      <w:r w:rsidRPr="00F61F1E">
        <w:t xml:space="preserve"> закупки подтверждается следующей информацией:</w:t>
      </w:r>
    </w:p>
    <w:p w14:paraId="5A3E93D4" w14:textId="77777777" w:rsidR="00B97752" w:rsidRPr="00F61F1E" w:rsidRDefault="00B97752" w:rsidP="00393189">
      <w:pPr>
        <w:widowControl w:val="0"/>
        <w:spacing w:after="60"/>
        <w:ind w:firstLine="720"/>
        <w:jc w:val="both"/>
      </w:pPr>
    </w:p>
    <w:p w14:paraId="34033753" w14:textId="23137697" w:rsidR="00393189" w:rsidRPr="00B97752" w:rsidRDefault="00393189" w:rsidP="00B97752">
      <w:pPr>
        <w:pStyle w:val="aff7"/>
        <w:numPr>
          <w:ilvl w:val="0"/>
          <w:numId w:val="12"/>
        </w:numPr>
        <w:autoSpaceDE w:val="0"/>
        <w:autoSpaceDN w:val="0"/>
        <w:adjustRightInd w:val="0"/>
        <w:ind w:left="0" w:firstLine="720"/>
        <w:jc w:val="both"/>
        <w:rPr>
          <w:rFonts w:eastAsiaTheme="minorHAnsi"/>
          <w:b/>
          <w:lang w:eastAsia="en-US"/>
        </w:rPr>
      </w:pPr>
      <w:r w:rsidRPr="00B97752">
        <w:rPr>
          <w:rFonts w:eastAsiaTheme="minorHAnsi"/>
          <w:b/>
          <w:lang w:eastAsia="en-US"/>
        </w:rPr>
        <w:t>Сведения об опыте участника закупки по успешному оказанию услуг и (или) выполнению работ сопоставимого характера и объема.</w:t>
      </w:r>
    </w:p>
    <w:p w14:paraId="53B35D69" w14:textId="77777777" w:rsidR="00B97752" w:rsidRPr="00B97752" w:rsidRDefault="00B97752" w:rsidP="00B97752">
      <w:pPr>
        <w:autoSpaceDE w:val="0"/>
        <w:autoSpaceDN w:val="0"/>
        <w:adjustRightInd w:val="0"/>
        <w:ind w:left="720"/>
        <w:jc w:val="both"/>
        <w:rPr>
          <w:rFonts w:eastAsiaTheme="minorHAnsi"/>
          <w:b/>
          <w:lang w:eastAsia="en-US"/>
        </w:rPr>
      </w:pPr>
    </w:p>
    <w:p w14:paraId="7A6E3315" w14:textId="1A00289F" w:rsidR="00393189" w:rsidRPr="00F61F1E" w:rsidRDefault="00393189" w:rsidP="0025767E">
      <w:pPr>
        <w:widowControl w:val="0"/>
        <w:spacing w:after="60"/>
        <w:ind w:firstLine="709"/>
        <w:jc w:val="both"/>
        <w:rPr>
          <w:rFonts w:eastAsiaTheme="minorHAnsi"/>
          <w:color w:val="000000" w:themeColor="text1"/>
          <w:lang w:eastAsia="en-US"/>
        </w:rPr>
      </w:pPr>
      <w:r w:rsidRPr="00F61F1E">
        <w:rPr>
          <w:color w:val="000000" w:themeColor="text1"/>
        </w:rPr>
        <w:t xml:space="preserve">В данном пункте указывается информация о количестве </w:t>
      </w:r>
      <w:r w:rsidR="00764DC5">
        <w:t>исполненных контрактов (договоров), предусматривающих оказание услуг и (или) выполнение работ сопоставимого предмету закупки характера, выполненных (завершенных) участником закупки за период с 01.01.2018 г. по 31.12.2020 г. без срыва установленных условиями контракта (договора) сроков оказания услуг и (или) выполнения работ, без применения к исполнителю штрафных санкций и принятых заказчиком в полном объеме.</w:t>
      </w:r>
    </w:p>
    <w:p w14:paraId="4BDCEF06" w14:textId="4A52A82C" w:rsidR="00764DC5" w:rsidRDefault="00764DC5" w:rsidP="0025767E">
      <w:pPr>
        <w:widowControl w:val="0"/>
        <w:spacing w:after="60"/>
        <w:ind w:firstLine="709"/>
        <w:jc w:val="both"/>
      </w:pPr>
      <w:r>
        <w:t>Условия отнесения услуг и (или) работ к услугам и (или) работам сопоставимого характера, а также требуемый перечень подтверждающих документов указаны в Приложении №</w:t>
      </w:r>
      <w:r w:rsidR="000103D7">
        <w:t> </w:t>
      </w:r>
      <w:r>
        <w:t>1 к Разделу II Конкурсной документации.</w:t>
      </w:r>
    </w:p>
    <w:p w14:paraId="23480E98" w14:textId="77777777" w:rsidR="00DD4F73" w:rsidRPr="00F61F1E" w:rsidRDefault="00DD4F73" w:rsidP="00644AFB">
      <w:pPr>
        <w:suppressAutoHyphens/>
        <w:spacing w:line="256" w:lineRule="auto"/>
        <w:ind w:firstLine="709"/>
        <w:jc w:val="both"/>
        <w:rPr>
          <w:bCs/>
          <w:lang w:eastAsia="en-US"/>
        </w:rPr>
      </w:pPr>
    </w:p>
    <w:p w14:paraId="6CDA9F9B" w14:textId="5166A173" w:rsidR="00393189" w:rsidRPr="00F61F1E" w:rsidRDefault="00393189" w:rsidP="00393189">
      <w:pPr>
        <w:widowControl w:val="0"/>
        <w:spacing w:after="60"/>
        <w:ind w:firstLine="709"/>
        <w:jc w:val="both"/>
      </w:pPr>
      <w:r w:rsidRPr="00F61F1E">
        <w:rPr>
          <w:b/>
        </w:rPr>
        <w:t>Сведения о наличии у участника закупки государственных контрактов</w:t>
      </w:r>
      <w:r w:rsidR="00764DC5">
        <w:rPr>
          <w:b/>
        </w:rPr>
        <w:t xml:space="preserve"> (</w:t>
      </w:r>
      <w:r w:rsidR="00EC04E9">
        <w:rPr>
          <w:b/>
        </w:rPr>
        <w:t>договоров</w:t>
      </w:r>
      <w:r w:rsidR="00764DC5">
        <w:rPr>
          <w:b/>
        </w:rPr>
        <w:t>)</w:t>
      </w:r>
      <w:r w:rsidRPr="00F61F1E">
        <w:rPr>
          <w:b/>
        </w:rPr>
        <w:t xml:space="preserve"> на оказание услуг </w:t>
      </w:r>
      <w:r w:rsidR="00764DC5">
        <w:rPr>
          <w:b/>
        </w:rPr>
        <w:t>(</w:t>
      </w:r>
      <w:r w:rsidRPr="00F61F1E">
        <w:rPr>
          <w:b/>
        </w:rPr>
        <w:t>выполнение работ</w:t>
      </w:r>
      <w:r w:rsidR="00764DC5">
        <w:rPr>
          <w:b/>
        </w:rPr>
        <w:t>)</w:t>
      </w:r>
      <w:r w:rsidRPr="00F61F1E">
        <w:rPr>
          <w:b/>
        </w:rPr>
        <w:t xml:space="preserve"> </w:t>
      </w:r>
      <w:r w:rsidRPr="00F61F1E">
        <w:rPr>
          <w:rFonts w:eastAsiaTheme="minorHAnsi"/>
          <w:b/>
          <w:lang w:eastAsia="en-US"/>
        </w:rPr>
        <w:t>сопоставимого характера и объема</w:t>
      </w:r>
      <w:r w:rsidRPr="00F61F1E">
        <w:t>:</w:t>
      </w:r>
    </w:p>
    <w:p w14:paraId="1A29E7B6" w14:textId="77777777" w:rsidR="00393189" w:rsidRPr="00F61F1E" w:rsidRDefault="00393189" w:rsidP="00393189">
      <w:pPr>
        <w:pStyle w:val="aff7"/>
        <w:widowControl w:val="0"/>
        <w:spacing w:after="60"/>
        <w:ind w:left="1845"/>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41"/>
        <w:gridCol w:w="2209"/>
        <w:gridCol w:w="1990"/>
        <w:gridCol w:w="1990"/>
        <w:gridCol w:w="1440"/>
        <w:gridCol w:w="1441"/>
      </w:tblGrid>
      <w:tr w:rsidR="00764DC5" w:rsidRPr="00B22C86" w14:paraId="1E7665B8" w14:textId="77777777" w:rsidTr="00903BA0">
        <w:trPr>
          <w:jc w:val="center"/>
        </w:trPr>
        <w:tc>
          <w:tcPr>
            <w:tcW w:w="857" w:type="dxa"/>
            <w:vMerge w:val="restart"/>
            <w:vAlign w:val="center"/>
          </w:tcPr>
          <w:p w14:paraId="2B4D33AF" w14:textId="77777777" w:rsidR="00764DC5" w:rsidRPr="00674DE5" w:rsidRDefault="00764DC5" w:rsidP="00903BA0">
            <w:pPr>
              <w:jc w:val="center"/>
              <w:rPr>
                <w:color w:val="000000" w:themeColor="text1"/>
              </w:rPr>
            </w:pPr>
            <w:r w:rsidRPr="00674DE5">
              <w:rPr>
                <w:color w:val="000000" w:themeColor="text1"/>
              </w:rPr>
              <w:t>№ п/п</w:t>
            </w:r>
          </w:p>
        </w:tc>
        <w:tc>
          <w:tcPr>
            <w:tcW w:w="2261" w:type="dxa"/>
            <w:vMerge w:val="restart"/>
            <w:vAlign w:val="center"/>
          </w:tcPr>
          <w:p w14:paraId="4BC48668" w14:textId="176A83FE" w:rsidR="00764DC5" w:rsidRPr="00674DE5" w:rsidRDefault="00764DC5" w:rsidP="00903BA0">
            <w:pPr>
              <w:jc w:val="center"/>
              <w:rPr>
                <w:color w:val="000000" w:themeColor="text1"/>
              </w:rPr>
            </w:pPr>
            <w:r w:rsidRPr="00674DE5">
              <w:rPr>
                <w:color w:val="000000" w:themeColor="text1"/>
              </w:rPr>
              <w:t xml:space="preserve">Реквизиты контракта (договора), наименование </w:t>
            </w:r>
            <w:r>
              <w:rPr>
                <w:color w:val="000000" w:themeColor="text1"/>
              </w:rPr>
              <w:t>услуги (</w:t>
            </w:r>
            <w:r w:rsidRPr="00674DE5">
              <w:rPr>
                <w:color w:val="000000" w:themeColor="text1"/>
              </w:rPr>
              <w:t>работы</w:t>
            </w:r>
            <w:r>
              <w:rPr>
                <w:color w:val="000000" w:themeColor="text1"/>
              </w:rPr>
              <w:t>)</w:t>
            </w:r>
          </w:p>
        </w:tc>
        <w:tc>
          <w:tcPr>
            <w:tcW w:w="2037" w:type="dxa"/>
            <w:vMerge w:val="restart"/>
            <w:vAlign w:val="center"/>
          </w:tcPr>
          <w:p w14:paraId="4D6528B6" w14:textId="37EC171B" w:rsidR="00764DC5" w:rsidRPr="00674DE5" w:rsidRDefault="00764DC5" w:rsidP="00903BA0">
            <w:pPr>
              <w:jc w:val="center"/>
              <w:rPr>
                <w:color w:val="000000" w:themeColor="text1"/>
              </w:rPr>
            </w:pPr>
            <w:r w:rsidRPr="00674DE5">
              <w:rPr>
                <w:color w:val="000000" w:themeColor="text1"/>
              </w:rPr>
              <w:t xml:space="preserve">Стоимость </w:t>
            </w:r>
            <w:r>
              <w:rPr>
                <w:color w:val="000000" w:themeColor="text1"/>
              </w:rPr>
              <w:t>услуги (</w:t>
            </w:r>
            <w:r w:rsidRPr="00674DE5">
              <w:rPr>
                <w:color w:val="000000" w:themeColor="text1"/>
              </w:rPr>
              <w:t>работы</w:t>
            </w:r>
            <w:r>
              <w:rPr>
                <w:color w:val="000000" w:themeColor="text1"/>
              </w:rPr>
              <w:t>)</w:t>
            </w:r>
            <w:r w:rsidRPr="00674DE5">
              <w:rPr>
                <w:color w:val="000000" w:themeColor="text1"/>
              </w:rPr>
              <w:t>, руб.</w:t>
            </w:r>
          </w:p>
        </w:tc>
        <w:tc>
          <w:tcPr>
            <w:tcW w:w="2037" w:type="dxa"/>
            <w:vMerge w:val="restart"/>
            <w:vAlign w:val="center"/>
          </w:tcPr>
          <w:p w14:paraId="3CD79B4B" w14:textId="77777777" w:rsidR="00764DC5" w:rsidRPr="00674DE5" w:rsidRDefault="00764DC5" w:rsidP="00903BA0">
            <w:pPr>
              <w:jc w:val="center"/>
              <w:rPr>
                <w:color w:val="000000" w:themeColor="text1"/>
              </w:rPr>
            </w:pPr>
            <w:r w:rsidRPr="00674DE5">
              <w:rPr>
                <w:color w:val="000000" w:themeColor="text1"/>
              </w:rPr>
              <w:t>Документы, подтверждающие выполнение контракта (договора) в полном объеме и без штрафных санкций</w:t>
            </w:r>
          </w:p>
        </w:tc>
        <w:tc>
          <w:tcPr>
            <w:tcW w:w="2945" w:type="dxa"/>
            <w:gridSpan w:val="2"/>
            <w:vAlign w:val="center"/>
          </w:tcPr>
          <w:p w14:paraId="366D6988" w14:textId="0F4FC9A5" w:rsidR="00764DC5" w:rsidRPr="00674DE5" w:rsidRDefault="00764DC5" w:rsidP="00903BA0">
            <w:pPr>
              <w:jc w:val="center"/>
              <w:rPr>
                <w:color w:val="000000" w:themeColor="text1"/>
              </w:rPr>
            </w:pPr>
            <w:r w:rsidRPr="00674DE5">
              <w:rPr>
                <w:color w:val="000000" w:themeColor="text1"/>
              </w:rPr>
              <w:t xml:space="preserve">Период выполнения </w:t>
            </w:r>
            <w:r>
              <w:rPr>
                <w:color w:val="000000" w:themeColor="text1"/>
              </w:rPr>
              <w:t>услуг (</w:t>
            </w:r>
            <w:r w:rsidRPr="00674DE5">
              <w:rPr>
                <w:color w:val="000000" w:themeColor="text1"/>
              </w:rPr>
              <w:t>работ</w:t>
            </w:r>
            <w:r>
              <w:rPr>
                <w:color w:val="000000" w:themeColor="text1"/>
              </w:rPr>
              <w:t>)</w:t>
            </w:r>
          </w:p>
        </w:tc>
      </w:tr>
      <w:tr w:rsidR="00764DC5" w:rsidRPr="00B22C86" w14:paraId="7F51D2F5" w14:textId="77777777" w:rsidTr="00903BA0">
        <w:trPr>
          <w:jc w:val="center"/>
        </w:trPr>
        <w:tc>
          <w:tcPr>
            <w:tcW w:w="857" w:type="dxa"/>
            <w:vMerge/>
            <w:vAlign w:val="center"/>
          </w:tcPr>
          <w:p w14:paraId="3F28F91E" w14:textId="77777777" w:rsidR="00764DC5" w:rsidRPr="00674DE5" w:rsidRDefault="00764DC5" w:rsidP="00903BA0">
            <w:pPr>
              <w:jc w:val="center"/>
              <w:rPr>
                <w:color w:val="000000" w:themeColor="text1"/>
              </w:rPr>
            </w:pPr>
          </w:p>
        </w:tc>
        <w:tc>
          <w:tcPr>
            <w:tcW w:w="2261" w:type="dxa"/>
            <w:vMerge/>
            <w:vAlign w:val="center"/>
          </w:tcPr>
          <w:p w14:paraId="21E9D35C" w14:textId="77777777" w:rsidR="00764DC5" w:rsidRPr="00674DE5" w:rsidRDefault="00764DC5" w:rsidP="00903BA0">
            <w:pPr>
              <w:jc w:val="center"/>
              <w:rPr>
                <w:color w:val="000000" w:themeColor="text1"/>
              </w:rPr>
            </w:pPr>
          </w:p>
        </w:tc>
        <w:tc>
          <w:tcPr>
            <w:tcW w:w="2037" w:type="dxa"/>
            <w:vMerge/>
            <w:vAlign w:val="center"/>
          </w:tcPr>
          <w:p w14:paraId="225E33A2" w14:textId="77777777" w:rsidR="00764DC5" w:rsidRPr="00674DE5" w:rsidRDefault="00764DC5" w:rsidP="00903BA0">
            <w:pPr>
              <w:jc w:val="center"/>
              <w:rPr>
                <w:color w:val="000000" w:themeColor="text1"/>
              </w:rPr>
            </w:pPr>
          </w:p>
        </w:tc>
        <w:tc>
          <w:tcPr>
            <w:tcW w:w="2037" w:type="dxa"/>
            <w:vMerge/>
            <w:vAlign w:val="center"/>
          </w:tcPr>
          <w:p w14:paraId="12EFA512" w14:textId="77777777" w:rsidR="00764DC5" w:rsidRPr="00674DE5" w:rsidRDefault="00764DC5" w:rsidP="00903BA0">
            <w:pPr>
              <w:jc w:val="center"/>
              <w:rPr>
                <w:color w:val="000000" w:themeColor="text1"/>
              </w:rPr>
            </w:pPr>
          </w:p>
        </w:tc>
        <w:tc>
          <w:tcPr>
            <w:tcW w:w="1472" w:type="dxa"/>
            <w:vAlign w:val="center"/>
          </w:tcPr>
          <w:p w14:paraId="0E9C6781" w14:textId="77777777" w:rsidR="00764DC5" w:rsidRPr="00674DE5" w:rsidRDefault="00764DC5" w:rsidP="00903BA0">
            <w:pPr>
              <w:jc w:val="center"/>
              <w:rPr>
                <w:color w:val="000000" w:themeColor="text1"/>
              </w:rPr>
            </w:pPr>
            <w:r w:rsidRPr="00674DE5">
              <w:rPr>
                <w:color w:val="000000" w:themeColor="text1"/>
              </w:rPr>
              <w:t>год начала</w:t>
            </w:r>
          </w:p>
        </w:tc>
        <w:tc>
          <w:tcPr>
            <w:tcW w:w="1473" w:type="dxa"/>
            <w:vAlign w:val="center"/>
          </w:tcPr>
          <w:p w14:paraId="213B69AD" w14:textId="77777777" w:rsidR="00764DC5" w:rsidRPr="00674DE5" w:rsidRDefault="00764DC5" w:rsidP="00903BA0">
            <w:pPr>
              <w:jc w:val="center"/>
              <w:rPr>
                <w:color w:val="000000" w:themeColor="text1"/>
              </w:rPr>
            </w:pPr>
            <w:r w:rsidRPr="00674DE5">
              <w:rPr>
                <w:color w:val="000000" w:themeColor="text1"/>
              </w:rPr>
              <w:t>год окончания</w:t>
            </w:r>
          </w:p>
        </w:tc>
      </w:tr>
      <w:tr w:rsidR="00764DC5" w:rsidRPr="00B22C86" w14:paraId="51CAD93E" w14:textId="77777777" w:rsidTr="00903BA0">
        <w:trPr>
          <w:jc w:val="center"/>
        </w:trPr>
        <w:tc>
          <w:tcPr>
            <w:tcW w:w="857" w:type="dxa"/>
          </w:tcPr>
          <w:p w14:paraId="0116FB4B" w14:textId="77777777" w:rsidR="00764DC5" w:rsidRPr="00674DE5" w:rsidRDefault="00764DC5" w:rsidP="00903BA0">
            <w:pPr>
              <w:jc w:val="center"/>
              <w:rPr>
                <w:color w:val="000000" w:themeColor="text1"/>
              </w:rPr>
            </w:pPr>
            <w:r w:rsidRPr="00674DE5">
              <w:rPr>
                <w:color w:val="000000" w:themeColor="text1"/>
              </w:rPr>
              <w:t>1</w:t>
            </w:r>
          </w:p>
        </w:tc>
        <w:tc>
          <w:tcPr>
            <w:tcW w:w="2261" w:type="dxa"/>
          </w:tcPr>
          <w:p w14:paraId="69B30A24" w14:textId="77777777" w:rsidR="00764DC5" w:rsidRPr="00674DE5" w:rsidRDefault="00764DC5" w:rsidP="00903BA0">
            <w:pPr>
              <w:jc w:val="center"/>
              <w:rPr>
                <w:color w:val="000000" w:themeColor="text1"/>
              </w:rPr>
            </w:pPr>
            <w:r w:rsidRPr="00674DE5">
              <w:rPr>
                <w:color w:val="000000" w:themeColor="text1"/>
              </w:rPr>
              <w:t>2</w:t>
            </w:r>
          </w:p>
        </w:tc>
        <w:tc>
          <w:tcPr>
            <w:tcW w:w="2037" w:type="dxa"/>
          </w:tcPr>
          <w:p w14:paraId="1498F321" w14:textId="77777777" w:rsidR="00764DC5" w:rsidRPr="00674DE5" w:rsidRDefault="00764DC5" w:rsidP="00903BA0">
            <w:pPr>
              <w:jc w:val="center"/>
              <w:rPr>
                <w:color w:val="000000" w:themeColor="text1"/>
              </w:rPr>
            </w:pPr>
            <w:r w:rsidRPr="00674DE5">
              <w:rPr>
                <w:color w:val="000000" w:themeColor="text1"/>
              </w:rPr>
              <w:t>3</w:t>
            </w:r>
          </w:p>
        </w:tc>
        <w:tc>
          <w:tcPr>
            <w:tcW w:w="2037" w:type="dxa"/>
          </w:tcPr>
          <w:p w14:paraId="4AB3F515" w14:textId="77777777" w:rsidR="00764DC5" w:rsidRPr="00674DE5" w:rsidRDefault="00764DC5" w:rsidP="00903BA0">
            <w:pPr>
              <w:jc w:val="center"/>
              <w:rPr>
                <w:color w:val="000000" w:themeColor="text1"/>
              </w:rPr>
            </w:pPr>
            <w:r w:rsidRPr="00674DE5">
              <w:rPr>
                <w:color w:val="000000" w:themeColor="text1"/>
              </w:rPr>
              <w:t>4</w:t>
            </w:r>
          </w:p>
        </w:tc>
        <w:tc>
          <w:tcPr>
            <w:tcW w:w="1472" w:type="dxa"/>
          </w:tcPr>
          <w:p w14:paraId="74CDF407" w14:textId="77777777" w:rsidR="00764DC5" w:rsidRPr="00674DE5" w:rsidRDefault="00764DC5" w:rsidP="00903BA0">
            <w:pPr>
              <w:jc w:val="center"/>
              <w:rPr>
                <w:color w:val="000000" w:themeColor="text1"/>
              </w:rPr>
            </w:pPr>
            <w:r w:rsidRPr="00674DE5">
              <w:rPr>
                <w:color w:val="000000" w:themeColor="text1"/>
              </w:rPr>
              <w:t>5</w:t>
            </w:r>
          </w:p>
        </w:tc>
        <w:tc>
          <w:tcPr>
            <w:tcW w:w="1473" w:type="dxa"/>
          </w:tcPr>
          <w:p w14:paraId="1C17A2BC" w14:textId="77777777" w:rsidR="00764DC5" w:rsidRPr="00674DE5" w:rsidRDefault="00764DC5" w:rsidP="00903BA0">
            <w:pPr>
              <w:jc w:val="center"/>
              <w:rPr>
                <w:color w:val="000000" w:themeColor="text1"/>
              </w:rPr>
            </w:pPr>
            <w:r w:rsidRPr="00674DE5">
              <w:rPr>
                <w:color w:val="000000" w:themeColor="text1"/>
              </w:rPr>
              <w:t>6</w:t>
            </w:r>
          </w:p>
        </w:tc>
      </w:tr>
      <w:tr w:rsidR="00764DC5" w:rsidRPr="008C65D0" w14:paraId="643E26B9" w14:textId="77777777" w:rsidTr="00903BA0">
        <w:trPr>
          <w:jc w:val="center"/>
        </w:trPr>
        <w:tc>
          <w:tcPr>
            <w:tcW w:w="857" w:type="dxa"/>
          </w:tcPr>
          <w:p w14:paraId="6DFCFC48" w14:textId="77777777" w:rsidR="00764DC5" w:rsidRPr="008C65D0" w:rsidRDefault="00764DC5" w:rsidP="00903BA0">
            <w:pPr>
              <w:rPr>
                <w:color w:val="000000" w:themeColor="text1"/>
                <w:sz w:val="16"/>
                <w:szCs w:val="16"/>
              </w:rPr>
            </w:pPr>
          </w:p>
        </w:tc>
        <w:tc>
          <w:tcPr>
            <w:tcW w:w="2261" w:type="dxa"/>
          </w:tcPr>
          <w:p w14:paraId="1D67516A" w14:textId="77777777" w:rsidR="00764DC5" w:rsidRPr="008C65D0" w:rsidRDefault="00764DC5" w:rsidP="00903BA0">
            <w:pPr>
              <w:rPr>
                <w:color w:val="000000" w:themeColor="text1"/>
                <w:sz w:val="16"/>
                <w:szCs w:val="16"/>
              </w:rPr>
            </w:pPr>
          </w:p>
        </w:tc>
        <w:tc>
          <w:tcPr>
            <w:tcW w:w="2037" w:type="dxa"/>
          </w:tcPr>
          <w:p w14:paraId="1FAB21B5" w14:textId="77777777" w:rsidR="00764DC5" w:rsidRPr="008C65D0" w:rsidRDefault="00764DC5" w:rsidP="00903BA0">
            <w:pPr>
              <w:rPr>
                <w:color w:val="000000" w:themeColor="text1"/>
                <w:sz w:val="16"/>
                <w:szCs w:val="16"/>
              </w:rPr>
            </w:pPr>
          </w:p>
        </w:tc>
        <w:tc>
          <w:tcPr>
            <w:tcW w:w="2037" w:type="dxa"/>
          </w:tcPr>
          <w:p w14:paraId="0338DA33" w14:textId="77777777" w:rsidR="00764DC5" w:rsidRPr="008C65D0" w:rsidRDefault="00764DC5" w:rsidP="00903BA0">
            <w:pPr>
              <w:rPr>
                <w:color w:val="000000" w:themeColor="text1"/>
                <w:sz w:val="16"/>
                <w:szCs w:val="16"/>
              </w:rPr>
            </w:pPr>
          </w:p>
        </w:tc>
        <w:tc>
          <w:tcPr>
            <w:tcW w:w="1472" w:type="dxa"/>
          </w:tcPr>
          <w:p w14:paraId="371787E8" w14:textId="77777777" w:rsidR="00764DC5" w:rsidRPr="008C65D0" w:rsidRDefault="00764DC5" w:rsidP="00903BA0">
            <w:pPr>
              <w:rPr>
                <w:color w:val="000000" w:themeColor="text1"/>
                <w:sz w:val="16"/>
                <w:szCs w:val="16"/>
              </w:rPr>
            </w:pPr>
          </w:p>
        </w:tc>
        <w:tc>
          <w:tcPr>
            <w:tcW w:w="1473" w:type="dxa"/>
          </w:tcPr>
          <w:p w14:paraId="1CC59DA9" w14:textId="77777777" w:rsidR="00764DC5" w:rsidRPr="008C65D0" w:rsidRDefault="00764DC5" w:rsidP="00903BA0">
            <w:pPr>
              <w:rPr>
                <w:color w:val="000000" w:themeColor="text1"/>
                <w:sz w:val="16"/>
                <w:szCs w:val="16"/>
              </w:rPr>
            </w:pPr>
          </w:p>
        </w:tc>
      </w:tr>
    </w:tbl>
    <w:p w14:paraId="661AC039" w14:textId="6A96DCE9" w:rsidR="00764DC5" w:rsidRDefault="00764DC5" w:rsidP="00393189">
      <w:pPr>
        <w:autoSpaceDE w:val="0"/>
        <w:autoSpaceDN w:val="0"/>
        <w:adjustRightInd w:val="0"/>
        <w:ind w:firstLine="851"/>
        <w:jc w:val="both"/>
      </w:pPr>
    </w:p>
    <w:p w14:paraId="38A5C970" w14:textId="14B47644" w:rsidR="00764DC5" w:rsidRDefault="00764DC5" w:rsidP="0025767E">
      <w:pPr>
        <w:autoSpaceDE w:val="0"/>
        <w:autoSpaceDN w:val="0"/>
        <w:adjustRightInd w:val="0"/>
        <w:ind w:firstLine="709"/>
        <w:jc w:val="both"/>
        <w:rPr>
          <w:color w:val="000000" w:themeColor="text1"/>
        </w:rPr>
      </w:pPr>
      <w:r w:rsidRPr="00A93043">
        <w:rPr>
          <w:color w:val="000000" w:themeColor="text1"/>
        </w:rPr>
        <w:t xml:space="preserve">При отсутствии документального подтверждения (копий соответствующих документов, подтверждающих наличие опыта </w:t>
      </w:r>
      <w:r>
        <w:rPr>
          <w:color w:val="000000" w:themeColor="text1"/>
        </w:rPr>
        <w:t>оказания услуг (</w:t>
      </w:r>
      <w:r w:rsidRPr="00A93043">
        <w:rPr>
          <w:color w:val="000000" w:themeColor="text1"/>
        </w:rPr>
        <w:t>выполнения работ</w:t>
      </w:r>
      <w:r>
        <w:rPr>
          <w:color w:val="000000" w:themeColor="text1"/>
        </w:rPr>
        <w:t>)</w:t>
      </w:r>
      <w:r w:rsidRPr="00A93043">
        <w:rPr>
          <w:color w:val="000000" w:themeColor="text1"/>
        </w:rPr>
        <w:t xml:space="preserve"> сопоставимого характера</w:t>
      </w:r>
      <w:r>
        <w:rPr>
          <w:color w:val="000000" w:themeColor="text1"/>
        </w:rPr>
        <w:t xml:space="preserve">) </w:t>
      </w:r>
      <w:r w:rsidRPr="00A93043">
        <w:rPr>
          <w:color w:val="000000" w:themeColor="text1"/>
        </w:rPr>
        <w:t xml:space="preserve">указанные сведения не будут учтены при оценке заявок на участие в конкурсе по </w:t>
      </w:r>
      <w:r w:rsidR="00BB6E59">
        <w:rPr>
          <w:color w:val="000000" w:themeColor="text1"/>
        </w:rPr>
        <w:t>данному</w:t>
      </w:r>
      <w:r>
        <w:rPr>
          <w:color w:val="000000" w:themeColor="text1"/>
        </w:rPr>
        <w:t xml:space="preserve"> </w:t>
      </w:r>
      <w:r w:rsidR="000103D7">
        <w:rPr>
          <w:color w:val="000000" w:themeColor="text1"/>
        </w:rPr>
        <w:t>показателю</w:t>
      </w:r>
      <w:r w:rsidRPr="00A93043">
        <w:rPr>
          <w:color w:val="000000" w:themeColor="text1"/>
        </w:rPr>
        <w:t xml:space="preserve"> «</w:t>
      </w:r>
      <w:r w:rsidR="00BB6E59" w:rsidRPr="00BB6E59">
        <w:rPr>
          <w:color w:val="000000" w:themeColor="text1"/>
        </w:rPr>
        <w:t>Опыт участника закупки по успешному оказанию услуг и (или) выполнению работ сопоставимого характера и объема</w:t>
      </w:r>
      <w:r w:rsidRPr="00A93043">
        <w:rPr>
          <w:color w:val="000000" w:themeColor="text1"/>
        </w:rPr>
        <w:t>»</w:t>
      </w:r>
      <w:r>
        <w:rPr>
          <w:color w:val="000000" w:themeColor="text1"/>
        </w:rPr>
        <w:t>.</w:t>
      </w:r>
    </w:p>
    <w:p w14:paraId="3233DDFA" w14:textId="77777777" w:rsidR="00764DC5" w:rsidRPr="00F61F1E" w:rsidRDefault="00764DC5" w:rsidP="00393189">
      <w:pPr>
        <w:autoSpaceDE w:val="0"/>
        <w:autoSpaceDN w:val="0"/>
        <w:adjustRightInd w:val="0"/>
        <w:ind w:firstLine="851"/>
        <w:jc w:val="both"/>
      </w:pPr>
    </w:p>
    <w:p w14:paraId="1BFF290B" w14:textId="77777777" w:rsidR="00393189" w:rsidRPr="00F61F1E" w:rsidRDefault="00393189" w:rsidP="00393189">
      <w:pPr>
        <w:autoSpaceDE w:val="0"/>
        <w:autoSpaceDN w:val="0"/>
        <w:adjustRightInd w:val="0"/>
        <w:ind w:firstLine="851"/>
        <w:jc w:val="both"/>
        <w:rPr>
          <w:rFonts w:eastAsiaTheme="minorHAnsi"/>
          <w:b/>
          <w:lang w:eastAsia="en-US"/>
        </w:rPr>
      </w:pPr>
      <w:r w:rsidRPr="00F61F1E">
        <w:rPr>
          <w:rFonts w:eastAsiaTheme="minorHAnsi"/>
          <w:b/>
          <w:lang w:eastAsia="en-US"/>
        </w:rPr>
        <w:t>2. Сведения о квалификации трудовых ресурсов (руководителей и ключевых специалистов), предлагаемых для оказания услуг.</w:t>
      </w:r>
    </w:p>
    <w:p w14:paraId="32A7A02B" w14:textId="77777777" w:rsidR="0025767E" w:rsidRPr="0025767E" w:rsidRDefault="0025767E" w:rsidP="0025767E">
      <w:pPr>
        <w:autoSpaceDE w:val="0"/>
        <w:autoSpaceDN w:val="0"/>
        <w:adjustRightInd w:val="0"/>
        <w:spacing w:before="120" w:after="60"/>
        <w:ind w:firstLine="709"/>
        <w:jc w:val="both"/>
        <w:rPr>
          <w:color w:val="000000" w:themeColor="text1"/>
        </w:rPr>
      </w:pPr>
      <w:r w:rsidRPr="0025767E">
        <w:rPr>
          <w:color w:val="000000" w:themeColor="text1"/>
        </w:rPr>
        <w:t>В данном пункте указывается:</w:t>
      </w:r>
    </w:p>
    <w:p w14:paraId="63B86816" w14:textId="5672D0E2" w:rsidR="0025767E" w:rsidRPr="0025767E" w:rsidRDefault="0025767E" w:rsidP="0025767E">
      <w:pPr>
        <w:autoSpaceDE w:val="0"/>
        <w:autoSpaceDN w:val="0"/>
        <w:adjustRightInd w:val="0"/>
        <w:spacing w:after="60"/>
        <w:ind w:firstLine="709"/>
        <w:jc w:val="both"/>
        <w:rPr>
          <w:color w:val="000000" w:themeColor="text1"/>
        </w:rPr>
      </w:pPr>
      <w:r w:rsidRPr="0025767E">
        <w:rPr>
          <w:color w:val="000000" w:themeColor="text1"/>
        </w:rPr>
        <w:t xml:space="preserve">Количество штатных (или привлеченных на договорной основе) дипломированных специалистов, </w:t>
      </w:r>
      <w:r>
        <w:rPr>
          <w:color w:val="000000" w:themeColor="text1"/>
        </w:rPr>
        <w:t>имеющих ученые степени доктора или кандидата экономических и (или) технических и (или) физико-математических и (или) медицинских и (или) биологических и (или) сельскохозяйственных наук</w:t>
      </w:r>
      <w:r w:rsidRPr="0025767E">
        <w:rPr>
          <w:color w:val="000000" w:themeColor="text1"/>
        </w:rPr>
        <w:t>, которые будут задействованы при исполнении государственного контракта.</w:t>
      </w:r>
    </w:p>
    <w:p w14:paraId="347E055C" w14:textId="06353DC1" w:rsidR="0025767E" w:rsidRPr="0025767E" w:rsidRDefault="0025767E" w:rsidP="0025767E">
      <w:pPr>
        <w:autoSpaceDE w:val="0"/>
        <w:autoSpaceDN w:val="0"/>
        <w:adjustRightInd w:val="0"/>
        <w:spacing w:after="60"/>
        <w:ind w:firstLine="709"/>
        <w:jc w:val="both"/>
        <w:rPr>
          <w:color w:val="000000" w:themeColor="text1"/>
        </w:rPr>
      </w:pPr>
      <w:r w:rsidRPr="0025767E">
        <w:rPr>
          <w:color w:val="000000" w:themeColor="text1"/>
        </w:rPr>
        <w:t>Требуемый перечень подтверждающих документов указан в Приложении № 1 к Разделу II Конкурсной документации.</w:t>
      </w:r>
    </w:p>
    <w:p w14:paraId="6889BCF3" w14:textId="77777777" w:rsidR="008E682F" w:rsidRPr="00F61F1E" w:rsidRDefault="008E682F" w:rsidP="008E682F">
      <w:pPr>
        <w:autoSpaceDE w:val="0"/>
        <w:autoSpaceDN w:val="0"/>
        <w:adjustRightInd w:val="0"/>
        <w:ind w:firstLine="540"/>
        <w:jc w:val="both"/>
        <w:rPr>
          <w:spacing w:val="-1"/>
        </w:rPr>
      </w:pPr>
    </w:p>
    <w:p w14:paraId="0722AE17" w14:textId="77777777" w:rsidR="00393189" w:rsidRPr="00F61F1E" w:rsidRDefault="00393189" w:rsidP="008E682F">
      <w:pPr>
        <w:autoSpaceDE w:val="0"/>
        <w:autoSpaceDN w:val="0"/>
        <w:adjustRightInd w:val="0"/>
        <w:ind w:firstLine="540"/>
        <w:jc w:val="both"/>
        <w:rPr>
          <w:b/>
          <w:bCs/>
        </w:rPr>
      </w:pPr>
      <w:r w:rsidRPr="00F61F1E">
        <w:rPr>
          <w:b/>
          <w:bCs/>
        </w:rPr>
        <w:t>Сведения о квалификации трудовых ресурсов (руководителей и ключевых специалистов) у участника закупки, предлагаемых для оказания услуг:</w:t>
      </w:r>
    </w:p>
    <w:p w14:paraId="587D6CD7" w14:textId="77777777" w:rsidR="00393189" w:rsidRPr="00F61F1E" w:rsidRDefault="00393189" w:rsidP="00393189">
      <w:pPr>
        <w:widowControl w:val="0"/>
        <w:tabs>
          <w:tab w:val="left" w:pos="1703"/>
        </w:tabs>
        <w:spacing w:after="60"/>
        <w:ind w:firstLine="720"/>
        <w:jc w:val="both"/>
        <w:rPr>
          <w:b/>
          <w:bCs/>
        </w:rPr>
      </w:pPr>
    </w:p>
    <w:tbl>
      <w:tblPr>
        <w:tblStyle w:val="a5"/>
        <w:tblpPr w:leftFromText="180" w:rightFromText="180" w:vertAnchor="text" w:horzAnchor="margin" w:tblpY="62"/>
        <w:tblW w:w="0" w:type="auto"/>
        <w:tblLook w:val="04A0" w:firstRow="1" w:lastRow="0" w:firstColumn="1" w:lastColumn="0" w:noHBand="0" w:noVBand="1"/>
      </w:tblPr>
      <w:tblGrid>
        <w:gridCol w:w="670"/>
        <w:gridCol w:w="2160"/>
        <w:gridCol w:w="2127"/>
        <w:gridCol w:w="2620"/>
        <w:gridCol w:w="2334"/>
      </w:tblGrid>
      <w:tr w:rsidR="00BB6E59" w:rsidRPr="00F61F1E" w14:paraId="61F5C66C" w14:textId="77777777" w:rsidTr="00BB6E59">
        <w:trPr>
          <w:trHeight w:val="1266"/>
        </w:trPr>
        <w:tc>
          <w:tcPr>
            <w:tcW w:w="670" w:type="dxa"/>
            <w:vAlign w:val="center"/>
          </w:tcPr>
          <w:p w14:paraId="5EC54EB1" w14:textId="560609F6" w:rsidR="00BB6E59" w:rsidRPr="00F61F1E" w:rsidRDefault="00BB6E59" w:rsidP="00BB6E59">
            <w:pPr>
              <w:tabs>
                <w:tab w:val="left" w:pos="0"/>
              </w:tabs>
              <w:spacing w:line="276" w:lineRule="auto"/>
              <w:ind w:right="54"/>
              <w:jc w:val="center"/>
            </w:pPr>
            <w:r>
              <w:rPr>
                <w:color w:val="000000" w:themeColor="text1"/>
              </w:rPr>
              <w:t xml:space="preserve">№ </w:t>
            </w:r>
            <w:r w:rsidRPr="00674DE5">
              <w:rPr>
                <w:color w:val="000000" w:themeColor="text1"/>
              </w:rPr>
              <w:t>п/п</w:t>
            </w:r>
          </w:p>
        </w:tc>
        <w:tc>
          <w:tcPr>
            <w:tcW w:w="2160" w:type="dxa"/>
            <w:vAlign w:val="center"/>
          </w:tcPr>
          <w:p w14:paraId="5268CD4B" w14:textId="16C10B9F" w:rsidR="00BB6E59" w:rsidRPr="00F61F1E" w:rsidRDefault="00BB6E59" w:rsidP="00BB6E59">
            <w:pPr>
              <w:tabs>
                <w:tab w:val="left" w:pos="0"/>
              </w:tabs>
              <w:ind w:right="54"/>
              <w:jc w:val="center"/>
            </w:pPr>
            <w:r>
              <w:rPr>
                <w:color w:val="000000" w:themeColor="text1"/>
              </w:rPr>
              <w:t>ФИО</w:t>
            </w:r>
          </w:p>
        </w:tc>
        <w:tc>
          <w:tcPr>
            <w:tcW w:w="2127" w:type="dxa"/>
            <w:vAlign w:val="center"/>
          </w:tcPr>
          <w:p w14:paraId="19988CCA" w14:textId="7EE417FD" w:rsidR="00BB6E59" w:rsidRPr="00F61F1E" w:rsidRDefault="00BB6E59" w:rsidP="00BB6E59">
            <w:pPr>
              <w:tabs>
                <w:tab w:val="left" w:pos="0"/>
              </w:tabs>
              <w:ind w:right="54"/>
              <w:jc w:val="center"/>
            </w:pPr>
            <w:r>
              <w:rPr>
                <w:color w:val="000000" w:themeColor="text1"/>
              </w:rPr>
              <w:t>Ученая степень (кандидат наук / доктор наук)</w:t>
            </w:r>
          </w:p>
        </w:tc>
        <w:tc>
          <w:tcPr>
            <w:tcW w:w="2620" w:type="dxa"/>
            <w:vAlign w:val="center"/>
          </w:tcPr>
          <w:p w14:paraId="0B4DB8F6" w14:textId="37E7B788" w:rsidR="00BB6E59" w:rsidRPr="00F61F1E" w:rsidRDefault="00BB6E59" w:rsidP="00BB6E59">
            <w:pPr>
              <w:tabs>
                <w:tab w:val="left" w:pos="0"/>
              </w:tabs>
              <w:ind w:right="54"/>
              <w:jc w:val="center"/>
              <w:rPr>
                <w:b/>
                <w:i/>
                <w:u w:val="single"/>
              </w:rPr>
            </w:pPr>
            <w:r>
              <w:rPr>
                <w:color w:val="000000" w:themeColor="text1"/>
              </w:rPr>
              <w:t>Реквизиты документа, подтверждающего</w:t>
            </w:r>
            <w:r w:rsidRPr="00674DE5">
              <w:rPr>
                <w:color w:val="000000" w:themeColor="text1"/>
              </w:rPr>
              <w:t xml:space="preserve"> </w:t>
            </w:r>
            <w:r w:rsidRPr="00032E5E">
              <w:t>трудовые отношения с участником закупки</w:t>
            </w:r>
          </w:p>
        </w:tc>
        <w:tc>
          <w:tcPr>
            <w:tcW w:w="2334" w:type="dxa"/>
            <w:vAlign w:val="center"/>
          </w:tcPr>
          <w:p w14:paraId="3FBD731C" w14:textId="6228A0C2" w:rsidR="00BB6E59" w:rsidRPr="00F61F1E" w:rsidRDefault="00BB6E59" w:rsidP="00BB6E59">
            <w:pPr>
              <w:tabs>
                <w:tab w:val="left" w:pos="0"/>
              </w:tabs>
              <w:ind w:right="54"/>
              <w:jc w:val="center"/>
            </w:pPr>
            <w:r>
              <w:rPr>
                <w:color w:val="000000" w:themeColor="text1"/>
              </w:rPr>
              <w:t>Реквизиты документа, подтверждающего</w:t>
            </w:r>
            <w:r w:rsidRPr="00C32EB4">
              <w:rPr>
                <w:color w:val="000000" w:themeColor="text1"/>
              </w:rPr>
              <w:t xml:space="preserve"> </w:t>
            </w:r>
            <w:r>
              <w:rPr>
                <w:color w:val="000000" w:themeColor="text1"/>
              </w:rPr>
              <w:t>ученую степень</w:t>
            </w:r>
          </w:p>
        </w:tc>
      </w:tr>
      <w:tr w:rsidR="008E682F" w:rsidRPr="00F61F1E" w14:paraId="3737F997" w14:textId="77777777" w:rsidTr="00A24A22">
        <w:tc>
          <w:tcPr>
            <w:tcW w:w="670" w:type="dxa"/>
          </w:tcPr>
          <w:p w14:paraId="2CCA017D" w14:textId="77777777" w:rsidR="008E682F" w:rsidRPr="00F61F1E" w:rsidRDefault="008E682F" w:rsidP="00A24A22">
            <w:pPr>
              <w:tabs>
                <w:tab w:val="left" w:pos="0"/>
              </w:tabs>
              <w:spacing w:line="276" w:lineRule="auto"/>
              <w:ind w:right="54"/>
              <w:jc w:val="center"/>
            </w:pPr>
            <w:r w:rsidRPr="00F61F1E">
              <w:t>1</w:t>
            </w:r>
          </w:p>
        </w:tc>
        <w:tc>
          <w:tcPr>
            <w:tcW w:w="2160" w:type="dxa"/>
          </w:tcPr>
          <w:p w14:paraId="5CA7F399" w14:textId="77777777" w:rsidR="008E682F" w:rsidRPr="00F61F1E" w:rsidRDefault="008E682F" w:rsidP="00A24A22">
            <w:pPr>
              <w:tabs>
                <w:tab w:val="left" w:pos="0"/>
              </w:tabs>
              <w:spacing w:line="276" w:lineRule="auto"/>
              <w:ind w:right="54"/>
              <w:jc w:val="center"/>
            </w:pPr>
            <w:r w:rsidRPr="00F61F1E">
              <w:t>2</w:t>
            </w:r>
          </w:p>
        </w:tc>
        <w:tc>
          <w:tcPr>
            <w:tcW w:w="2127" w:type="dxa"/>
          </w:tcPr>
          <w:p w14:paraId="32391098" w14:textId="77777777" w:rsidR="008E682F" w:rsidRPr="00F61F1E" w:rsidRDefault="008E682F" w:rsidP="00A24A22">
            <w:pPr>
              <w:tabs>
                <w:tab w:val="left" w:pos="0"/>
              </w:tabs>
              <w:spacing w:line="276" w:lineRule="auto"/>
              <w:ind w:right="54"/>
              <w:jc w:val="center"/>
            </w:pPr>
            <w:r w:rsidRPr="00F61F1E">
              <w:t>3</w:t>
            </w:r>
          </w:p>
        </w:tc>
        <w:tc>
          <w:tcPr>
            <w:tcW w:w="2620" w:type="dxa"/>
          </w:tcPr>
          <w:p w14:paraId="523E7328" w14:textId="77777777" w:rsidR="008E682F" w:rsidRPr="00F61F1E" w:rsidRDefault="008E682F" w:rsidP="00A24A22">
            <w:pPr>
              <w:tabs>
                <w:tab w:val="left" w:pos="0"/>
              </w:tabs>
              <w:spacing w:line="276" w:lineRule="auto"/>
              <w:ind w:right="54"/>
              <w:jc w:val="center"/>
            </w:pPr>
            <w:r w:rsidRPr="00F61F1E">
              <w:t>4</w:t>
            </w:r>
          </w:p>
        </w:tc>
        <w:tc>
          <w:tcPr>
            <w:tcW w:w="2334" w:type="dxa"/>
          </w:tcPr>
          <w:p w14:paraId="40D49A80" w14:textId="77777777" w:rsidR="008E682F" w:rsidRPr="00F61F1E" w:rsidRDefault="008E682F" w:rsidP="00A24A22">
            <w:pPr>
              <w:tabs>
                <w:tab w:val="left" w:pos="0"/>
              </w:tabs>
              <w:spacing w:line="276" w:lineRule="auto"/>
              <w:ind w:right="54"/>
              <w:jc w:val="center"/>
            </w:pPr>
            <w:r w:rsidRPr="00F61F1E">
              <w:t>5</w:t>
            </w:r>
          </w:p>
        </w:tc>
      </w:tr>
      <w:tr w:rsidR="008E682F" w:rsidRPr="00F61F1E" w14:paraId="2366B925" w14:textId="77777777" w:rsidTr="00A24A22">
        <w:tc>
          <w:tcPr>
            <w:tcW w:w="670" w:type="dxa"/>
          </w:tcPr>
          <w:p w14:paraId="796EEE91" w14:textId="77777777" w:rsidR="008E682F" w:rsidRPr="00F61F1E" w:rsidRDefault="008E682F" w:rsidP="00A24A22">
            <w:pPr>
              <w:tabs>
                <w:tab w:val="left" w:pos="0"/>
              </w:tabs>
              <w:spacing w:line="276" w:lineRule="auto"/>
              <w:ind w:right="54"/>
              <w:jc w:val="center"/>
            </w:pPr>
          </w:p>
        </w:tc>
        <w:tc>
          <w:tcPr>
            <w:tcW w:w="2160" w:type="dxa"/>
          </w:tcPr>
          <w:p w14:paraId="2FC33347" w14:textId="77777777" w:rsidR="008E682F" w:rsidRPr="00F61F1E" w:rsidRDefault="008E682F" w:rsidP="00A24A22">
            <w:pPr>
              <w:tabs>
                <w:tab w:val="left" w:pos="0"/>
              </w:tabs>
              <w:spacing w:line="276" w:lineRule="auto"/>
              <w:ind w:right="54"/>
              <w:jc w:val="center"/>
            </w:pPr>
          </w:p>
        </w:tc>
        <w:tc>
          <w:tcPr>
            <w:tcW w:w="2127" w:type="dxa"/>
          </w:tcPr>
          <w:p w14:paraId="6E92F558" w14:textId="77777777" w:rsidR="008E682F" w:rsidRPr="00F61F1E" w:rsidRDefault="008E682F" w:rsidP="00A24A22">
            <w:pPr>
              <w:tabs>
                <w:tab w:val="left" w:pos="0"/>
              </w:tabs>
              <w:spacing w:line="276" w:lineRule="auto"/>
              <w:ind w:right="54"/>
              <w:jc w:val="center"/>
            </w:pPr>
          </w:p>
        </w:tc>
        <w:tc>
          <w:tcPr>
            <w:tcW w:w="2620" w:type="dxa"/>
          </w:tcPr>
          <w:p w14:paraId="16DB26E9" w14:textId="77777777" w:rsidR="008E682F" w:rsidRPr="00F61F1E" w:rsidRDefault="008E682F" w:rsidP="00A24A22">
            <w:pPr>
              <w:tabs>
                <w:tab w:val="left" w:pos="0"/>
              </w:tabs>
              <w:spacing w:line="276" w:lineRule="auto"/>
              <w:ind w:right="54"/>
              <w:jc w:val="center"/>
            </w:pPr>
          </w:p>
        </w:tc>
        <w:tc>
          <w:tcPr>
            <w:tcW w:w="2334" w:type="dxa"/>
          </w:tcPr>
          <w:p w14:paraId="70706885" w14:textId="77777777" w:rsidR="008E682F" w:rsidRPr="00F61F1E" w:rsidRDefault="008E682F" w:rsidP="00A24A22">
            <w:pPr>
              <w:tabs>
                <w:tab w:val="left" w:pos="0"/>
              </w:tabs>
              <w:spacing w:line="276" w:lineRule="auto"/>
              <w:ind w:right="54"/>
              <w:jc w:val="center"/>
            </w:pPr>
          </w:p>
        </w:tc>
      </w:tr>
    </w:tbl>
    <w:p w14:paraId="36D9799D" w14:textId="2E3C1E04" w:rsidR="00886AF3" w:rsidRDefault="00886AF3" w:rsidP="00393189">
      <w:pPr>
        <w:autoSpaceDE w:val="0"/>
        <w:autoSpaceDN w:val="0"/>
        <w:adjustRightInd w:val="0"/>
        <w:ind w:firstLine="540"/>
        <w:jc w:val="both"/>
        <w:rPr>
          <w:spacing w:val="-1"/>
        </w:rPr>
      </w:pPr>
    </w:p>
    <w:p w14:paraId="53583F97" w14:textId="5AFF3ED5" w:rsidR="00BB6E59" w:rsidRDefault="00BB6E59" w:rsidP="00393189">
      <w:pPr>
        <w:autoSpaceDE w:val="0"/>
        <w:autoSpaceDN w:val="0"/>
        <w:adjustRightInd w:val="0"/>
        <w:ind w:firstLine="540"/>
        <w:jc w:val="both"/>
        <w:rPr>
          <w:spacing w:val="-1"/>
        </w:rPr>
      </w:pPr>
      <w:r w:rsidRPr="00A93043">
        <w:t>При отсутствии</w:t>
      </w:r>
      <w:r>
        <w:t xml:space="preserve"> в составе заявки</w:t>
      </w:r>
      <w:r w:rsidRPr="00A93043">
        <w:t xml:space="preserve"> копий документов, подтверждающих квалификацию </w:t>
      </w:r>
      <w:r>
        <w:t xml:space="preserve">и занятость </w:t>
      </w:r>
      <w:r w:rsidRPr="00A93043">
        <w:rPr>
          <w:rFonts w:eastAsiaTheme="minorHAnsi"/>
          <w:bCs/>
          <w:lang w:eastAsia="en-US"/>
        </w:rPr>
        <w:t>трудовых ресурсов (руководителей и ключевых специалистов)</w:t>
      </w:r>
      <w:r w:rsidRPr="00A93043">
        <w:t xml:space="preserve">, указанные сотрудники не будут учтены при оценке заявок на участие в конкурсе по </w:t>
      </w:r>
      <w:r w:rsidR="000103D7">
        <w:t>показателю</w:t>
      </w:r>
      <w:r w:rsidRPr="00A93043">
        <w:t xml:space="preserve"> </w:t>
      </w:r>
      <w:r w:rsidRPr="00A93043">
        <w:rPr>
          <w:iCs/>
        </w:rPr>
        <w:t>«К</w:t>
      </w:r>
      <w:r w:rsidRPr="00A93043">
        <w:rPr>
          <w:bCs/>
        </w:rPr>
        <w:t>в</w:t>
      </w:r>
      <w:r w:rsidRPr="00A93043">
        <w:rPr>
          <w:rFonts w:eastAsiaTheme="minorHAnsi"/>
          <w:bCs/>
          <w:lang w:eastAsia="en-US"/>
        </w:rPr>
        <w:t xml:space="preserve">алификация трудовых ресурсов (руководителей и ключевых специалистов), предлагаемых для </w:t>
      </w:r>
      <w:r>
        <w:rPr>
          <w:rFonts w:eastAsiaTheme="minorHAnsi"/>
          <w:bCs/>
          <w:lang w:eastAsia="en-US"/>
        </w:rPr>
        <w:t>оказания услуг</w:t>
      </w:r>
      <w:r w:rsidRPr="00A93043">
        <w:rPr>
          <w:rFonts w:eastAsiaTheme="minorHAnsi"/>
          <w:bCs/>
          <w:lang w:eastAsia="en-US"/>
        </w:rPr>
        <w:t>».</w:t>
      </w:r>
    </w:p>
    <w:p w14:paraId="55BC2743" w14:textId="7F3CE24F" w:rsidR="00BB6E59" w:rsidRDefault="00BB6E59" w:rsidP="00393189">
      <w:pPr>
        <w:autoSpaceDE w:val="0"/>
        <w:autoSpaceDN w:val="0"/>
        <w:adjustRightInd w:val="0"/>
        <w:ind w:firstLine="540"/>
        <w:jc w:val="both"/>
        <w:rPr>
          <w:spacing w:val="-1"/>
        </w:rPr>
      </w:pPr>
    </w:p>
    <w:p w14:paraId="5DC2DBFF" w14:textId="177EA3AD" w:rsidR="00BB6E59" w:rsidRDefault="00BB6E59" w:rsidP="00393189">
      <w:pPr>
        <w:autoSpaceDE w:val="0"/>
        <w:autoSpaceDN w:val="0"/>
        <w:adjustRightInd w:val="0"/>
        <w:ind w:firstLine="540"/>
        <w:jc w:val="both"/>
        <w:rPr>
          <w:spacing w:val="-1"/>
        </w:rPr>
      </w:pPr>
    </w:p>
    <w:p w14:paraId="7059D5BF" w14:textId="77777777" w:rsidR="00BB6E59" w:rsidRPr="00F61F1E" w:rsidRDefault="00BB6E59" w:rsidP="00393189">
      <w:pPr>
        <w:autoSpaceDE w:val="0"/>
        <w:autoSpaceDN w:val="0"/>
        <w:adjustRightInd w:val="0"/>
        <w:ind w:firstLine="540"/>
        <w:jc w:val="both"/>
        <w:rPr>
          <w:spacing w:val="-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886AF3" w:rsidRPr="00F61F1E" w14:paraId="63E22BDA" w14:textId="77777777" w:rsidTr="00E17F20">
        <w:tc>
          <w:tcPr>
            <w:tcW w:w="3303" w:type="dxa"/>
          </w:tcPr>
          <w:p w14:paraId="501B4637" w14:textId="77777777" w:rsidR="00886AF3" w:rsidRPr="00F61F1E" w:rsidRDefault="00886AF3" w:rsidP="00E17F20">
            <w:pPr>
              <w:keepNext/>
              <w:keepLines/>
              <w:widowControl w:val="0"/>
              <w:suppressLineNumbers/>
              <w:suppressAutoHyphens/>
              <w:autoSpaceDE w:val="0"/>
              <w:autoSpaceDN w:val="0"/>
              <w:adjustRightInd w:val="0"/>
              <w:ind w:left="25" w:right="283"/>
              <w:jc w:val="both"/>
            </w:pPr>
            <w:r w:rsidRPr="00F61F1E">
              <w:t>Должность руководителя (лица, уполномоченного участником закупки)</w:t>
            </w:r>
            <w:r w:rsidRPr="00F61F1E">
              <w:rPr>
                <w:strike/>
              </w:rPr>
              <w:t xml:space="preserve"> </w:t>
            </w:r>
          </w:p>
          <w:p w14:paraId="41617F14" w14:textId="77777777" w:rsidR="00886AF3" w:rsidRPr="00F61F1E" w:rsidRDefault="00886AF3" w:rsidP="00E17F20">
            <w:pPr>
              <w:ind w:left="25"/>
            </w:pPr>
            <w:r w:rsidRPr="00F61F1E">
              <w:t>участника закупки (при необходимости)</w:t>
            </w:r>
          </w:p>
        </w:tc>
        <w:tc>
          <w:tcPr>
            <w:tcW w:w="3304" w:type="dxa"/>
            <w:vAlign w:val="bottom"/>
          </w:tcPr>
          <w:p w14:paraId="5454E699" w14:textId="77777777" w:rsidR="00886AF3" w:rsidRPr="00F61F1E" w:rsidRDefault="00886AF3" w:rsidP="00E17F20">
            <w:pPr>
              <w:jc w:val="center"/>
              <w:rPr>
                <w:i/>
                <w:iCs/>
              </w:rPr>
            </w:pPr>
            <w:r w:rsidRPr="00F61F1E">
              <w:rPr>
                <w:i/>
                <w:iCs/>
              </w:rPr>
              <w:t>____________________</w:t>
            </w:r>
          </w:p>
          <w:p w14:paraId="581F6E99" w14:textId="77777777" w:rsidR="00886AF3" w:rsidRPr="00F61F1E" w:rsidRDefault="00886AF3" w:rsidP="00E17F20">
            <w:pPr>
              <w:jc w:val="center"/>
            </w:pPr>
            <w:r w:rsidRPr="00F61F1E">
              <w:rPr>
                <w:i/>
                <w:iCs/>
              </w:rPr>
              <w:t>(подпись)</w:t>
            </w:r>
          </w:p>
        </w:tc>
        <w:tc>
          <w:tcPr>
            <w:tcW w:w="3304" w:type="dxa"/>
            <w:vAlign w:val="bottom"/>
          </w:tcPr>
          <w:p w14:paraId="48E2B674" w14:textId="77777777" w:rsidR="00886AF3" w:rsidRPr="00F61F1E" w:rsidRDefault="00886AF3" w:rsidP="00E17F20">
            <w:pPr>
              <w:jc w:val="center"/>
              <w:rPr>
                <w:i/>
                <w:iCs/>
              </w:rPr>
            </w:pPr>
          </w:p>
          <w:p w14:paraId="3C7E55EF" w14:textId="77777777" w:rsidR="00886AF3" w:rsidRPr="00F61F1E" w:rsidRDefault="00886AF3" w:rsidP="00E17F20">
            <w:pPr>
              <w:jc w:val="center"/>
              <w:rPr>
                <w:i/>
                <w:iCs/>
              </w:rPr>
            </w:pPr>
            <w:r w:rsidRPr="00F61F1E">
              <w:rPr>
                <w:i/>
                <w:iCs/>
              </w:rPr>
              <w:t>_______________________</w:t>
            </w:r>
          </w:p>
          <w:p w14:paraId="55B38AD7" w14:textId="77777777" w:rsidR="00886AF3" w:rsidRPr="00F61F1E" w:rsidRDefault="00886AF3" w:rsidP="00E17F20">
            <w:pPr>
              <w:jc w:val="center"/>
            </w:pPr>
            <w:r w:rsidRPr="00F61F1E">
              <w:rPr>
                <w:i/>
                <w:iCs/>
              </w:rPr>
              <w:t>(Ф.И.О.)</w:t>
            </w:r>
          </w:p>
        </w:tc>
      </w:tr>
    </w:tbl>
    <w:p w14:paraId="76B92A8D" w14:textId="77777777" w:rsidR="00886AF3" w:rsidRPr="00F61F1E" w:rsidRDefault="00886AF3" w:rsidP="00393189">
      <w:pPr>
        <w:autoSpaceDE w:val="0"/>
        <w:autoSpaceDN w:val="0"/>
        <w:adjustRightInd w:val="0"/>
        <w:ind w:firstLine="540"/>
        <w:jc w:val="both"/>
        <w:rPr>
          <w:spacing w:val="-1"/>
        </w:rPr>
      </w:pPr>
    </w:p>
    <w:p w14:paraId="38A253B1" w14:textId="341DBD53" w:rsidR="00393189" w:rsidRPr="00F61F1E" w:rsidRDefault="00393189" w:rsidP="002B5F55">
      <w:pPr>
        <w:widowControl w:val="0"/>
        <w:tabs>
          <w:tab w:val="left" w:pos="1703"/>
        </w:tabs>
        <w:spacing w:after="60"/>
        <w:ind w:firstLine="3686"/>
        <w:jc w:val="both"/>
        <w:rPr>
          <w:bCs/>
        </w:rPr>
      </w:pPr>
    </w:p>
    <w:p w14:paraId="46717981" w14:textId="77777777" w:rsidR="00393189" w:rsidRPr="00F61F1E" w:rsidRDefault="00393189" w:rsidP="00393189">
      <w:pPr>
        <w:pStyle w:val="FR3"/>
        <w:spacing w:line="240" w:lineRule="auto"/>
        <w:ind w:left="480" w:right="800"/>
        <w:jc w:val="left"/>
        <w:rPr>
          <w:sz w:val="16"/>
          <w:szCs w:val="16"/>
        </w:rPr>
      </w:pPr>
    </w:p>
    <w:p w14:paraId="0A4F194A" w14:textId="77777777" w:rsidR="00393189" w:rsidRPr="00F61F1E" w:rsidRDefault="00393189" w:rsidP="00393189">
      <w:pPr>
        <w:pStyle w:val="1"/>
        <w:numPr>
          <w:ilvl w:val="0"/>
          <w:numId w:val="0"/>
        </w:numPr>
        <w:spacing w:before="0" w:after="0"/>
        <w:ind w:firstLine="720"/>
        <w:rPr>
          <w:i/>
          <w:iCs/>
          <w:sz w:val="24"/>
          <w:szCs w:val="24"/>
        </w:rPr>
      </w:pPr>
      <w:r w:rsidRPr="00F61F1E">
        <w:rPr>
          <w:i/>
          <w:iCs/>
          <w:sz w:val="24"/>
          <w:szCs w:val="24"/>
        </w:rPr>
        <w:t>Примечание:</w:t>
      </w:r>
    </w:p>
    <w:p w14:paraId="1789F40B" w14:textId="77777777" w:rsidR="00393189" w:rsidRPr="00F61F1E" w:rsidRDefault="00393189" w:rsidP="00644AFB">
      <w:pPr>
        <w:jc w:val="both"/>
        <w:rPr>
          <w:i/>
          <w:iCs/>
        </w:rPr>
      </w:pPr>
      <w:r w:rsidRPr="00F61F1E">
        <w:rPr>
          <w:i/>
          <w:iCs/>
        </w:rPr>
        <w:t>По своему усмотрению участник закупки может предоставить также и другие сведения (с приложением копий соответствующих документов), не учтенные в предложенных пунктах. При этом такие сведения должны быть указаны ниже приведенных таблиц либо оформлены в виде приложений к настоящей Форме. Обращаем внимание, что указанные сведения и документы могут быть учтены при оценке заявки на участие в конкурсе по критерию «Квалификация участников конкурса,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2263FA67" w14:textId="77777777" w:rsidR="00393189" w:rsidRPr="00F61F1E" w:rsidRDefault="00393189" w:rsidP="00393189">
      <w:pPr>
        <w:spacing w:after="200" w:line="276" w:lineRule="auto"/>
        <w:rPr>
          <w:i/>
          <w:sz w:val="26"/>
          <w:szCs w:val="22"/>
        </w:rPr>
      </w:pPr>
      <w:r w:rsidRPr="00F61F1E">
        <w:rPr>
          <w:i/>
          <w:sz w:val="26"/>
        </w:rPr>
        <w:br w:type="page"/>
      </w:r>
    </w:p>
    <w:p w14:paraId="708A01EE" w14:textId="77777777" w:rsidR="006F151F" w:rsidRPr="00F61F1E" w:rsidRDefault="006F151F" w:rsidP="006F151F">
      <w:pPr>
        <w:ind w:left="5103" w:right="-91"/>
        <w:jc w:val="center"/>
        <w:rPr>
          <w:sz w:val="26"/>
          <w:szCs w:val="26"/>
        </w:rPr>
      </w:pPr>
      <w:r w:rsidRPr="00F61F1E">
        <w:rPr>
          <w:sz w:val="26"/>
          <w:szCs w:val="26"/>
        </w:rPr>
        <w:lastRenderedPageBreak/>
        <w:t>УТВЕРЖДАЮ</w:t>
      </w:r>
    </w:p>
    <w:p w14:paraId="7978F05B" w14:textId="3C189795" w:rsidR="006F151F" w:rsidRPr="00B97752" w:rsidRDefault="00962585" w:rsidP="00B97752">
      <w:pPr>
        <w:ind w:left="4860" w:right="51"/>
        <w:jc w:val="center"/>
      </w:pPr>
      <w:r w:rsidRPr="00B97752">
        <w:t>Заместитель д</w:t>
      </w:r>
      <w:r w:rsidR="006F151F" w:rsidRPr="00B97752">
        <w:t>иректор</w:t>
      </w:r>
      <w:r w:rsidRPr="00B97752">
        <w:t>а</w:t>
      </w:r>
      <w:r w:rsidR="006F151F" w:rsidRPr="00B97752">
        <w:t xml:space="preserve"> Департамента</w:t>
      </w:r>
    </w:p>
    <w:p w14:paraId="22CF6F6E" w14:textId="49162916" w:rsidR="006F151F" w:rsidRPr="00B97752" w:rsidRDefault="00962585" w:rsidP="00B97752">
      <w:pPr>
        <w:ind w:left="4860" w:right="51"/>
        <w:jc w:val="center"/>
      </w:pPr>
      <w:r w:rsidRPr="00B97752">
        <w:t>радиоэлектронной промышленности</w:t>
      </w:r>
    </w:p>
    <w:p w14:paraId="0AF2A2BC" w14:textId="77777777" w:rsidR="006F151F" w:rsidRPr="00B97752" w:rsidRDefault="006F151F" w:rsidP="00B97752">
      <w:pPr>
        <w:ind w:left="4860" w:right="51"/>
        <w:jc w:val="center"/>
      </w:pPr>
      <w:r w:rsidRPr="00B97752">
        <w:t xml:space="preserve">Министерства промышленности </w:t>
      </w:r>
    </w:p>
    <w:p w14:paraId="1959BC9F" w14:textId="77777777" w:rsidR="006F151F" w:rsidRPr="00B97752" w:rsidRDefault="006F151F" w:rsidP="00B97752">
      <w:pPr>
        <w:ind w:left="4860" w:right="51"/>
        <w:jc w:val="center"/>
      </w:pPr>
      <w:r w:rsidRPr="00B97752">
        <w:t xml:space="preserve">и торговли </w:t>
      </w:r>
    </w:p>
    <w:p w14:paraId="22A5EDB0" w14:textId="77777777" w:rsidR="006F151F" w:rsidRPr="00B97752" w:rsidRDefault="006F151F" w:rsidP="00B97752">
      <w:pPr>
        <w:ind w:left="4860" w:right="51"/>
        <w:jc w:val="center"/>
      </w:pPr>
      <w:r w:rsidRPr="00B97752">
        <w:t>Российской Федерации</w:t>
      </w:r>
    </w:p>
    <w:p w14:paraId="529C4F2E" w14:textId="098C2C03" w:rsidR="006F151F" w:rsidRPr="00B97752" w:rsidRDefault="006F151F" w:rsidP="00B97752">
      <w:pPr>
        <w:ind w:left="4860" w:right="51"/>
        <w:jc w:val="center"/>
      </w:pPr>
      <w:r w:rsidRPr="00B97752">
        <w:t xml:space="preserve">_____________ </w:t>
      </w:r>
      <w:r w:rsidR="00962585" w:rsidRPr="00B97752">
        <w:t>А.И. Заббаров</w:t>
      </w:r>
    </w:p>
    <w:p w14:paraId="5196742C" w14:textId="77777777" w:rsidR="006F151F" w:rsidRPr="00B97752" w:rsidRDefault="006F151F" w:rsidP="00B97752">
      <w:pPr>
        <w:ind w:left="4860" w:right="51"/>
        <w:jc w:val="center"/>
      </w:pPr>
      <w:r w:rsidRPr="00B97752">
        <w:t xml:space="preserve"> «__» _____ 2021 года</w:t>
      </w:r>
    </w:p>
    <w:p w14:paraId="13F39B5F" w14:textId="4BB5E330" w:rsidR="00886AF3" w:rsidRDefault="00886AF3" w:rsidP="00886AF3">
      <w:pPr>
        <w:pStyle w:val="41"/>
        <w:ind w:left="5387"/>
        <w:jc w:val="center"/>
        <w:rPr>
          <w:sz w:val="20"/>
        </w:rPr>
      </w:pPr>
    </w:p>
    <w:p w14:paraId="1BD981FB" w14:textId="025C2FFC" w:rsidR="00B97752" w:rsidRDefault="00B97752" w:rsidP="00886AF3">
      <w:pPr>
        <w:pStyle w:val="41"/>
        <w:ind w:left="5387"/>
        <w:jc w:val="center"/>
        <w:rPr>
          <w:sz w:val="20"/>
        </w:rPr>
      </w:pPr>
    </w:p>
    <w:p w14:paraId="25A99A0F" w14:textId="5681218E" w:rsidR="00B97752" w:rsidRDefault="00B97752" w:rsidP="00886AF3">
      <w:pPr>
        <w:pStyle w:val="41"/>
        <w:ind w:left="5387"/>
        <w:jc w:val="center"/>
        <w:rPr>
          <w:sz w:val="20"/>
        </w:rPr>
      </w:pPr>
    </w:p>
    <w:p w14:paraId="32F12CBD" w14:textId="5A6ED275" w:rsidR="00B97752" w:rsidRDefault="00B97752" w:rsidP="00886AF3">
      <w:pPr>
        <w:pStyle w:val="41"/>
        <w:ind w:left="5387"/>
        <w:jc w:val="center"/>
        <w:rPr>
          <w:sz w:val="20"/>
        </w:rPr>
      </w:pPr>
    </w:p>
    <w:p w14:paraId="688CB03D" w14:textId="1F99A3F1" w:rsidR="00B97752" w:rsidRDefault="00B97752" w:rsidP="00886AF3">
      <w:pPr>
        <w:pStyle w:val="41"/>
        <w:ind w:left="5387"/>
        <w:jc w:val="center"/>
        <w:rPr>
          <w:sz w:val="20"/>
        </w:rPr>
      </w:pPr>
    </w:p>
    <w:p w14:paraId="643309AC" w14:textId="63C5C032" w:rsidR="00B97752" w:rsidRDefault="00B97752" w:rsidP="00886AF3">
      <w:pPr>
        <w:pStyle w:val="41"/>
        <w:ind w:left="5387"/>
        <w:jc w:val="center"/>
        <w:rPr>
          <w:sz w:val="20"/>
        </w:rPr>
      </w:pPr>
    </w:p>
    <w:p w14:paraId="346B2F88" w14:textId="6772DB49" w:rsidR="00B97752" w:rsidRDefault="00B97752" w:rsidP="00886AF3">
      <w:pPr>
        <w:pStyle w:val="41"/>
        <w:ind w:left="5387"/>
        <w:jc w:val="center"/>
        <w:rPr>
          <w:sz w:val="20"/>
        </w:rPr>
      </w:pPr>
    </w:p>
    <w:p w14:paraId="3C537861" w14:textId="6DDB8E57" w:rsidR="00B97752" w:rsidRDefault="00B97752" w:rsidP="00886AF3">
      <w:pPr>
        <w:pStyle w:val="41"/>
        <w:ind w:left="5387"/>
        <w:jc w:val="center"/>
        <w:rPr>
          <w:sz w:val="20"/>
        </w:rPr>
      </w:pPr>
    </w:p>
    <w:p w14:paraId="1AF09193" w14:textId="40F9F602" w:rsidR="00B97752" w:rsidRDefault="00B97752" w:rsidP="00886AF3">
      <w:pPr>
        <w:pStyle w:val="41"/>
        <w:ind w:left="5387"/>
        <w:jc w:val="center"/>
        <w:rPr>
          <w:sz w:val="20"/>
        </w:rPr>
      </w:pPr>
    </w:p>
    <w:p w14:paraId="505F87C9" w14:textId="24F09327" w:rsidR="00B97752" w:rsidRDefault="00B97752" w:rsidP="00886AF3">
      <w:pPr>
        <w:pStyle w:val="41"/>
        <w:ind w:left="5387"/>
        <w:jc w:val="center"/>
        <w:rPr>
          <w:sz w:val="20"/>
        </w:rPr>
      </w:pPr>
    </w:p>
    <w:p w14:paraId="3C4A0CF2" w14:textId="08D0D7FF" w:rsidR="00B97752" w:rsidRDefault="00B97752" w:rsidP="00886AF3">
      <w:pPr>
        <w:pStyle w:val="41"/>
        <w:ind w:left="5387"/>
        <w:jc w:val="center"/>
        <w:rPr>
          <w:sz w:val="20"/>
        </w:rPr>
      </w:pPr>
    </w:p>
    <w:p w14:paraId="4EFB14EC" w14:textId="47E017F3" w:rsidR="00B97752" w:rsidRDefault="00B97752" w:rsidP="00886AF3">
      <w:pPr>
        <w:pStyle w:val="41"/>
        <w:ind w:left="5387"/>
        <w:jc w:val="center"/>
        <w:rPr>
          <w:sz w:val="20"/>
        </w:rPr>
      </w:pPr>
    </w:p>
    <w:p w14:paraId="7B03A94E" w14:textId="5FD92281" w:rsidR="00B97752" w:rsidRDefault="00B97752" w:rsidP="00886AF3">
      <w:pPr>
        <w:pStyle w:val="41"/>
        <w:ind w:left="5387"/>
        <w:jc w:val="center"/>
        <w:rPr>
          <w:sz w:val="20"/>
        </w:rPr>
      </w:pPr>
    </w:p>
    <w:p w14:paraId="280D864E" w14:textId="640F80A0" w:rsidR="00B97752" w:rsidRDefault="00B97752" w:rsidP="00886AF3">
      <w:pPr>
        <w:pStyle w:val="41"/>
        <w:ind w:left="5387"/>
        <w:jc w:val="center"/>
        <w:rPr>
          <w:sz w:val="20"/>
        </w:rPr>
      </w:pPr>
    </w:p>
    <w:p w14:paraId="41C669D8" w14:textId="1C4652B6" w:rsidR="00B97752" w:rsidRDefault="00B97752" w:rsidP="00886AF3">
      <w:pPr>
        <w:pStyle w:val="41"/>
        <w:ind w:left="5387"/>
        <w:jc w:val="center"/>
        <w:rPr>
          <w:sz w:val="20"/>
        </w:rPr>
      </w:pPr>
    </w:p>
    <w:p w14:paraId="50DFC3F8" w14:textId="22205E96" w:rsidR="00B97752" w:rsidRDefault="00B97752" w:rsidP="00886AF3">
      <w:pPr>
        <w:pStyle w:val="41"/>
        <w:ind w:left="5387"/>
        <w:jc w:val="center"/>
        <w:rPr>
          <w:sz w:val="20"/>
        </w:rPr>
      </w:pPr>
    </w:p>
    <w:p w14:paraId="4ED95AA3" w14:textId="77777777" w:rsidR="00B97752" w:rsidRPr="00F61F1E" w:rsidRDefault="00B97752" w:rsidP="00886AF3">
      <w:pPr>
        <w:pStyle w:val="41"/>
        <w:ind w:left="5387"/>
        <w:jc w:val="center"/>
        <w:rPr>
          <w:sz w:val="20"/>
        </w:rPr>
      </w:pPr>
    </w:p>
    <w:p w14:paraId="039C47C2" w14:textId="77777777" w:rsidR="005D7F8F" w:rsidRPr="00B97752" w:rsidRDefault="005D7F8F" w:rsidP="00B97752">
      <w:pPr>
        <w:pStyle w:val="10"/>
        <w:jc w:val="center"/>
        <w:rPr>
          <w:sz w:val="28"/>
          <w:szCs w:val="28"/>
        </w:rPr>
      </w:pPr>
      <w:bookmarkStart w:id="52" w:name="_Toc41311083"/>
      <w:r w:rsidRPr="00B97752">
        <w:rPr>
          <w:sz w:val="28"/>
          <w:szCs w:val="28"/>
        </w:rPr>
        <w:t xml:space="preserve">РАЗДЕЛ </w:t>
      </w:r>
      <w:r w:rsidRPr="00B97752">
        <w:rPr>
          <w:sz w:val="28"/>
          <w:szCs w:val="28"/>
          <w:lang w:val="en-US"/>
        </w:rPr>
        <w:t>V</w:t>
      </w:r>
      <w:r w:rsidRPr="00B97752">
        <w:rPr>
          <w:sz w:val="28"/>
          <w:szCs w:val="28"/>
        </w:rPr>
        <w:t>. Проект</w:t>
      </w:r>
      <w:r w:rsidR="006961AC" w:rsidRPr="00B97752">
        <w:rPr>
          <w:sz w:val="28"/>
          <w:szCs w:val="28"/>
        </w:rPr>
        <w:t xml:space="preserve"> </w:t>
      </w:r>
      <w:r w:rsidRPr="00B97752">
        <w:rPr>
          <w:sz w:val="28"/>
          <w:szCs w:val="28"/>
        </w:rPr>
        <w:t>государственного</w:t>
      </w:r>
      <w:r w:rsidR="006961AC" w:rsidRPr="00B97752">
        <w:rPr>
          <w:sz w:val="28"/>
          <w:szCs w:val="28"/>
        </w:rPr>
        <w:t xml:space="preserve"> </w:t>
      </w:r>
      <w:r w:rsidRPr="00B97752">
        <w:rPr>
          <w:sz w:val="28"/>
          <w:szCs w:val="28"/>
        </w:rPr>
        <w:t>контракта</w:t>
      </w:r>
      <w:r w:rsidR="006961AC" w:rsidRPr="00B97752">
        <w:rPr>
          <w:sz w:val="28"/>
          <w:szCs w:val="28"/>
        </w:rPr>
        <w:t xml:space="preserve"> </w:t>
      </w:r>
      <w:r w:rsidRPr="00B97752">
        <w:rPr>
          <w:sz w:val="28"/>
          <w:szCs w:val="28"/>
        </w:rPr>
        <w:t>с приложениями</w:t>
      </w:r>
      <w:bookmarkEnd w:id="52"/>
    </w:p>
    <w:p w14:paraId="7D449931" w14:textId="77777777" w:rsidR="00B97752" w:rsidRDefault="00B97752" w:rsidP="002253F3">
      <w:pPr>
        <w:pStyle w:val="27"/>
        <w:jc w:val="center"/>
        <w:rPr>
          <w:b/>
          <w:sz w:val="24"/>
          <w:szCs w:val="24"/>
        </w:rPr>
      </w:pPr>
      <w:r>
        <w:rPr>
          <w:b/>
          <w:sz w:val="24"/>
          <w:szCs w:val="24"/>
        </w:rPr>
        <w:br w:type="page"/>
      </w:r>
    </w:p>
    <w:p w14:paraId="1D799274" w14:textId="49EBFC8D" w:rsidR="002253F3" w:rsidRPr="00557D53" w:rsidRDefault="002253F3" w:rsidP="00557D53">
      <w:pPr>
        <w:widowControl w:val="0"/>
        <w:autoSpaceDE w:val="0"/>
        <w:autoSpaceDN w:val="0"/>
        <w:adjustRightInd w:val="0"/>
        <w:spacing w:before="240" w:line="276" w:lineRule="auto"/>
        <w:contextualSpacing/>
        <w:jc w:val="center"/>
        <w:rPr>
          <w:b/>
          <w:sz w:val="28"/>
          <w:szCs w:val="28"/>
        </w:rPr>
      </w:pPr>
      <w:r w:rsidRPr="00557D53">
        <w:rPr>
          <w:b/>
          <w:sz w:val="28"/>
          <w:szCs w:val="28"/>
        </w:rPr>
        <w:lastRenderedPageBreak/>
        <w:t>Государственный контракт № ______________</w:t>
      </w:r>
    </w:p>
    <w:p w14:paraId="5BF42FB9" w14:textId="77777777" w:rsidR="002253F3" w:rsidRPr="00557D53" w:rsidRDefault="00886AF3" w:rsidP="00557D53">
      <w:pPr>
        <w:widowControl w:val="0"/>
        <w:autoSpaceDE w:val="0"/>
        <w:autoSpaceDN w:val="0"/>
        <w:adjustRightInd w:val="0"/>
        <w:spacing w:before="240" w:line="276" w:lineRule="auto"/>
        <w:contextualSpacing/>
        <w:jc w:val="center"/>
        <w:rPr>
          <w:b/>
          <w:sz w:val="28"/>
          <w:szCs w:val="28"/>
        </w:rPr>
      </w:pPr>
      <w:r w:rsidRPr="00557D53">
        <w:rPr>
          <w:b/>
          <w:sz w:val="28"/>
          <w:szCs w:val="28"/>
        </w:rPr>
        <w:t>на оказание услуг</w:t>
      </w:r>
    </w:p>
    <w:p w14:paraId="16F6A549" w14:textId="46831658" w:rsidR="00886AF3" w:rsidRPr="00557D53" w:rsidRDefault="00962585" w:rsidP="00B47D6C">
      <w:pPr>
        <w:autoSpaceDE w:val="0"/>
        <w:autoSpaceDN w:val="0"/>
        <w:adjustRightInd w:val="0"/>
        <w:jc w:val="center"/>
        <w:rPr>
          <w:b/>
          <w:sz w:val="28"/>
          <w:szCs w:val="28"/>
        </w:rPr>
      </w:pPr>
      <w:r w:rsidRPr="00557D53">
        <w:rPr>
          <w:b/>
          <w:sz w:val="28"/>
          <w:szCs w:val="28"/>
        </w:rPr>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 шифр «Анализ рынка ИИ»</w:t>
      </w:r>
    </w:p>
    <w:p w14:paraId="0F2F9107" w14:textId="77777777" w:rsidR="00E945BE" w:rsidRPr="00F61F1E" w:rsidRDefault="00E945BE" w:rsidP="00B47D6C">
      <w:pPr>
        <w:autoSpaceDE w:val="0"/>
        <w:autoSpaceDN w:val="0"/>
        <w:adjustRightInd w:val="0"/>
        <w:jc w:val="center"/>
        <w:rPr>
          <w:color w:val="000000" w:themeColor="text1"/>
        </w:rPr>
      </w:pPr>
    </w:p>
    <w:p w14:paraId="2EDB732A" w14:textId="3B7BEFC1" w:rsidR="002253F3" w:rsidRPr="00F61F1E" w:rsidRDefault="00886AF3" w:rsidP="00B26532">
      <w:pPr>
        <w:autoSpaceDE w:val="0"/>
        <w:autoSpaceDN w:val="0"/>
        <w:adjustRightInd w:val="0"/>
        <w:jc w:val="center"/>
        <w:rPr>
          <w:b/>
        </w:rPr>
      </w:pPr>
      <w:r w:rsidRPr="00F61F1E">
        <w:rPr>
          <w:color w:val="000000" w:themeColor="text1"/>
        </w:rPr>
        <w:t xml:space="preserve">Идентификационный код закупки: </w:t>
      </w:r>
      <w:r w:rsidR="0060264D" w:rsidRPr="0060264D">
        <w:t>21 17705596339770301001 0017 001 7320 244</w:t>
      </w:r>
    </w:p>
    <w:p w14:paraId="64FA4F09" w14:textId="0E3FF0EC" w:rsidR="002253F3" w:rsidRDefault="002253F3" w:rsidP="002253F3">
      <w:pPr>
        <w:widowControl w:val="0"/>
        <w:autoSpaceDE w:val="0"/>
        <w:autoSpaceDN w:val="0"/>
        <w:adjustRightInd w:val="0"/>
      </w:pPr>
    </w:p>
    <w:p w14:paraId="460A54B1" w14:textId="77777777" w:rsidR="00992267" w:rsidRPr="00F61F1E" w:rsidRDefault="00992267" w:rsidP="002253F3">
      <w:pPr>
        <w:widowControl w:val="0"/>
        <w:autoSpaceDE w:val="0"/>
        <w:autoSpaceDN w:val="0"/>
        <w:adjustRightInd w:val="0"/>
      </w:pPr>
    </w:p>
    <w:p w14:paraId="71B6FCF5" w14:textId="4ED9A29B" w:rsidR="009774D2" w:rsidRPr="00F61F1E" w:rsidRDefault="009774D2" w:rsidP="009774D2">
      <w:pPr>
        <w:widowControl w:val="0"/>
        <w:autoSpaceDE w:val="0"/>
        <w:autoSpaceDN w:val="0"/>
        <w:adjustRightInd w:val="0"/>
        <w:jc w:val="center"/>
        <w:rPr>
          <w:sz w:val="28"/>
          <w:szCs w:val="28"/>
        </w:rPr>
      </w:pPr>
      <w:bookmarkStart w:id="53" w:name="Num_R5"/>
      <w:bookmarkStart w:id="54" w:name="R5_LOTE_NUM"/>
      <w:bookmarkStart w:id="55" w:name="R5_EAN_CODE_LOTE"/>
      <w:bookmarkStart w:id="56" w:name="R5_LOTE_SHIFR"/>
      <w:bookmarkStart w:id="57" w:name="Par828"/>
      <w:bookmarkEnd w:id="53"/>
      <w:bookmarkEnd w:id="54"/>
      <w:bookmarkEnd w:id="55"/>
      <w:bookmarkEnd w:id="56"/>
      <w:bookmarkEnd w:id="57"/>
      <w:r w:rsidRPr="00F61F1E">
        <w:rPr>
          <w:color w:val="000000"/>
          <w:szCs w:val="28"/>
        </w:rPr>
        <w:t xml:space="preserve">г. Москва                                                                           </w:t>
      </w:r>
      <w:proofErr w:type="gramStart"/>
      <w:r w:rsidRPr="00F61F1E">
        <w:rPr>
          <w:color w:val="000000"/>
          <w:szCs w:val="28"/>
        </w:rPr>
        <w:t xml:space="preserve">   «</w:t>
      </w:r>
      <w:proofErr w:type="gramEnd"/>
      <w:r w:rsidRPr="00F61F1E">
        <w:rPr>
          <w:color w:val="000000"/>
          <w:szCs w:val="28"/>
        </w:rPr>
        <w:t>____»  ___________ 20</w:t>
      </w:r>
      <w:r w:rsidR="00992267">
        <w:rPr>
          <w:color w:val="000000"/>
          <w:szCs w:val="28"/>
        </w:rPr>
        <w:t>21</w:t>
      </w:r>
      <w:r w:rsidRPr="00F61F1E">
        <w:rPr>
          <w:color w:val="000000"/>
          <w:szCs w:val="28"/>
        </w:rPr>
        <w:t xml:space="preserve"> </w:t>
      </w:r>
      <w:r w:rsidR="00992267">
        <w:rPr>
          <w:color w:val="000000"/>
          <w:szCs w:val="28"/>
        </w:rPr>
        <w:t>г</w:t>
      </w:r>
      <w:r w:rsidRPr="00F61F1E">
        <w:rPr>
          <w:color w:val="000000"/>
          <w:sz w:val="28"/>
          <w:szCs w:val="28"/>
        </w:rPr>
        <w:t>.</w:t>
      </w:r>
    </w:p>
    <w:p w14:paraId="14134A67" w14:textId="77777777" w:rsidR="009774D2" w:rsidRPr="00F61F1E" w:rsidRDefault="009774D2" w:rsidP="009774D2">
      <w:pPr>
        <w:widowControl w:val="0"/>
        <w:autoSpaceDE w:val="0"/>
        <w:autoSpaceDN w:val="0"/>
        <w:adjustRightInd w:val="0"/>
        <w:rPr>
          <w:sz w:val="28"/>
          <w:szCs w:val="28"/>
        </w:rPr>
      </w:pPr>
    </w:p>
    <w:p w14:paraId="431A0D96" w14:textId="77777777" w:rsidR="009774D2" w:rsidRPr="00F61F1E" w:rsidRDefault="009774D2" w:rsidP="009774D2">
      <w:pPr>
        <w:ind w:firstLine="708"/>
        <w:jc w:val="both"/>
        <w:rPr>
          <w:szCs w:val="28"/>
        </w:rPr>
      </w:pPr>
      <w:r w:rsidRPr="00F61F1E">
        <w:rPr>
          <w:szCs w:val="28"/>
        </w:rPr>
        <w:t xml:space="preserve">Министерство промышленности и торговли Российской Федерации, действующее от имени Российской Федерации, далее именуемое </w:t>
      </w:r>
      <w:r w:rsidRPr="00F61F1E">
        <w:rPr>
          <w:bCs/>
          <w:szCs w:val="28"/>
        </w:rPr>
        <w:t>«Заказчик»</w:t>
      </w:r>
      <w:r w:rsidRPr="00F61F1E">
        <w:rPr>
          <w:szCs w:val="28"/>
        </w:rPr>
        <w:t>, в лице _____________________, действующего на основании ___________________ от «___»_________20___г. № _______, с одной стороны, и _________________________________________________________</w:t>
      </w:r>
      <w:r w:rsidRPr="00F61F1E">
        <w:rPr>
          <w:rStyle w:val="ab"/>
          <w:rFonts w:eastAsia="Calibri"/>
          <w:szCs w:val="28"/>
        </w:rPr>
        <w:footnoteReference w:id="4"/>
      </w:r>
      <w:r w:rsidRPr="00F61F1E">
        <w:rPr>
          <w:rFonts w:eastAsia="Calibri"/>
          <w:szCs w:val="28"/>
        </w:rPr>
        <w:t>,</w:t>
      </w:r>
      <w:r w:rsidRPr="00F61F1E">
        <w:rPr>
          <w:sz w:val="22"/>
        </w:rPr>
        <w:t xml:space="preserve"> </w:t>
      </w:r>
      <w:r w:rsidRPr="00F61F1E">
        <w:rPr>
          <w:szCs w:val="28"/>
        </w:rPr>
        <w:t xml:space="preserve">далее именуемое </w:t>
      </w:r>
      <w:r w:rsidRPr="00F61F1E">
        <w:rPr>
          <w:bCs/>
          <w:szCs w:val="28"/>
        </w:rPr>
        <w:t>«Исполнитель»,</w:t>
      </w:r>
      <w:r w:rsidRPr="00F61F1E">
        <w:rPr>
          <w:szCs w:val="28"/>
        </w:rPr>
        <w:t xml:space="preserve"> в лице_____________________________, действующего на основании ________________________, с другой стороны, вместе именуемые «Стороны», на основании_________</w:t>
      </w:r>
      <w:r w:rsidRPr="00F61F1E">
        <w:rPr>
          <w:rStyle w:val="ab"/>
          <w:szCs w:val="28"/>
        </w:rPr>
        <w:footnoteReference w:id="5"/>
      </w:r>
      <w:r w:rsidRPr="00F61F1E">
        <w:rPr>
          <w:szCs w:val="28"/>
        </w:rPr>
        <w:t xml:space="preserve"> от «___»__________20___г. №___ заключили настоящий государственный контракт о нижеследующем.</w:t>
      </w:r>
    </w:p>
    <w:p w14:paraId="598807DC" w14:textId="77777777" w:rsidR="009774D2" w:rsidRPr="00F61F1E" w:rsidRDefault="009774D2" w:rsidP="00A93929">
      <w:pPr>
        <w:pStyle w:val="aff7"/>
        <w:numPr>
          <w:ilvl w:val="0"/>
          <w:numId w:val="5"/>
        </w:numPr>
        <w:shd w:val="clear" w:color="auto" w:fill="FFFFFF"/>
        <w:tabs>
          <w:tab w:val="left" w:leader="underscore" w:pos="8503"/>
          <w:tab w:val="left" w:leader="underscore" w:pos="9511"/>
        </w:tabs>
        <w:spacing w:line="562" w:lineRule="exact"/>
        <w:contextualSpacing/>
        <w:jc w:val="center"/>
        <w:rPr>
          <w:b/>
          <w:bCs/>
          <w:color w:val="000000"/>
          <w:szCs w:val="28"/>
        </w:rPr>
      </w:pPr>
      <w:r w:rsidRPr="00F61F1E">
        <w:rPr>
          <w:b/>
          <w:bCs/>
          <w:color w:val="000000"/>
          <w:szCs w:val="28"/>
        </w:rPr>
        <w:t>Предмет государственного контракта</w:t>
      </w:r>
    </w:p>
    <w:p w14:paraId="52A270FE" w14:textId="3C1ABC2E" w:rsidR="009774D2" w:rsidRPr="00F61F1E" w:rsidRDefault="009774D2" w:rsidP="009774D2">
      <w:pPr>
        <w:ind w:firstLine="708"/>
        <w:jc w:val="both"/>
        <w:rPr>
          <w:color w:val="000000"/>
          <w:szCs w:val="28"/>
        </w:rPr>
      </w:pPr>
      <w:r w:rsidRPr="00F61F1E">
        <w:rPr>
          <w:szCs w:val="28"/>
        </w:rPr>
        <w:t xml:space="preserve">1.1. Исполнитель по заданию Заказчика обязуется в установленный настоящим государственным контрактом срок оказать услуги </w:t>
      </w:r>
      <w:r w:rsidR="002F034B" w:rsidRPr="002F034B">
        <w:rPr>
          <w:szCs w:val="28"/>
        </w:rPr>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w:t>
      </w:r>
      <w:r w:rsidR="002F034B">
        <w:rPr>
          <w:szCs w:val="28"/>
        </w:rPr>
        <w:t xml:space="preserve"> </w:t>
      </w:r>
      <w:r w:rsidR="002F034B" w:rsidRPr="002F034B">
        <w:rPr>
          <w:szCs w:val="28"/>
        </w:rPr>
        <w:t>шифр</w:t>
      </w:r>
      <w:r w:rsidR="002F034B">
        <w:rPr>
          <w:szCs w:val="28"/>
        </w:rPr>
        <w:t> </w:t>
      </w:r>
      <w:r w:rsidR="002F034B" w:rsidRPr="002F034B">
        <w:rPr>
          <w:szCs w:val="28"/>
        </w:rPr>
        <w:t>«Анализ рынка ИИ»</w:t>
      </w:r>
      <w:r w:rsidRPr="00F61F1E">
        <w:rPr>
          <w:bCs/>
          <w:szCs w:val="28"/>
        </w:rPr>
        <w:t> (д</w:t>
      </w:r>
      <w:r w:rsidRPr="00F61F1E">
        <w:rPr>
          <w:color w:val="000000"/>
          <w:szCs w:val="28"/>
        </w:rPr>
        <w:t xml:space="preserve">алее – услуги), а Заказчик обязуется принять оказанные услуги и оплатить их. </w:t>
      </w:r>
    </w:p>
    <w:p w14:paraId="3CD59398" w14:textId="77777777" w:rsidR="009774D2" w:rsidRPr="00F61F1E" w:rsidRDefault="009774D2" w:rsidP="009774D2">
      <w:pPr>
        <w:ind w:firstLine="708"/>
        <w:jc w:val="both"/>
        <w:rPr>
          <w:sz w:val="28"/>
          <w:szCs w:val="28"/>
        </w:rPr>
      </w:pPr>
    </w:p>
    <w:p w14:paraId="688C0775" w14:textId="77777777" w:rsidR="009774D2" w:rsidRPr="00F61F1E" w:rsidRDefault="009774D2" w:rsidP="00A93929">
      <w:pPr>
        <w:pStyle w:val="aff7"/>
        <w:widowControl w:val="0"/>
        <w:numPr>
          <w:ilvl w:val="0"/>
          <w:numId w:val="5"/>
        </w:numPr>
        <w:autoSpaceDE w:val="0"/>
        <w:autoSpaceDN w:val="0"/>
        <w:adjustRightInd w:val="0"/>
        <w:spacing w:line="276" w:lineRule="auto"/>
        <w:contextualSpacing/>
        <w:jc w:val="center"/>
        <w:rPr>
          <w:b/>
          <w:bCs/>
          <w:color w:val="000000"/>
          <w:szCs w:val="28"/>
        </w:rPr>
      </w:pPr>
      <w:r w:rsidRPr="00F61F1E">
        <w:rPr>
          <w:b/>
          <w:bCs/>
          <w:color w:val="000000"/>
          <w:szCs w:val="28"/>
        </w:rPr>
        <w:t>Условия оказания услуг</w:t>
      </w:r>
    </w:p>
    <w:p w14:paraId="5F06FA27" w14:textId="77777777" w:rsidR="009774D2" w:rsidRPr="00F61F1E" w:rsidRDefault="009774D2" w:rsidP="009774D2">
      <w:pPr>
        <w:widowControl w:val="0"/>
        <w:suppressAutoHyphens/>
        <w:autoSpaceDE w:val="0"/>
        <w:autoSpaceDN w:val="0"/>
        <w:adjustRightInd w:val="0"/>
        <w:ind w:firstLine="709"/>
        <w:jc w:val="both"/>
        <w:rPr>
          <w:szCs w:val="28"/>
        </w:rPr>
      </w:pPr>
      <w:r w:rsidRPr="00F61F1E">
        <w:rPr>
          <w:szCs w:val="28"/>
        </w:rPr>
        <w:t>2.1. Услуги оказываются Исполнителем в соответствии с требованиями технического задания (приложение № 1 к настоящему государственному контракту), являющегося неотъемлемой частью настоящего государственного контракта.</w:t>
      </w:r>
    </w:p>
    <w:p w14:paraId="29B7A487" w14:textId="1EF4FC55" w:rsidR="009774D2" w:rsidRPr="00F61F1E" w:rsidRDefault="009774D2" w:rsidP="009774D2">
      <w:pPr>
        <w:widowControl w:val="0"/>
        <w:autoSpaceDE w:val="0"/>
        <w:autoSpaceDN w:val="0"/>
        <w:adjustRightInd w:val="0"/>
        <w:ind w:firstLine="709"/>
        <w:jc w:val="both"/>
        <w:rPr>
          <w:color w:val="000000"/>
          <w:szCs w:val="28"/>
        </w:rPr>
      </w:pPr>
      <w:r w:rsidRPr="00F61F1E">
        <w:rPr>
          <w:szCs w:val="28"/>
        </w:rPr>
        <w:t xml:space="preserve">2.2. Содержание и сроки оказания услуг определяются </w:t>
      </w:r>
      <w:r w:rsidR="00095EF4">
        <w:rPr>
          <w:szCs w:val="28"/>
        </w:rPr>
        <w:t xml:space="preserve">в </w:t>
      </w:r>
      <w:r w:rsidRPr="00F61F1E">
        <w:rPr>
          <w:color w:val="000000"/>
          <w:szCs w:val="28"/>
        </w:rPr>
        <w:t>графике оказания услуг</w:t>
      </w:r>
      <w:r w:rsidRPr="00F61F1E">
        <w:rPr>
          <w:szCs w:val="28"/>
        </w:rPr>
        <w:t xml:space="preserve"> (приложение № 2 к настоящему государственному контракту), являющ</w:t>
      </w:r>
      <w:r w:rsidR="00095EF4">
        <w:rPr>
          <w:szCs w:val="28"/>
        </w:rPr>
        <w:t>и</w:t>
      </w:r>
      <w:r w:rsidRPr="00F61F1E">
        <w:rPr>
          <w:szCs w:val="28"/>
        </w:rPr>
        <w:t>м</w:t>
      </w:r>
      <w:r w:rsidR="00095EF4">
        <w:rPr>
          <w:szCs w:val="28"/>
        </w:rPr>
        <w:t>и</w:t>
      </w:r>
      <w:r w:rsidRPr="00F61F1E">
        <w:rPr>
          <w:szCs w:val="28"/>
        </w:rPr>
        <w:t>ся неотъемлем</w:t>
      </w:r>
      <w:r w:rsidR="00095EF4">
        <w:rPr>
          <w:szCs w:val="28"/>
        </w:rPr>
        <w:t>ыми</w:t>
      </w:r>
      <w:r w:rsidRPr="00F61F1E">
        <w:rPr>
          <w:szCs w:val="28"/>
        </w:rPr>
        <w:t xml:space="preserve"> част</w:t>
      </w:r>
      <w:r w:rsidR="00095EF4">
        <w:rPr>
          <w:szCs w:val="28"/>
        </w:rPr>
        <w:t>ями</w:t>
      </w:r>
      <w:r w:rsidRPr="00F61F1E">
        <w:rPr>
          <w:szCs w:val="28"/>
        </w:rPr>
        <w:t xml:space="preserve"> настоящего государственного контракта.</w:t>
      </w:r>
    </w:p>
    <w:p w14:paraId="052F9A46" w14:textId="77777777" w:rsidR="009774D2" w:rsidRPr="00F61F1E" w:rsidRDefault="009774D2" w:rsidP="009774D2">
      <w:pPr>
        <w:widowControl w:val="0"/>
        <w:suppressAutoHyphens/>
        <w:autoSpaceDE w:val="0"/>
        <w:autoSpaceDN w:val="0"/>
        <w:adjustRightInd w:val="0"/>
        <w:ind w:firstLine="709"/>
        <w:jc w:val="both"/>
        <w:rPr>
          <w:strike/>
          <w:sz w:val="28"/>
          <w:szCs w:val="28"/>
        </w:rPr>
      </w:pPr>
    </w:p>
    <w:p w14:paraId="0E3E30FF" w14:textId="77777777" w:rsidR="009774D2" w:rsidRPr="00F61F1E" w:rsidRDefault="009774D2" w:rsidP="00A93929">
      <w:pPr>
        <w:pStyle w:val="aff7"/>
        <w:widowControl w:val="0"/>
        <w:numPr>
          <w:ilvl w:val="0"/>
          <w:numId w:val="5"/>
        </w:numPr>
        <w:autoSpaceDE w:val="0"/>
        <w:autoSpaceDN w:val="0"/>
        <w:adjustRightInd w:val="0"/>
        <w:spacing w:line="276" w:lineRule="auto"/>
        <w:contextualSpacing/>
        <w:jc w:val="center"/>
        <w:rPr>
          <w:b/>
          <w:bCs/>
          <w:color w:val="000000"/>
          <w:szCs w:val="28"/>
        </w:rPr>
      </w:pPr>
      <w:r w:rsidRPr="00F61F1E">
        <w:rPr>
          <w:b/>
          <w:bCs/>
          <w:color w:val="000000"/>
          <w:szCs w:val="28"/>
        </w:rPr>
        <w:t>Взаимодействие Сторон</w:t>
      </w:r>
    </w:p>
    <w:p w14:paraId="02EA57A5" w14:textId="77777777" w:rsidR="009774D2" w:rsidRPr="00F61F1E" w:rsidRDefault="009774D2" w:rsidP="009774D2">
      <w:pPr>
        <w:widowControl w:val="0"/>
        <w:autoSpaceDE w:val="0"/>
        <w:autoSpaceDN w:val="0"/>
        <w:adjustRightInd w:val="0"/>
        <w:ind w:firstLine="709"/>
        <w:jc w:val="both"/>
        <w:rPr>
          <w:szCs w:val="28"/>
        </w:rPr>
      </w:pPr>
      <w:r w:rsidRPr="00F61F1E">
        <w:rPr>
          <w:szCs w:val="28"/>
        </w:rPr>
        <w:t>3.1. Исполнитель вправе:</w:t>
      </w:r>
    </w:p>
    <w:p w14:paraId="73310079" w14:textId="77777777" w:rsidR="009774D2" w:rsidRPr="00F61F1E" w:rsidRDefault="009774D2" w:rsidP="009774D2">
      <w:pPr>
        <w:widowControl w:val="0"/>
        <w:autoSpaceDE w:val="0"/>
        <w:autoSpaceDN w:val="0"/>
        <w:adjustRightInd w:val="0"/>
        <w:ind w:firstLine="709"/>
        <w:jc w:val="both"/>
        <w:rPr>
          <w:szCs w:val="28"/>
        </w:rPr>
      </w:pPr>
      <w:r w:rsidRPr="00F61F1E">
        <w:rPr>
          <w:szCs w:val="28"/>
        </w:rPr>
        <w:t>а) привлекать к выполнению настоящего государственного контракта соисполнителей.</w:t>
      </w:r>
    </w:p>
    <w:p w14:paraId="39EC1041" w14:textId="77777777" w:rsidR="009774D2" w:rsidRPr="00F61F1E" w:rsidRDefault="009774D2" w:rsidP="009774D2">
      <w:pPr>
        <w:widowControl w:val="0"/>
        <w:autoSpaceDE w:val="0"/>
        <w:autoSpaceDN w:val="0"/>
        <w:adjustRightInd w:val="0"/>
        <w:ind w:firstLine="709"/>
        <w:jc w:val="both"/>
        <w:rPr>
          <w:szCs w:val="28"/>
        </w:rPr>
      </w:pPr>
      <w:r w:rsidRPr="00F61F1E">
        <w:rPr>
          <w:szCs w:val="28"/>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3038668E" w14:textId="77777777" w:rsidR="009774D2" w:rsidRPr="00F61F1E" w:rsidRDefault="009774D2" w:rsidP="009774D2">
      <w:pPr>
        <w:widowControl w:val="0"/>
        <w:autoSpaceDE w:val="0"/>
        <w:autoSpaceDN w:val="0"/>
        <w:adjustRightInd w:val="0"/>
        <w:ind w:firstLine="709"/>
        <w:jc w:val="both"/>
        <w:rPr>
          <w:szCs w:val="28"/>
        </w:rPr>
      </w:pPr>
      <w:r w:rsidRPr="00F61F1E">
        <w:rPr>
          <w:color w:val="000000"/>
          <w:szCs w:val="28"/>
        </w:rPr>
        <w:lastRenderedPageBreak/>
        <w:t>Невыполнение соисполнителем обязательств перед Исполнителем не</w:t>
      </w:r>
      <w:r w:rsidRPr="00F61F1E">
        <w:rPr>
          <w:szCs w:val="28"/>
        </w:rPr>
        <w:t xml:space="preserve"> </w:t>
      </w:r>
      <w:r w:rsidRPr="00F61F1E">
        <w:rPr>
          <w:color w:val="000000"/>
          <w:szCs w:val="28"/>
        </w:rPr>
        <w:t>освобождает Исполнителя от выполнения условий настоящего государственного контракта;</w:t>
      </w:r>
      <w:r w:rsidRPr="00F61F1E">
        <w:rPr>
          <w:rStyle w:val="ab"/>
          <w:szCs w:val="28"/>
        </w:rPr>
        <w:t xml:space="preserve"> </w:t>
      </w:r>
    </w:p>
    <w:p w14:paraId="7EC3205C" w14:textId="77777777" w:rsidR="009774D2" w:rsidRPr="00F61F1E" w:rsidRDefault="009774D2" w:rsidP="009774D2">
      <w:pPr>
        <w:widowControl w:val="0"/>
        <w:autoSpaceDE w:val="0"/>
        <w:autoSpaceDN w:val="0"/>
        <w:adjustRightInd w:val="0"/>
        <w:ind w:firstLine="709"/>
        <w:jc w:val="both"/>
        <w:rPr>
          <w:szCs w:val="28"/>
        </w:rPr>
      </w:pPr>
      <w:r w:rsidRPr="00F61F1E">
        <w:rPr>
          <w:szCs w:val="28"/>
        </w:rPr>
        <w:t>б) требовать своевременной оплаты на условиях, установленных настоящим государственным контрактом, надлежащим образом оказанных и принятых Заказчиком услуг;</w:t>
      </w:r>
    </w:p>
    <w:p w14:paraId="1EBD7444" w14:textId="77777777" w:rsidR="009774D2" w:rsidRPr="00F61F1E" w:rsidRDefault="009774D2" w:rsidP="009774D2">
      <w:pPr>
        <w:widowControl w:val="0"/>
        <w:autoSpaceDE w:val="0"/>
        <w:autoSpaceDN w:val="0"/>
        <w:adjustRightInd w:val="0"/>
        <w:ind w:firstLine="709"/>
        <w:jc w:val="both"/>
        <w:rPr>
          <w:szCs w:val="28"/>
        </w:rPr>
      </w:pPr>
      <w:r w:rsidRPr="00F61F1E">
        <w:rPr>
          <w:szCs w:val="28"/>
        </w:rPr>
        <w:t>в) принять решение об одностороннем отказе от исполнения настоящего государственного контракта в соответствии с гражданским законодательством;</w:t>
      </w:r>
      <w:r w:rsidRPr="00F61F1E">
        <w:rPr>
          <w:rStyle w:val="ab"/>
          <w:szCs w:val="28"/>
        </w:rPr>
        <w:t xml:space="preserve"> </w:t>
      </w:r>
    </w:p>
    <w:p w14:paraId="65221E81" w14:textId="77777777" w:rsidR="009774D2" w:rsidRPr="00F61F1E" w:rsidRDefault="009774D2" w:rsidP="009774D2">
      <w:pPr>
        <w:widowControl w:val="0"/>
        <w:autoSpaceDE w:val="0"/>
        <w:autoSpaceDN w:val="0"/>
        <w:adjustRightInd w:val="0"/>
        <w:ind w:firstLine="709"/>
        <w:jc w:val="both"/>
        <w:rPr>
          <w:szCs w:val="28"/>
        </w:rPr>
      </w:pPr>
      <w:r w:rsidRPr="00F61F1E">
        <w:rPr>
          <w:szCs w:val="28"/>
        </w:rPr>
        <w:t>г) по согласованию с Заказчиком оказать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государственном контракте;</w:t>
      </w:r>
    </w:p>
    <w:p w14:paraId="68F937D7" w14:textId="77777777" w:rsidR="009774D2" w:rsidRPr="00F61F1E" w:rsidRDefault="009774D2" w:rsidP="009774D2">
      <w:pPr>
        <w:widowControl w:val="0"/>
        <w:autoSpaceDE w:val="0"/>
        <w:autoSpaceDN w:val="0"/>
        <w:adjustRightInd w:val="0"/>
        <w:ind w:firstLine="709"/>
        <w:jc w:val="both"/>
        <w:rPr>
          <w:szCs w:val="28"/>
        </w:rPr>
      </w:pPr>
      <w:r w:rsidRPr="00F61F1E">
        <w:rPr>
          <w:szCs w:val="28"/>
        </w:rPr>
        <w:t xml:space="preserve">д) требовать возмещения убытков, уплаты неустоек (штрафов, пеней) в соответствии с разделом </w:t>
      </w:r>
      <w:r w:rsidRPr="00F61F1E">
        <w:rPr>
          <w:szCs w:val="28"/>
          <w:lang w:val="en-US"/>
        </w:rPr>
        <w:t>VIII</w:t>
      </w:r>
      <w:r w:rsidRPr="00F61F1E">
        <w:rPr>
          <w:szCs w:val="28"/>
        </w:rPr>
        <w:t xml:space="preserve"> настоящего государственного контракта;</w:t>
      </w:r>
    </w:p>
    <w:p w14:paraId="3BE03269" w14:textId="77777777" w:rsidR="009774D2" w:rsidRPr="00F61F1E" w:rsidRDefault="009774D2" w:rsidP="009774D2">
      <w:pPr>
        <w:widowControl w:val="0"/>
        <w:autoSpaceDE w:val="0"/>
        <w:autoSpaceDN w:val="0"/>
        <w:adjustRightInd w:val="0"/>
        <w:ind w:firstLine="709"/>
        <w:jc w:val="both"/>
        <w:rPr>
          <w:szCs w:val="28"/>
        </w:rPr>
      </w:pPr>
      <w:r w:rsidRPr="00F61F1E">
        <w:rPr>
          <w:szCs w:val="28"/>
        </w:rP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22FAB0ED" w14:textId="77777777" w:rsidR="009774D2" w:rsidRPr="00F61F1E" w:rsidRDefault="009774D2" w:rsidP="009774D2">
      <w:pPr>
        <w:widowControl w:val="0"/>
        <w:autoSpaceDE w:val="0"/>
        <w:autoSpaceDN w:val="0"/>
        <w:adjustRightInd w:val="0"/>
        <w:ind w:firstLine="709"/>
        <w:jc w:val="both"/>
        <w:rPr>
          <w:szCs w:val="28"/>
          <w:vertAlign w:val="superscript"/>
        </w:rPr>
      </w:pPr>
      <w:r w:rsidRPr="00F61F1E">
        <w:rPr>
          <w:szCs w:val="28"/>
        </w:rPr>
        <w:t>3.2. Исполнитель обязан:</w:t>
      </w:r>
    </w:p>
    <w:p w14:paraId="06623238" w14:textId="77777777" w:rsidR="009774D2" w:rsidRPr="00F61F1E" w:rsidRDefault="009774D2" w:rsidP="009774D2">
      <w:pPr>
        <w:widowControl w:val="0"/>
        <w:suppressAutoHyphens/>
        <w:autoSpaceDE w:val="0"/>
        <w:autoSpaceDN w:val="0"/>
        <w:adjustRightInd w:val="0"/>
        <w:ind w:firstLine="709"/>
        <w:jc w:val="both"/>
        <w:rPr>
          <w:szCs w:val="28"/>
        </w:rPr>
      </w:pPr>
      <w:r w:rsidRPr="00F61F1E">
        <w:rPr>
          <w:szCs w:val="28"/>
        </w:rPr>
        <w:t xml:space="preserve">а) </w:t>
      </w:r>
      <w:r w:rsidRPr="00F61F1E">
        <w:rPr>
          <w:color w:val="000000"/>
          <w:szCs w:val="28"/>
        </w:rPr>
        <w:t>оказать услуги в соответствии с техническим заданием в предусмотренный настоящим государственным контрактом срок</w:t>
      </w:r>
      <w:r w:rsidRPr="00F61F1E">
        <w:rPr>
          <w:szCs w:val="28"/>
        </w:rPr>
        <w:t>;</w:t>
      </w:r>
    </w:p>
    <w:p w14:paraId="002D31B7" w14:textId="77777777" w:rsidR="009774D2" w:rsidRPr="00F61F1E" w:rsidRDefault="009774D2" w:rsidP="009774D2">
      <w:pPr>
        <w:widowControl w:val="0"/>
        <w:autoSpaceDE w:val="0"/>
        <w:autoSpaceDN w:val="0"/>
        <w:adjustRightInd w:val="0"/>
        <w:ind w:firstLine="709"/>
        <w:jc w:val="both"/>
        <w:rPr>
          <w:szCs w:val="28"/>
        </w:rPr>
      </w:pPr>
      <w:r w:rsidRPr="00F61F1E">
        <w:rPr>
          <w:szCs w:val="28"/>
        </w:rPr>
        <w:t>б) предоставлять Заказчику по его требованию документы, относящиеся к предмету настоящего государственного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государственного контракта;</w:t>
      </w:r>
    </w:p>
    <w:p w14:paraId="60D8E2C4" w14:textId="77777777" w:rsidR="009774D2" w:rsidRPr="00F61F1E" w:rsidRDefault="009774D2" w:rsidP="009774D2">
      <w:pPr>
        <w:ind w:firstLine="709"/>
        <w:jc w:val="both"/>
        <w:rPr>
          <w:szCs w:val="28"/>
        </w:rPr>
      </w:pPr>
      <w:r w:rsidRPr="00F61F1E">
        <w:rPr>
          <w:szCs w:val="28"/>
        </w:rPr>
        <w:t xml:space="preserve">в) в случае принятия решения об одностороннем отказе от исполнения настоящего государственного контракта </w:t>
      </w:r>
      <w:r w:rsidRPr="00F61F1E">
        <w:t>не позднее чем в течение трех рабочих дней с даты принятия указанного решения</w:t>
      </w:r>
      <w:r w:rsidRPr="00F61F1E">
        <w:rPr>
          <w:szCs w:val="28"/>
        </w:rPr>
        <w:t xml:space="preserve"> направить его Заказчику по почте заказным письмом с уведомлением о вручении по адресу Заказчика, указанному в настоящем государственном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7B805643" w14:textId="77777777" w:rsidR="009774D2" w:rsidRPr="00F61F1E" w:rsidRDefault="009774D2" w:rsidP="009774D2">
      <w:pPr>
        <w:ind w:firstLine="709"/>
        <w:jc w:val="both"/>
        <w:rPr>
          <w:szCs w:val="28"/>
        </w:rPr>
      </w:pPr>
      <w:r w:rsidRPr="00F61F1E">
        <w:rPr>
          <w:szCs w:val="28"/>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настоящим государственным контрактом;</w:t>
      </w:r>
    </w:p>
    <w:p w14:paraId="057A477F" w14:textId="77777777" w:rsidR="009774D2" w:rsidRPr="00F61F1E" w:rsidRDefault="009774D2" w:rsidP="009774D2">
      <w:pPr>
        <w:ind w:firstLine="709"/>
        <w:jc w:val="both"/>
        <w:rPr>
          <w:szCs w:val="28"/>
        </w:rPr>
      </w:pPr>
      <w:r w:rsidRPr="00F61F1E">
        <w:rPr>
          <w:szCs w:val="28"/>
        </w:rPr>
        <w:t>д)</w:t>
      </w:r>
      <w:r w:rsidRPr="00F61F1E">
        <w:rPr>
          <w:color w:val="000000"/>
          <w:szCs w:val="28"/>
        </w:rPr>
        <w:t xml:space="preserve"> обеспечить за свой счет устранение недостатков, выявленных при приемке Заказчиком услуг;</w:t>
      </w:r>
    </w:p>
    <w:p w14:paraId="3944366A" w14:textId="6AAC08FD" w:rsidR="009774D2" w:rsidRPr="00F61F1E" w:rsidRDefault="00014C72" w:rsidP="009774D2">
      <w:pPr>
        <w:autoSpaceDE w:val="0"/>
        <w:autoSpaceDN w:val="0"/>
        <w:adjustRightInd w:val="0"/>
        <w:ind w:firstLine="709"/>
        <w:jc w:val="both"/>
        <w:rPr>
          <w:szCs w:val="28"/>
        </w:rPr>
      </w:pPr>
      <w:r>
        <w:rPr>
          <w:szCs w:val="28"/>
        </w:rPr>
        <w:t>е</w:t>
      </w:r>
      <w:r w:rsidR="009774D2" w:rsidRPr="00F61F1E">
        <w:rPr>
          <w:szCs w:val="28"/>
        </w:rPr>
        <w:t>) обеспечить осуществление раздельного учета затрат, связанных с исполнением государственного контракта, в соответствии с Правилами ведения организациями, выполняющими государственный заказ за счет средств федерального бюджета (за исключением организаций, выполняющих государственный оборонный заказ),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08E8455F" w14:textId="46187647" w:rsidR="009774D2" w:rsidRPr="00F61F1E" w:rsidRDefault="00014C72" w:rsidP="009774D2">
      <w:pPr>
        <w:autoSpaceDE w:val="0"/>
        <w:autoSpaceDN w:val="0"/>
        <w:adjustRightInd w:val="0"/>
        <w:ind w:firstLine="709"/>
        <w:jc w:val="both"/>
        <w:rPr>
          <w:szCs w:val="28"/>
        </w:rPr>
      </w:pPr>
      <w:r>
        <w:rPr>
          <w:szCs w:val="28"/>
        </w:rPr>
        <w:t>ж</w:t>
      </w:r>
      <w:r w:rsidR="009774D2" w:rsidRPr="00F61F1E">
        <w:rPr>
          <w:szCs w:val="28"/>
        </w:rPr>
        <w:t>) вести раздельный учет результатов финансово-хозяйственной деятельности по государственному контракту, распределять накладные расходы пропорционально срокам исполнения государственного контракта либо срокам использования авансового платежа по нему в порядке, установленном Министерством финансов Российской Федерации;</w:t>
      </w:r>
    </w:p>
    <w:p w14:paraId="51B9FE37" w14:textId="0FDEFAED" w:rsidR="009774D2" w:rsidRPr="00F61F1E" w:rsidRDefault="00014C72" w:rsidP="009774D2">
      <w:pPr>
        <w:autoSpaceDE w:val="0"/>
        <w:autoSpaceDN w:val="0"/>
        <w:adjustRightInd w:val="0"/>
        <w:ind w:firstLine="709"/>
        <w:jc w:val="both"/>
        <w:rPr>
          <w:rStyle w:val="ab"/>
          <w:szCs w:val="28"/>
        </w:rPr>
      </w:pPr>
      <w:r>
        <w:rPr>
          <w:szCs w:val="28"/>
        </w:rPr>
        <w:t>з</w:t>
      </w:r>
      <w:r w:rsidR="009774D2" w:rsidRPr="00F61F1E">
        <w:rPr>
          <w:szCs w:val="28"/>
        </w:rPr>
        <w:t>) привлечь к исполнению настоящего государственного контракта соисполнителей из числа субъектов малого предпринимательства, социально ориентированных некоммерческих организаций в объеме 15 процентов от цены настоящего государственного контракта (для исполнителей, не являющихся субъектом малого предпринимательства или социально ориентированной некоммерческой организацией);</w:t>
      </w:r>
    </w:p>
    <w:p w14:paraId="675A605D" w14:textId="3F0A975A" w:rsidR="009774D2" w:rsidRPr="00F61F1E" w:rsidRDefault="00014C72" w:rsidP="009774D2">
      <w:pPr>
        <w:autoSpaceDE w:val="0"/>
        <w:autoSpaceDN w:val="0"/>
        <w:adjustRightInd w:val="0"/>
        <w:ind w:firstLine="709"/>
        <w:jc w:val="both"/>
        <w:rPr>
          <w:szCs w:val="28"/>
        </w:rPr>
      </w:pPr>
      <w:r>
        <w:rPr>
          <w:szCs w:val="28"/>
        </w:rPr>
        <w:lastRenderedPageBreak/>
        <w:t>и</w:t>
      </w:r>
      <w:r w:rsidR="009774D2" w:rsidRPr="00F61F1E">
        <w:rPr>
          <w:szCs w:val="28"/>
        </w:rPr>
        <w:t>)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14:paraId="112FCE91" w14:textId="77777777" w:rsidR="009774D2" w:rsidRPr="00F61F1E" w:rsidRDefault="009774D2" w:rsidP="009774D2">
      <w:pPr>
        <w:autoSpaceDE w:val="0"/>
        <w:autoSpaceDN w:val="0"/>
        <w:adjustRightInd w:val="0"/>
        <w:ind w:firstLine="709"/>
        <w:jc w:val="both"/>
        <w:rPr>
          <w:szCs w:val="28"/>
        </w:rPr>
      </w:pPr>
      <w:r w:rsidRPr="00F61F1E">
        <w:rPr>
          <w:szCs w:val="28"/>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2145109" w14:textId="77777777" w:rsidR="009774D2" w:rsidRPr="00F61F1E" w:rsidRDefault="009774D2" w:rsidP="009774D2">
      <w:pPr>
        <w:autoSpaceDE w:val="0"/>
        <w:autoSpaceDN w:val="0"/>
        <w:adjustRightInd w:val="0"/>
        <w:ind w:firstLine="709"/>
        <w:jc w:val="both"/>
        <w:rPr>
          <w:szCs w:val="28"/>
          <w:vertAlign w:val="superscript"/>
        </w:rPr>
      </w:pPr>
      <w:r w:rsidRPr="00F61F1E">
        <w:rPr>
          <w:szCs w:val="28"/>
        </w:rPr>
        <w:t>копию договора (договоров), заключенного с соисполнителем, заверенную Исполнителем;</w:t>
      </w:r>
    </w:p>
    <w:p w14:paraId="1075C799" w14:textId="52D84DC1" w:rsidR="009774D2" w:rsidRPr="00F61F1E" w:rsidRDefault="00014C72" w:rsidP="009774D2">
      <w:pPr>
        <w:autoSpaceDE w:val="0"/>
        <w:autoSpaceDN w:val="0"/>
        <w:adjustRightInd w:val="0"/>
        <w:ind w:firstLine="709"/>
        <w:jc w:val="both"/>
        <w:rPr>
          <w:szCs w:val="28"/>
          <w:vertAlign w:val="superscript"/>
        </w:rPr>
      </w:pPr>
      <w:r>
        <w:rPr>
          <w:szCs w:val="28"/>
        </w:rPr>
        <w:t>к</w:t>
      </w:r>
      <w:r w:rsidR="009774D2" w:rsidRPr="00F61F1E">
        <w:rPr>
          <w:szCs w:val="28"/>
        </w:rPr>
        <w:t>)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настоящего государственного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«к» настоящего пункта, в течение пяти дней со дня заключения договора с новым соисполнителем;</w:t>
      </w:r>
    </w:p>
    <w:p w14:paraId="1176FFD8" w14:textId="5FFDFDA2" w:rsidR="009774D2" w:rsidRPr="00F61F1E" w:rsidRDefault="00014C72" w:rsidP="009774D2">
      <w:pPr>
        <w:autoSpaceDE w:val="0"/>
        <w:autoSpaceDN w:val="0"/>
        <w:adjustRightInd w:val="0"/>
        <w:ind w:firstLine="709"/>
        <w:jc w:val="both"/>
        <w:rPr>
          <w:szCs w:val="28"/>
        </w:rPr>
      </w:pPr>
      <w:r>
        <w:rPr>
          <w:szCs w:val="28"/>
        </w:rPr>
        <w:t>л</w:t>
      </w:r>
      <w:r w:rsidR="009774D2" w:rsidRPr="00F61F1E">
        <w:rPr>
          <w:szCs w:val="28"/>
        </w:rPr>
        <w:t>)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14:paraId="1D41AAFB" w14:textId="77777777" w:rsidR="009774D2" w:rsidRPr="00F61F1E" w:rsidRDefault="009774D2" w:rsidP="009774D2">
      <w:pPr>
        <w:autoSpaceDE w:val="0"/>
        <w:autoSpaceDN w:val="0"/>
        <w:adjustRightInd w:val="0"/>
        <w:ind w:firstLine="709"/>
        <w:jc w:val="both"/>
        <w:rPr>
          <w:szCs w:val="28"/>
        </w:rPr>
      </w:pPr>
      <w:r w:rsidRPr="00F61F1E">
        <w:rPr>
          <w:szCs w:val="28"/>
        </w:rP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14:paraId="7B492AC8" w14:textId="77777777" w:rsidR="009774D2" w:rsidRPr="00F61F1E" w:rsidRDefault="009774D2" w:rsidP="009774D2">
      <w:pPr>
        <w:autoSpaceDE w:val="0"/>
        <w:autoSpaceDN w:val="0"/>
        <w:adjustRightInd w:val="0"/>
        <w:ind w:firstLine="709"/>
        <w:jc w:val="both"/>
        <w:rPr>
          <w:szCs w:val="28"/>
          <w:vertAlign w:val="superscript"/>
        </w:rPr>
      </w:pPr>
      <w:r w:rsidRPr="00F61F1E">
        <w:rPr>
          <w:szCs w:val="28"/>
        </w:rP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w:t>
      </w:r>
    </w:p>
    <w:p w14:paraId="40FB456C" w14:textId="22B1F948" w:rsidR="009774D2" w:rsidRPr="00F61F1E" w:rsidRDefault="00014C72" w:rsidP="009774D2">
      <w:pPr>
        <w:autoSpaceDE w:val="0"/>
        <w:autoSpaceDN w:val="0"/>
        <w:adjustRightInd w:val="0"/>
        <w:ind w:firstLine="709"/>
        <w:jc w:val="both"/>
        <w:rPr>
          <w:szCs w:val="28"/>
        </w:rPr>
      </w:pPr>
      <w:r>
        <w:rPr>
          <w:szCs w:val="28"/>
        </w:rPr>
        <w:t>м</w:t>
      </w:r>
      <w:r w:rsidR="009774D2" w:rsidRPr="00F61F1E">
        <w:rPr>
          <w:szCs w:val="28"/>
        </w:rPr>
        <w:t>)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w:t>
      </w:r>
    </w:p>
    <w:p w14:paraId="02A3295D" w14:textId="77777777" w:rsidR="009774D2" w:rsidRPr="00F61F1E" w:rsidRDefault="009774D2" w:rsidP="009774D2">
      <w:pPr>
        <w:widowControl w:val="0"/>
        <w:autoSpaceDE w:val="0"/>
        <w:autoSpaceDN w:val="0"/>
        <w:adjustRightInd w:val="0"/>
        <w:ind w:firstLine="709"/>
        <w:jc w:val="both"/>
        <w:rPr>
          <w:szCs w:val="28"/>
        </w:rPr>
      </w:pPr>
      <w:r w:rsidRPr="00F61F1E">
        <w:rPr>
          <w:szCs w:val="28"/>
        </w:rPr>
        <w:t>3.3. Заказчик вправе:</w:t>
      </w:r>
    </w:p>
    <w:p w14:paraId="48768231" w14:textId="77777777" w:rsidR="009774D2" w:rsidRPr="00F61F1E" w:rsidRDefault="009774D2" w:rsidP="009774D2">
      <w:pPr>
        <w:widowControl w:val="0"/>
        <w:autoSpaceDE w:val="0"/>
        <w:autoSpaceDN w:val="0"/>
        <w:adjustRightInd w:val="0"/>
        <w:ind w:firstLine="709"/>
        <w:jc w:val="both"/>
        <w:rPr>
          <w:szCs w:val="28"/>
        </w:rPr>
      </w:pPr>
      <w:r w:rsidRPr="00F61F1E">
        <w:rPr>
          <w:szCs w:val="28"/>
        </w:rPr>
        <w:t>а) требовать от Исполнителя надлежащего исполнения обязательств, установленных настоящим государственным контрактом;</w:t>
      </w:r>
    </w:p>
    <w:p w14:paraId="056D6E7E" w14:textId="77777777" w:rsidR="009774D2" w:rsidRPr="00F61F1E" w:rsidRDefault="009774D2" w:rsidP="009774D2">
      <w:pPr>
        <w:widowControl w:val="0"/>
        <w:autoSpaceDE w:val="0"/>
        <w:autoSpaceDN w:val="0"/>
        <w:adjustRightInd w:val="0"/>
        <w:ind w:firstLine="709"/>
        <w:jc w:val="both"/>
        <w:rPr>
          <w:szCs w:val="28"/>
        </w:rPr>
      </w:pPr>
      <w:r w:rsidRPr="00F61F1E">
        <w:rPr>
          <w:szCs w:val="28"/>
        </w:rPr>
        <w:t>б) требовать от Исполнителя своевременного устранения недостатков, выявленных как в ходе приемки, так и в течение гарантийного периода;</w:t>
      </w:r>
    </w:p>
    <w:p w14:paraId="52349656" w14:textId="77777777" w:rsidR="009774D2" w:rsidRPr="00F61F1E" w:rsidRDefault="009774D2" w:rsidP="009774D2">
      <w:pPr>
        <w:widowControl w:val="0"/>
        <w:autoSpaceDE w:val="0"/>
        <w:autoSpaceDN w:val="0"/>
        <w:adjustRightInd w:val="0"/>
        <w:ind w:firstLine="709"/>
        <w:jc w:val="both"/>
        <w:rPr>
          <w:szCs w:val="28"/>
        </w:rPr>
      </w:pPr>
      <w:r w:rsidRPr="00F61F1E">
        <w:rPr>
          <w:szCs w:val="28"/>
        </w:rPr>
        <w:t>в) проверять ход и качество выполнения Исполнителем условий настоящего государственного контракта без вмешательства в оперативно-хозяйственную деятельность Исполнителя;</w:t>
      </w:r>
    </w:p>
    <w:p w14:paraId="467854C8" w14:textId="77777777" w:rsidR="009774D2" w:rsidRPr="00F61F1E" w:rsidRDefault="009774D2" w:rsidP="009774D2">
      <w:pPr>
        <w:widowControl w:val="0"/>
        <w:autoSpaceDE w:val="0"/>
        <w:autoSpaceDN w:val="0"/>
        <w:adjustRightInd w:val="0"/>
        <w:ind w:firstLine="709"/>
        <w:jc w:val="both"/>
        <w:rPr>
          <w:szCs w:val="28"/>
        </w:rPr>
      </w:pPr>
      <w:r w:rsidRPr="00F61F1E">
        <w:rPr>
          <w:szCs w:val="28"/>
        </w:rPr>
        <w:t xml:space="preserve">г) требовать возмещения убытков в соответствии с разделом </w:t>
      </w:r>
      <w:r w:rsidRPr="00F61F1E">
        <w:rPr>
          <w:szCs w:val="28"/>
          <w:lang w:val="en-US"/>
        </w:rPr>
        <w:t>VIII</w:t>
      </w:r>
      <w:r w:rsidRPr="00F61F1E">
        <w:rPr>
          <w:szCs w:val="28"/>
        </w:rPr>
        <w:t xml:space="preserve"> настоящего государственного контракта, причиненных по вине Исполнителя;</w:t>
      </w:r>
    </w:p>
    <w:p w14:paraId="115959F2" w14:textId="77777777" w:rsidR="009774D2" w:rsidRPr="00F61F1E" w:rsidRDefault="009774D2" w:rsidP="009774D2">
      <w:pPr>
        <w:autoSpaceDE w:val="0"/>
        <w:autoSpaceDN w:val="0"/>
        <w:adjustRightInd w:val="0"/>
        <w:ind w:firstLine="709"/>
        <w:jc w:val="both"/>
        <w:rPr>
          <w:szCs w:val="28"/>
        </w:rPr>
      </w:pPr>
      <w:r w:rsidRPr="00F61F1E">
        <w:rPr>
          <w:szCs w:val="28"/>
        </w:rPr>
        <w:t>д) предложить увеличить или уменьшить в процессе исполнения настоящего государственного контракта объем оказываемых услуг, предусмотренных настоящим государственным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2BDC51DC" w14:textId="77777777" w:rsidR="009774D2" w:rsidRPr="00F61F1E" w:rsidRDefault="009774D2" w:rsidP="009774D2">
      <w:pPr>
        <w:widowControl w:val="0"/>
        <w:autoSpaceDE w:val="0"/>
        <w:autoSpaceDN w:val="0"/>
        <w:adjustRightInd w:val="0"/>
        <w:ind w:firstLine="709"/>
        <w:jc w:val="both"/>
        <w:rPr>
          <w:szCs w:val="28"/>
        </w:rPr>
      </w:pPr>
      <w:r w:rsidRPr="00F61F1E">
        <w:rPr>
          <w:szCs w:val="28"/>
        </w:rPr>
        <w:t>е) принять решение об одностороннем отказе от исполнения настоящего государственного контракта в соответствии с гражданским законодательством;</w:t>
      </w:r>
      <w:r w:rsidRPr="00F61F1E">
        <w:rPr>
          <w:rStyle w:val="ab"/>
          <w:szCs w:val="28"/>
        </w:rPr>
        <w:t xml:space="preserve"> </w:t>
      </w:r>
    </w:p>
    <w:p w14:paraId="3E3D408F" w14:textId="77777777" w:rsidR="009774D2" w:rsidRPr="00F61F1E" w:rsidRDefault="009774D2" w:rsidP="009774D2">
      <w:pPr>
        <w:widowControl w:val="0"/>
        <w:autoSpaceDE w:val="0"/>
        <w:autoSpaceDN w:val="0"/>
        <w:adjustRightInd w:val="0"/>
        <w:ind w:firstLine="709"/>
        <w:jc w:val="both"/>
        <w:rPr>
          <w:szCs w:val="28"/>
        </w:rPr>
      </w:pPr>
      <w:r w:rsidRPr="00F61F1E">
        <w:rPr>
          <w:szCs w:val="28"/>
        </w:rPr>
        <w:t xml:space="preserve">ж) до принятия решения об одностороннем отказе от исполнения настоящего государственного контракта провести экспертизу оказанных услуг с привлечением экспертов, экспертных организаций, выбор которых осуществляется в соответствии с Федеральным законом от 5 апреля 2013 г. № 44-ФЗ «О контрактной системе в сфере закупок товаров, работ, услуг для </w:t>
      </w:r>
      <w:r w:rsidRPr="00F61F1E">
        <w:rPr>
          <w:szCs w:val="28"/>
        </w:rPr>
        <w:lastRenderedPageBreak/>
        <w:t>обеспечения государственных и муниципальных нужд».</w:t>
      </w:r>
    </w:p>
    <w:p w14:paraId="4EE28D68" w14:textId="77777777" w:rsidR="009774D2" w:rsidRPr="00F61F1E" w:rsidRDefault="009774D2" w:rsidP="009774D2">
      <w:pPr>
        <w:widowControl w:val="0"/>
        <w:autoSpaceDE w:val="0"/>
        <w:autoSpaceDN w:val="0"/>
        <w:adjustRightInd w:val="0"/>
        <w:ind w:firstLine="709"/>
        <w:jc w:val="both"/>
        <w:rPr>
          <w:szCs w:val="28"/>
        </w:rPr>
      </w:pPr>
      <w:r w:rsidRPr="00F61F1E">
        <w:rPr>
          <w:szCs w:val="28"/>
        </w:rPr>
        <w:t>3.4. Заказчик обязан:</w:t>
      </w:r>
    </w:p>
    <w:p w14:paraId="6457B85A" w14:textId="77777777" w:rsidR="009774D2" w:rsidRPr="00F61F1E" w:rsidRDefault="009774D2" w:rsidP="009774D2">
      <w:pPr>
        <w:widowControl w:val="0"/>
        <w:autoSpaceDE w:val="0"/>
        <w:autoSpaceDN w:val="0"/>
        <w:adjustRightInd w:val="0"/>
        <w:ind w:firstLine="709"/>
        <w:jc w:val="both"/>
        <w:rPr>
          <w:szCs w:val="28"/>
        </w:rPr>
      </w:pPr>
      <w:r w:rsidRPr="00F61F1E">
        <w:rPr>
          <w:szCs w:val="28"/>
        </w:rPr>
        <w:t>а) принять и оплатить оказанные услуги в соответствии с настоящим государственным контрактом;</w:t>
      </w:r>
    </w:p>
    <w:p w14:paraId="14485247" w14:textId="77777777" w:rsidR="009774D2" w:rsidRPr="00F61F1E" w:rsidRDefault="009774D2" w:rsidP="009774D2">
      <w:pPr>
        <w:widowControl w:val="0"/>
        <w:autoSpaceDE w:val="0"/>
        <w:autoSpaceDN w:val="0"/>
        <w:adjustRightInd w:val="0"/>
        <w:ind w:firstLine="709"/>
        <w:jc w:val="both"/>
        <w:rPr>
          <w:szCs w:val="28"/>
        </w:rPr>
      </w:pPr>
      <w:r w:rsidRPr="00F61F1E">
        <w:rPr>
          <w:szCs w:val="28"/>
        </w:rPr>
        <w:t>б) обеспечить контроль за исполнением настоящего государственного контракта, в том числе на отдельных этапах его исполнения;</w:t>
      </w:r>
    </w:p>
    <w:p w14:paraId="358931C1" w14:textId="77777777" w:rsidR="009774D2" w:rsidRPr="00F61F1E" w:rsidRDefault="009774D2" w:rsidP="009774D2">
      <w:pPr>
        <w:widowControl w:val="0"/>
        <w:autoSpaceDE w:val="0"/>
        <w:autoSpaceDN w:val="0"/>
        <w:adjustRightInd w:val="0"/>
        <w:ind w:firstLine="709"/>
        <w:jc w:val="both"/>
        <w:rPr>
          <w:szCs w:val="28"/>
        </w:rPr>
      </w:pPr>
      <w:r w:rsidRPr="00F61F1E">
        <w:rPr>
          <w:szCs w:val="28"/>
        </w:rPr>
        <w:t>в) принять решение об одностороннем отказе от исполнения настоящего государственного контракта в случае, если в ходе исполнения настоящего государственного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r w:rsidRPr="00F61F1E">
        <w:rPr>
          <w:rStyle w:val="ab"/>
          <w:szCs w:val="28"/>
        </w:rPr>
        <w:t xml:space="preserve"> </w:t>
      </w:r>
    </w:p>
    <w:p w14:paraId="6B468949" w14:textId="77777777" w:rsidR="009774D2" w:rsidRPr="00F61F1E" w:rsidRDefault="009774D2" w:rsidP="009774D2">
      <w:pPr>
        <w:ind w:firstLine="709"/>
        <w:jc w:val="both"/>
      </w:pPr>
      <w:r w:rsidRPr="00F61F1E">
        <w:rPr>
          <w:szCs w:val="28"/>
        </w:rPr>
        <w:t xml:space="preserve">г) в случае принятия решения об одностороннем отказе от исполнения настоящего государственного контракта </w:t>
      </w:r>
      <w:r w:rsidRPr="00F61F1E">
        <w:t>не позднее чем в течение трех рабочих дней с даты принятия указанного решения</w:t>
      </w:r>
      <w:r w:rsidRPr="00F61F1E">
        <w:rPr>
          <w:szCs w:val="28"/>
        </w:rPr>
        <w:t xml:space="preserve"> направить его Исполнителю  по почте заказным письмом с уведомлением о вручении по адресу Исполнителя, указанному в настоящем государственного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0C0D9D00" w14:textId="77777777" w:rsidR="009774D2" w:rsidRPr="00F61F1E" w:rsidRDefault="009774D2" w:rsidP="009774D2">
      <w:pPr>
        <w:widowControl w:val="0"/>
        <w:autoSpaceDE w:val="0"/>
        <w:autoSpaceDN w:val="0"/>
        <w:adjustRightInd w:val="0"/>
        <w:ind w:firstLine="709"/>
        <w:jc w:val="both"/>
        <w:rPr>
          <w:szCs w:val="28"/>
        </w:rPr>
      </w:pPr>
      <w:r w:rsidRPr="00F61F1E">
        <w:rPr>
          <w:szCs w:val="28"/>
        </w:rPr>
        <w:t>д) провести экспертизу оказанных услуг для проверки их соответствия условиям настоящего государственного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014CB6A3" w14:textId="77777777" w:rsidR="009774D2" w:rsidRPr="00F61F1E" w:rsidRDefault="009774D2" w:rsidP="009774D2">
      <w:pPr>
        <w:widowControl w:val="0"/>
        <w:autoSpaceDE w:val="0"/>
        <w:autoSpaceDN w:val="0"/>
        <w:adjustRightInd w:val="0"/>
        <w:ind w:firstLine="709"/>
        <w:jc w:val="both"/>
        <w:rPr>
          <w:szCs w:val="28"/>
        </w:rPr>
      </w:pPr>
      <w:r w:rsidRPr="00F61F1E">
        <w:rPr>
          <w:szCs w:val="28"/>
        </w:rPr>
        <w:t xml:space="preserve">е) требовать уплаты неустоек (штрафов, пеней) в соответствии с разделом </w:t>
      </w:r>
      <w:r w:rsidRPr="00F61F1E">
        <w:rPr>
          <w:szCs w:val="28"/>
          <w:lang w:val="en-US"/>
        </w:rPr>
        <w:t>VIII</w:t>
      </w:r>
      <w:r w:rsidRPr="00F61F1E">
        <w:rPr>
          <w:szCs w:val="28"/>
        </w:rPr>
        <w:t xml:space="preserve"> настоящего государственного контракта. </w:t>
      </w:r>
    </w:p>
    <w:p w14:paraId="77073014" w14:textId="77777777" w:rsidR="009774D2" w:rsidRPr="00F61F1E" w:rsidRDefault="009774D2" w:rsidP="009774D2">
      <w:pPr>
        <w:widowControl w:val="0"/>
        <w:autoSpaceDE w:val="0"/>
        <w:autoSpaceDN w:val="0"/>
        <w:adjustRightInd w:val="0"/>
        <w:ind w:firstLine="540"/>
        <w:jc w:val="both"/>
        <w:rPr>
          <w:sz w:val="28"/>
          <w:szCs w:val="28"/>
        </w:rPr>
      </w:pPr>
    </w:p>
    <w:p w14:paraId="69CC5731" w14:textId="77777777" w:rsidR="009774D2" w:rsidRPr="00F61F1E" w:rsidRDefault="009774D2" w:rsidP="009774D2">
      <w:pPr>
        <w:widowControl w:val="0"/>
        <w:autoSpaceDE w:val="0"/>
        <w:autoSpaceDN w:val="0"/>
        <w:adjustRightInd w:val="0"/>
        <w:spacing w:line="276" w:lineRule="auto"/>
        <w:jc w:val="center"/>
        <w:rPr>
          <w:b/>
          <w:bCs/>
          <w:color w:val="000000"/>
          <w:szCs w:val="28"/>
        </w:rPr>
      </w:pPr>
      <w:r w:rsidRPr="00F61F1E">
        <w:rPr>
          <w:b/>
          <w:bCs/>
          <w:color w:val="000000"/>
          <w:szCs w:val="28"/>
          <w:lang w:val="en-US"/>
        </w:rPr>
        <w:t>IV</w:t>
      </w:r>
      <w:r w:rsidRPr="00F61F1E">
        <w:rPr>
          <w:b/>
          <w:bCs/>
          <w:color w:val="000000"/>
          <w:szCs w:val="28"/>
        </w:rPr>
        <w:t>. Место и сроки оказания услуг</w:t>
      </w:r>
    </w:p>
    <w:p w14:paraId="5F39D5C8"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4.1. Услуги оказываются в сроки, указанные в настоящем государственном контракте.</w:t>
      </w:r>
    </w:p>
    <w:p w14:paraId="48CB3179"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Начало оказания услуг – с даты заключения настоящего государственного контракта.</w:t>
      </w:r>
    </w:p>
    <w:p w14:paraId="3635C44D" w14:textId="2F13C6FB" w:rsidR="009774D2" w:rsidRPr="000324DA" w:rsidRDefault="009774D2" w:rsidP="009774D2">
      <w:pPr>
        <w:widowControl w:val="0"/>
        <w:autoSpaceDE w:val="0"/>
        <w:autoSpaceDN w:val="0"/>
        <w:adjustRightInd w:val="0"/>
        <w:ind w:firstLine="709"/>
        <w:jc w:val="both"/>
        <w:rPr>
          <w:color w:val="000000"/>
          <w:szCs w:val="28"/>
        </w:rPr>
      </w:pPr>
      <w:r w:rsidRPr="00F61F1E">
        <w:rPr>
          <w:color w:val="000000"/>
          <w:szCs w:val="28"/>
        </w:rPr>
        <w:t xml:space="preserve">Окончание оказания услуг </w:t>
      </w:r>
      <w:r w:rsidRPr="000324DA">
        <w:rPr>
          <w:color w:val="000000"/>
          <w:szCs w:val="28"/>
        </w:rPr>
        <w:t xml:space="preserve">– </w:t>
      </w:r>
      <w:r w:rsidR="00682B03">
        <w:rPr>
          <w:color w:val="000000"/>
          <w:szCs w:val="28"/>
        </w:rPr>
        <w:t xml:space="preserve">по </w:t>
      </w:r>
      <w:r w:rsidR="001F7108">
        <w:rPr>
          <w:color w:val="000000"/>
          <w:szCs w:val="28"/>
        </w:rPr>
        <w:t>15</w:t>
      </w:r>
      <w:r w:rsidR="00333C3E" w:rsidRPr="000324DA">
        <w:rPr>
          <w:color w:val="000000"/>
          <w:szCs w:val="28"/>
        </w:rPr>
        <w:t xml:space="preserve"> </w:t>
      </w:r>
      <w:r w:rsidR="001F7108">
        <w:rPr>
          <w:color w:val="000000"/>
          <w:szCs w:val="28"/>
        </w:rPr>
        <w:t>декабря</w:t>
      </w:r>
      <w:r w:rsidR="00333C3E" w:rsidRPr="000324DA">
        <w:rPr>
          <w:color w:val="000000"/>
          <w:szCs w:val="28"/>
        </w:rPr>
        <w:t xml:space="preserve"> 2021 г.</w:t>
      </w:r>
      <w:r w:rsidRPr="000324DA">
        <w:rPr>
          <w:rStyle w:val="ab"/>
          <w:color w:val="000000"/>
          <w:szCs w:val="28"/>
        </w:rPr>
        <w:t xml:space="preserve"> </w:t>
      </w:r>
    </w:p>
    <w:p w14:paraId="47B8938A" w14:textId="749D823C" w:rsidR="009774D2" w:rsidRPr="00F61F1E" w:rsidRDefault="009774D2" w:rsidP="009774D2">
      <w:pPr>
        <w:widowControl w:val="0"/>
        <w:autoSpaceDE w:val="0"/>
        <w:autoSpaceDN w:val="0"/>
        <w:adjustRightInd w:val="0"/>
        <w:ind w:firstLine="709"/>
        <w:jc w:val="both"/>
        <w:rPr>
          <w:color w:val="000000" w:themeColor="text1"/>
          <w:szCs w:val="28"/>
        </w:rPr>
      </w:pPr>
      <w:r w:rsidRPr="00F61F1E">
        <w:rPr>
          <w:color w:val="000000" w:themeColor="text1"/>
          <w:szCs w:val="28"/>
        </w:rPr>
        <w:t xml:space="preserve">4.2. Датой исполнения Исполнителем обязательств по настоящему государственному контракту считается дата подписания Сторонами </w:t>
      </w:r>
      <w:r w:rsidR="00342349" w:rsidRPr="00342349">
        <w:rPr>
          <w:color w:val="000000" w:themeColor="text1"/>
          <w:szCs w:val="28"/>
        </w:rPr>
        <w:t xml:space="preserve">документа о приемке </w:t>
      </w:r>
      <w:r w:rsidRPr="00F61F1E">
        <w:rPr>
          <w:color w:val="000000" w:themeColor="text1"/>
          <w:szCs w:val="28"/>
        </w:rPr>
        <w:t>оказанных услуг (этапа услуг).</w:t>
      </w:r>
    </w:p>
    <w:p w14:paraId="0F00FF9C" w14:textId="77777777" w:rsidR="009774D2" w:rsidRPr="00F61F1E" w:rsidRDefault="009774D2" w:rsidP="009774D2">
      <w:pPr>
        <w:widowControl w:val="0"/>
        <w:autoSpaceDE w:val="0"/>
        <w:autoSpaceDN w:val="0"/>
        <w:adjustRightInd w:val="0"/>
        <w:ind w:firstLine="709"/>
        <w:jc w:val="both"/>
        <w:rPr>
          <w:sz w:val="28"/>
          <w:szCs w:val="28"/>
        </w:rPr>
      </w:pPr>
    </w:p>
    <w:p w14:paraId="345ABB6B" w14:textId="77777777" w:rsidR="009774D2" w:rsidRPr="00F61F1E" w:rsidRDefault="009774D2" w:rsidP="00B671BF">
      <w:pPr>
        <w:pStyle w:val="4"/>
        <w:keepNext w:val="0"/>
        <w:widowControl w:val="0"/>
        <w:spacing w:line="276" w:lineRule="auto"/>
        <w:ind w:firstLine="539"/>
        <w:jc w:val="center"/>
        <w:rPr>
          <w:sz w:val="24"/>
        </w:rPr>
      </w:pPr>
      <w:r w:rsidRPr="00F61F1E">
        <w:rPr>
          <w:sz w:val="24"/>
        </w:rPr>
        <w:t>V. Порядок сдачи и приемки оказанных услуг</w:t>
      </w:r>
    </w:p>
    <w:p w14:paraId="7060BE2C" w14:textId="77777777" w:rsidR="00A0712E" w:rsidRDefault="00A0712E" w:rsidP="00B671BF">
      <w:pPr>
        <w:pStyle w:val="ac"/>
        <w:keepNext w:val="0"/>
        <w:widowControl w:val="0"/>
        <w:suppressAutoHyphens w:val="0"/>
        <w:ind w:firstLine="709"/>
        <w:jc w:val="both"/>
      </w:pPr>
    </w:p>
    <w:p w14:paraId="17D4D71C" w14:textId="78433CEA" w:rsidR="009774D2" w:rsidRPr="00F61F1E" w:rsidRDefault="009774D2" w:rsidP="00B671BF">
      <w:pPr>
        <w:pStyle w:val="ac"/>
        <w:keepNext w:val="0"/>
        <w:widowControl w:val="0"/>
        <w:suppressAutoHyphens w:val="0"/>
        <w:ind w:firstLine="709"/>
        <w:jc w:val="both"/>
      </w:pPr>
      <w:r w:rsidRPr="00F61F1E">
        <w:t xml:space="preserve">5.1. За </w:t>
      </w:r>
      <w:r w:rsidR="00B4418D">
        <w:t>30</w:t>
      </w:r>
      <w:r w:rsidRPr="00F61F1E">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14:paraId="5B4CFB7A" w14:textId="77777777" w:rsidR="009774D2" w:rsidRPr="00F61F1E" w:rsidRDefault="009774D2" w:rsidP="00B671BF">
      <w:pPr>
        <w:pStyle w:val="ac"/>
        <w:keepNext w:val="0"/>
        <w:widowControl w:val="0"/>
        <w:suppressAutoHyphens w:val="0"/>
        <w:ind w:firstLine="709"/>
        <w:jc w:val="both"/>
      </w:pPr>
      <w:r w:rsidRPr="00F61F1E">
        <w:t xml:space="preserve">Уведомление Исполнителя о готовности оказываемых услуг (этапа услуг) к сдаче должно быть подписано руководителем Исполнителя (иным уполномоченным лицом). </w:t>
      </w:r>
    </w:p>
    <w:p w14:paraId="33585AE7" w14:textId="5CEDDAE4" w:rsidR="00342349" w:rsidRPr="00342349" w:rsidRDefault="00342349" w:rsidP="00B671BF">
      <w:pPr>
        <w:widowControl w:val="0"/>
        <w:ind w:firstLine="709"/>
        <w:jc w:val="both"/>
        <w:rPr>
          <w:szCs w:val="28"/>
        </w:rPr>
      </w:pPr>
      <w:r w:rsidRPr="00300609">
        <w:rPr>
          <w:szCs w:val="28"/>
        </w:rPr>
        <w:t>К уведомлению прилага</w:t>
      </w:r>
      <w:r w:rsidR="00300609" w:rsidRPr="00300609">
        <w:rPr>
          <w:szCs w:val="28"/>
        </w:rPr>
        <w:t>ю</w:t>
      </w:r>
      <w:r w:rsidRPr="00300609">
        <w:rPr>
          <w:szCs w:val="28"/>
        </w:rPr>
        <w:t>тся документы, предусмотренные техническим заданием</w:t>
      </w:r>
      <w:r w:rsidR="00300609" w:rsidRPr="00300609">
        <w:rPr>
          <w:szCs w:val="28"/>
        </w:rPr>
        <w:t>.</w:t>
      </w:r>
    </w:p>
    <w:p w14:paraId="5FA412C1" w14:textId="36B311BE" w:rsidR="00342349" w:rsidRDefault="00342349" w:rsidP="009774D2">
      <w:pPr>
        <w:ind w:firstLine="709"/>
        <w:jc w:val="both"/>
        <w:rPr>
          <w:szCs w:val="28"/>
        </w:rPr>
      </w:pPr>
      <w:r w:rsidRPr="00342349">
        <w:rPr>
          <w:szCs w:val="28"/>
        </w:rPr>
        <w:t>Вместе с уведомлением Исполнитель представляет Заказчику документ о приемке (акт сдачи-приемки) оказанных услуг (этапа услуг). При согласии Сторон документ о приемке оказанных услуг (этапа услуг) формируется, подписывается и направляется Исполнителем в форме электронного документа в единой информационной системе в сфере закупок</w:t>
      </w:r>
      <w:r w:rsidR="00A0712E">
        <w:rPr>
          <w:szCs w:val="28"/>
        </w:rPr>
        <w:t>.</w:t>
      </w:r>
    </w:p>
    <w:p w14:paraId="347050DA" w14:textId="6347D316" w:rsidR="009774D2" w:rsidRPr="00F61F1E" w:rsidRDefault="00342349" w:rsidP="009774D2">
      <w:pPr>
        <w:ind w:firstLine="709"/>
        <w:jc w:val="both"/>
        <w:rPr>
          <w:szCs w:val="28"/>
        </w:rPr>
      </w:pPr>
      <w:r w:rsidRPr="00834672">
        <w:rPr>
          <w:szCs w:val="28"/>
        </w:rPr>
        <w:t>К документ</w:t>
      </w:r>
      <w:r w:rsidR="00632669" w:rsidRPr="00834672">
        <w:rPr>
          <w:szCs w:val="28"/>
        </w:rPr>
        <w:t>у</w:t>
      </w:r>
      <w:r w:rsidRPr="00834672">
        <w:rPr>
          <w:szCs w:val="28"/>
        </w:rPr>
        <w:t xml:space="preserve"> о приемке (акт сдачи-приемки) оказанных услуг (этапа услуг)</w:t>
      </w:r>
      <w:r w:rsidR="009774D2" w:rsidRPr="00834672">
        <w:rPr>
          <w:szCs w:val="28"/>
        </w:rPr>
        <w:t xml:space="preserve"> </w:t>
      </w:r>
      <w:r w:rsidR="009774D2" w:rsidRPr="00834672">
        <w:rPr>
          <w:bCs/>
          <w:szCs w:val="28"/>
        </w:rPr>
        <w:t>по государственному контракту</w:t>
      </w:r>
      <w:r w:rsidR="009774D2" w:rsidRPr="00834672">
        <w:rPr>
          <w:szCs w:val="28"/>
        </w:rPr>
        <w:t xml:space="preserve"> прилага</w:t>
      </w:r>
      <w:r w:rsidR="00300609" w:rsidRPr="00834672">
        <w:rPr>
          <w:szCs w:val="28"/>
        </w:rPr>
        <w:t>е</w:t>
      </w:r>
      <w:r w:rsidR="009774D2" w:rsidRPr="00834672">
        <w:rPr>
          <w:szCs w:val="28"/>
        </w:rPr>
        <w:t>тся</w:t>
      </w:r>
      <w:r w:rsidRPr="00834672">
        <w:rPr>
          <w:szCs w:val="28"/>
        </w:rPr>
        <w:t xml:space="preserve"> </w:t>
      </w:r>
      <w:r w:rsidR="009774D2" w:rsidRPr="00834672">
        <w:rPr>
          <w:szCs w:val="28"/>
        </w:rPr>
        <w:t xml:space="preserve">отчет о привлечении к исполнению государственного контракта субъектов малого предпринимательства, социально ориентированных некоммерческих организаций (для исполнителей, не являющихся субъектом малого предпринимательства или социально ориентированной некоммерческой организацией) по форме </w:t>
      </w:r>
      <w:r w:rsidR="009774D2" w:rsidRPr="00834672">
        <w:rPr>
          <w:szCs w:val="28"/>
        </w:rPr>
        <w:lastRenderedPageBreak/>
        <w:t>согласно приложению № 3, являющемуся неотъемлемой частью настоящего государственного контракта.</w:t>
      </w:r>
    </w:p>
    <w:p w14:paraId="53DA93C2" w14:textId="12D00E13" w:rsidR="00342349" w:rsidRPr="00342349" w:rsidRDefault="009774D2" w:rsidP="00342349">
      <w:pPr>
        <w:ind w:firstLine="709"/>
        <w:jc w:val="both"/>
        <w:rPr>
          <w:color w:val="000000"/>
          <w:szCs w:val="28"/>
        </w:rPr>
      </w:pPr>
      <w:r w:rsidRPr="00F61F1E">
        <w:rPr>
          <w:color w:val="000000"/>
          <w:szCs w:val="28"/>
        </w:rPr>
        <w:t xml:space="preserve">5.2. Заказчик в течение </w:t>
      </w:r>
      <w:r w:rsidR="00B4418D">
        <w:rPr>
          <w:color w:val="000000"/>
          <w:szCs w:val="28"/>
        </w:rPr>
        <w:t>30</w:t>
      </w:r>
      <w:r w:rsidRPr="00F61F1E">
        <w:rPr>
          <w:color w:val="000000"/>
          <w:szCs w:val="28"/>
        </w:rPr>
        <w:t xml:space="preserve"> дней с даты получения </w:t>
      </w:r>
      <w:r w:rsidR="00342349" w:rsidRPr="00342349">
        <w:rPr>
          <w:color w:val="000000"/>
          <w:szCs w:val="28"/>
        </w:rPr>
        <w:t>документов, указанных в пунктах 5.1</w:t>
      </w:r>
      <w:r w:rsidRPr="00F61F1E">
        <w:rPr>
          <w:color w:val="000000"/>
          <w:szCs w:val="28"/>
        </w:rPr>
        <w:t xml:space="preserve"> настоящего государственного контракта, осуществляет проверку оказанных Исполнителем услуг (этапа услуг) по настоящему государственному контракту на предмет соответствия оказанных услуг требованиям и условиям настоящего государственного контракта, </w:t>
      </w:r>
      <w:r w:rsidR="00342349" w:rsidRPr="00342349">
        <w:rPr>
          <w:color w:val="000000"/>
          <w:szCs w:val="28"/>
        </w:rPr>
        <w:t>принимает оказанные услуги, подписывает со своей стороны и направляет Исполнителю документ о приемке оказанных услуг (этапа услуг) или отказывает в приемке,  оформляя мотивированный отказ от приемки услуг (этапа услуг) в соответствии с пунктом 5.3 настоящего государственного контракта.</w:t>
      </w:r>
    </w:p>
    <w:p w14:paraId="03636E25" w14:textId="4D4D8600" w:rsidR="00342349" w:rsidRPr="00342349" w:rsidRDefault="00342349" w:rsidP="00342349">
      <w:pPr>
        <w:ind w:firstLine="709"/>
        <w:jc w:val="both"/>
        <w:rPr>
          <w:color w:val="000000"/>
          <w:szCs w:val="28"/>
        </w:rPr>
      </w:pPr>
      <w:r w:rsidRPr="00342349">
        <w:rPr>
          <w:color w:val="000000"/>
          <w:szCs w:val="28"/>
        </w:rPr>
        <w:t>В случае оформления документа о приемке оказанных услуг (этапа услуг) в форме электронного документа, подписание документов, указанных в абзаце первом настоящего пункта</w:t>
      </w:r>
      <w:r w:rsidR="00211897">
        <w:rPr>
          <w:color w:val="000000"/>
          <w:szCs w:val="28"/>
        </w:rPr>
        <w:t>,</w:t>
      </w:r>
      <w:r w:rsidRPr="00342349">
        <w:rPr>
          <w:color w:val="000000"/>
          <w:szCs w:val="28"/>
        </w:rPr>
        <w:t xml:space="preserve"> осуществляется в единой информационной системе в сфере закупок.</w:t>
      </w:r>
    </w:p>
    <w:p w14:paraId="18852DCD" w14:textId="77777777" w:rsidR="00342349" w:rsidRPr="00342349" w:rsidRDefault="00342349" w:rsidP="00342349">
      <w:pPr>
        <w:ind w:firstLine="709"/>
        <w:jc w:val="both"/>
        <w:rPr>
          <w:color w:val="000000"/>
          <w:szCs w:val="28"/>
        </w:rPr>
      </w:pPr>
      <w:r w:rsidRPr="00342349">
        <w:rPr>
          <w:color w:val="000000"/>
          <w:szCs w:val="28"/>
        </w:rPr>
        <w:t>Подписанный в единой информационной системе в сфере закупок документ о приемке оказанных услуг (этапа услуг) принимается к учету Сторонами в качестве первичных учетных документов и является основанием для оплаты.</w:t>
      </w:r>
    </w:p>
    <w:p w14:paraId="483AD954" w14:textId="77777777" w:rsidR="00342349" w:rsidRPr="00342349" w:rsidRDefault="00342349" w:rsidP="00342349">
      <w:pPr>
        <w:ind w:firstLine="709"/>
        <w:jc w:val="both"/>
        <w:rPr>
          <w:color w:val="000000"/>
          <w:szCs w:val="28"/>
        </w:rPr>
      </w:pPr>
      <w:r w:rsidRPr="00342349">
        <w:rPr>
          <w:color w:val="000000"/>
          <w:szCs w:val="28"/>
        </w:rPr>
        <w:t>5.3. В случае отказа Заказчика от приемки услуг им составляется мотивированный отказ от приемки услуг (этапа услуг) с перечнем выявленных недостатков и с указанием сроков их устранения. Указанный мотивированный отказ от приемки услуг (этапа услуг) в течение одного рабочего дня с даты его подписания направляется Заказчиком Исполнителю.</w:t>
      </w:r>
    </w:p>
    <w:p w14:paraId="14B04CC7" w14:textId="77777777" w:rsidR="00342349" w:rsidRPr="00342349" w:rsidRDefault="00342349" w:rsidP="00342349">
      <w:pPr>
        <w:ind w:firstLine="709"/>
        <w:jc w:val="both"/>
        <w:rPr>
          <w:color w:val="000000"/>
          <w:szCs w:val="28"/>
        </w:rPr>
      </w:pPr>
      <w:r w:rsidRPr="00342349">
        <w:rPr>
          <w:color w:val="000000"/>
          <w:szCs w:val="28"/>
        </w:rPr>
        <w:t>Приемка оказанных услуг (этапа услуг) по государственному контракту после устранения недостатков осуществляется Заказчиком в соответствии с пунктами 5.2 и 5.3 настоящего государственного контракта.</w:t>
      </w:r>
    </w:p>
    <w:p w14:paraId="4A7E18ED" w14:textId="77777777" w:rsidR="009774D2" w:rsidRPr="00F61F1E" w:rsidRDefault="009774D2" w:rsidP="00342349">
      <w:pPr>
        <w:ind w:firstLine="709"/>
        <w:jc w:val="both"/>
        <w:rPr>
          <w:color w:val="000000"/>
          <w:szCs w:val="28"/>
        </w:rPr>
      </w:pPr>
      <w:r w:rsidRPr="00F61F1E">
        <w:rPr>
          <w:color w:val="000000"/>
          <w:szCs w:val="28"/>
        </w:rPr>
        <w:t>5.4. Для проверки результатов оказанных услуг в части их соответствия условиям настоящего государственного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628F237F" w14:textId="77777777" w:rsidR="009774D2" w:rsidRPr="00F61F1E" w:rsidRDefault="009774D2" w:rsidP="009774D2">
      <w:pPr>
        <w:ind w:firstLine="709"/>
        <w:jc w:val="both"/>
        <w:rPr>
          <w:color w:val="000000"/>
          <w:szCs w:val="28"/>
        </w:rPr>
      </w:pPr>
      <w:r w:rsidRPr="00F61F1E">
        <w:rPr>
          <w:color w:val="000000"/>
          <w:szCs w:val="28"/>
        </w:rPr>
        <w:t>5.5. Заказчик вправе не отказывать в приемке оказанных услуг (этапа услуг) в случае выявления несоответствия этих услуг (этапа услуг) условиям настоящего государственного контракта, если выявленное несоответствие не препятствует приемке этих услуг и устранено Исполнителем.</w:t>
      </w:r>
    </w:p>
    <w:p w14:paraId="2851B274" w14:textId="77777777" w:rsidR="009774D2" w:rsidRPr="00F61F1E" w:rsidRDefault="009774D2" w:rsidP="009774D2">
      <w:pPr>
        <w:ind w:firstLine="709"/>
        <w:jc w:val="both"/>
        <w:rPr>
          <w:color w:val="000000"/>
          <w:sz w:val="28"/>
          <w:szCs w:val="28"/>
        </w:rPr>
      </w:pPr>
    </w:p>
    <w:p w14:paraId="6137D485" w14:textId="77777777" w:rsidR="009774D2" w:rsidRPr="00F61F1E" w:rsidRDefault="009774D2" w:rsidP="009774D2">
      <w:pPr>
        <w:shd w:val="clear" w:color="auto" w:fill="FFFFFF"/>
        <w:tabs>
          <w:tab w:val="left" w:pos="1176"/>
          <w:tab w:val="left" w:pos="2093"/>
          <w:tab w:val="left" w:pos="3686"/>
          <w:tab w:val="left" w:pos="5131"/>
          <w:tab w:val="left" w:pos="7493"/>
        </w:tabs>
        <w:spacing w:line="276" w:lineRule="auto"/>
        <w:jc w:val="center"/>
        <w:rPr>
          <w:b/>
          <w:bCs/>
          <w:color w:val="000000"/>
          <w:szCs w:val="28"/>
          <w:vertAlign w:val="superscript"/>
        </w:rPr>
      </w:pPr>
      <w:r w:rsidRPr="00F61F1E">
        <w:rPr>
          <w:b/>
          <w:bCs/>
          <w:color w:val="000000"/>
          <w:szCs w:val="28"/>
          <w:lang w:val="en-US"/>
        </w:rPr>
        <w:t>VI</w:t>
      </w:r>
      <w:r w:rsidRPr="00F61F1E">
        <w:rPr>
          <w:b/>
          <w:bCs/>
          <w:color w:val="000000"/>
          <w:szCs w:val="28"/>
        </w:rPr>
        <w:t>. Цена государственного контракта и порядок расчетов</w:t>
      </w:r>
    </w:p>
    <w:p w14:paraId="35E0DDFD" w14:textId="748EC31D"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6.1. Цена настоящего государственного контракта составляет</w:t>
      </w:r>
      <w:r w:rsidRPr="00F61F1E">
        <w:rPr>
          <w:color w:val="000000"/>
          <w:szCs w:val="28"/>
          <w:u w:val="single"/>
        </w:rPr>
        <w:t xml:space="preserve"> _____</w:t>
      </w:r>
      <w:r w:rsidR="00384F45">
        <w:rPr>
          <w:color w:val="000000"/>
          <w:szCs w:val="28"/>
          <w:u w:val="single"/>
        </w:rPr>
        <w:t>__</w:t>
      </w:r>
      <w:r w:rsidRPr="00F61F1E">
        <w:rPr>
          <w:color w:val="000000"/>
          <w:szCs w:val="28"/>
          <w:u w:val="single"/>
        </w:rPr>
        <w:t>_</w:t>
      </w:r>
      <w:r w:rsidRPr="00F61F1E">
        <w:rPr>
          <w:color w:val="000000"/>
          <w:szCs w:val="28"/>
        </w:rPr>
        <w:t xml:space="preserve"> (</w:t>
      </w:r>
      <w:r w:rsidRPr="00F61F1E">
        <w:rPr>
          <w:color w:val="000000"/>
          <w:szCs w:val="28"/>
          <w:u w:val="single"/>
        </w:rPr>
        <w:t>___</w:t>
      </w:r>
      <w:r w:rsidR="005D3530" w:rsidRPr="005D3530">
        <w:rPr>
          <w:color w:val="000000"/>
          <w:szCs w:val="28"/>
          <w:u w:val="single"/>
        </w:rPr>
        <w:t>______</w:t>
      </w:r>
      <w:r w:rsidRPr="00F61F1E">
        <w:rPr>
          <w:color w:val="000000"/>
          <w:szCs w:val="28"/>
          <w:u w:val="single"/>
        </w:rPr>
        <w:t>___</w:t>
      </w:r>
      <w:r w:rsidRPr="00F61F1E">
        <w:rPr>
          <w:color w:val="000000"/>
          <w:szCs w:val="28"/>
        </w:rPr>
        <w:t xml:space="preserve">) </w:t>
      </w:r>
    </w:p>
    <w:p w14:paraId="0EB10D6D" w14:textId="46D5FBC1" w:rsidR="009774D2" w:rsidRPr="00F61F1E" w:rsidRDefault="009774D2" w:rsidP="009774D2">
      <w:pPr>
        <w:widowControl w:val="0"/>
        <w:autoSpaceDE w:val="0"/>
        <w:autoSpaceDN w:val="0"/>
        <w:adjustRightInd w:val="0"/>
        <w:jc w:val="both"/>
        <w:rPr>
          <w:color w:val="000000"/>
          <w:szCs w:val="28"/>
        </w:rPr>
      </w:pPr>
      <w:r w:rsidRPr="00F61F1E">
        <w:rPr>
          <w:color w:val="000000"/>
          <w:szCs w:val="28"/>
          <w:vertAlign w:val="superscript"/>
        </w:rPr>
        <w:t xml:space="preserve">     </w:t>
      </w:r>
      <w:r w:rsidRPr="00F61F1E">
        <w:rPr>
          <w:color w:val="000000"/>
          <w:szCs w:val="28"/>
          <w:vertAlign w:val="superscript"/>
        </w:rPr>
        <w:tab/>
      </w:r>
      <w:r w:rsidRPr="00F61F1E">
        <w:rPr>
          <w:color w:val="000000"/>
          <w:szCs w:val="28"/>
          <w:vertAlign w:val="superscript"/>
        </w:rPr>
        <w:tab/>
      </w:r>
      <w:r w:rsidRPr="00F61F1E">
        <w:rPr>
          <w:color w:val="000000"/>
          <w:szCs w:val="28"/>
          <w:vertAlign w:val="superscript"/>
        </w:rPr>
        <w:tab/>
      </w:r>
      <w:r w:rsidRPr="00F61F1E">
        <w:rPr>
          <w:color w:val="000000"/>
          <w:szCs w:val="28"/>
          <w:vertAlign w:val="superscript"/>
        </w:rPr>
        <w:tab/>
      </w:r>
      <w:r w:rsidRPr="00F61F1E">
        <w:rPr>
          <w:color w:val="000000"/>
          <w:szCs w:val="28"/>
          <w:vertAlign w:val="superscript"/>
        </w:rPr>
        <w:tab/>
      </w:r>
      <w:r w:rsidRPr="00F61F1E">
        <w:rPr>
          <w:color w:val="000000"/>
          <w:szCs w:val="28"/>
          <w:vertAlign w:val="superscript"/>
        </w:rPr>
        <w:tab/>
      </w:r>
      <w:r w:rsidRPr="00F61F1E">
        <w:rPr>
          <w:color w:val="000000"/>
          <w:szCs w:val="28"/>
          <w:vertAlign w:val="superscript"/>
        </w:rPr>
        <w:tab/>
      </w:r>
      <w:r w:rsidRPr="00F61F1E">
        <w:rPr>
          <w:color w:val="000000"/>
          <w:szCs w:val="28"/>
          <w:vertAlign w:val="superscript"/>
        </w:rPr>
        <w:tab/>
      </w:r>
      <w:r w:rsidRPr="00F61F1E">
        <w:rPr>
          <w:color w:val="000000"/>
          <w:szCs w:val="28"/>
          <w:vertAlign w:val="superscript"/>
        </w:rPr>
        <w:tab/>
        <w:t xml:space="preserve">                                  </w:t>
      </w:r>
      <w:r w:rsidR="00384F45">
        <w:rPr>
          <w:color w:val="000000"/>
          <w:szCs w:val="28"/>
          <w:vertAlign w:val="superscript"/>
        </w:rPr>
        <w:t xml:space="preserve">      </w:t>
      </w:r>
      <w:r w:rsidRPr="00F61F1E">
        <w:rPr>
          <w:color w:val="000000"/>
          <w:szCs w:val="28"/>
          <w:vertAlign w:val="superscript"/>
        </w:rPr>
        <w:t xml:space="preserve">   (цифрами и прописью)</w:t>
      </w:r>
    </w:p>
    <w:p w14:paraId="395CD242" w14:textId="77777777" w:rsidR="009774D2" w:rsidRPr="00F61F1E" w:rsidRDefault="009774D2" w:rsidP="009774D2">
      <w:pPr>
        <w:widowControl w:val="0"/>
        <w:autoSpaceDE w:val="0"/>
        <w:autoSpaceDN w:val="0"/>
        <w:adjustRightInd w:val="0"/>
        <w:jc w:val="both"/>
        <w:rPr>
          <w:color w:val="000000"/>
          <w:szCs w:val="28"/>
        </w:rPr>
      </w:pPr>
      <w:r w:rsidRPr="00F61F1E">
        <w:rPr>
          <w:color w:val="000000"/>
          <w:szCs w:val="28"/>
        </w:rPr>
        <w:t>рублей ___копеек, в том числе НДС ______ (______) рублей ____ копеек.</w:t>
      </w:r>
      <w:r w:rsidRPr="00F61F1E">
        <w:rPr>
          <w:color w:val="000000"/>
          <w:szCs w:val="28"/>
          <w:vertAlign w:val="superscript"/>
        </w:rPr>
        <w:footnoteReference w:id="6"/>
      </w:r>
    </w:p>
    <w:p w14:paraId="38FB08A4" w14:textId="77777777" w:rsidR="009774D2" w:rsidRPr="00F61F1E" w:rsidRDefault="009774D2" w:rsidP="009774D2">
      <w:pPr>
        <w:ind w:firstLine="709"/>
        <w:jc w:val="both"/>
        <w:rPr>
          <w:color w:val="000000"/>
          <w:szCs w:val="28"/>
          <w:vertAlign w:val="superscript"/>
        </w:rPr>
      </w:pPr>
      <w:r w:rsidRPr="00F61F1E">
        <w:rPr>
          <w:color w:val="000000"/>
          <w:szCs w:val="28"/>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настоящего государственного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1874D2E" w14:textId="77777777" w:rsidR="009774D2" w:rsidRPr="00F61F1E" w:rsidRDefault="009774D2" w:rsidP="009774D2">
      <w:pPr>
        <w:ind w:firstLine="709"/>
        <w:jc w:val="both"/>
        <w:rPr>
          <w:color w:val="000000"/>
          <w:szCs w:val="28"/>
        </w:rPr>
      </w:pPr>
      <w:r w:rsidRPr="00F61F1E">
        <w:rPr>
          <w:color w:val="000000"/>
          <w:szCs w:val="28"/>
        </w:rPr>
        <w:t>6.2. Цена настоящего государственного контракта включает в себя все расходы, связанные с выполнение Исполнителем обязательств по настоящему государственному контракту, в том числе налоги, сборы и другие обязательные платежи, которые Исполнитель должен выплатить в связи с выполнением обязательств по настоящему государственному контракту в соответствии с законодательством Российской Федерации.</w:t>
      </w:r>
    </w:p>
    <w:p w14:paraId="0EA889C6" w14:textId="77777777" w:rsidR="009774D2" w:rsidRPr="00F61F1E" w:rsidRDefault="009774D2" w:rsidP="009774D2">
      <w:pPr>
        <w:ind w:firstLine="709"/>
        <w:jc w:val="both"/>
        <w:rPr>
          <w:color w:val="000000"/>
          <w:szCs w:val="28"/>
        </w:rPr>
      </w:pPr>
      <w:r w:rsidRPr="00F61F1E">
        <w:rPr>
          <w:color w:val="000000"/>
          <w:szCs w:val="28"/>
        </w:rPr>
        <w:lastRenderedPageBreak/>
        <w:t xml:space="preserve">6.3. Цена настоящего государственного контракта является твердой и определяется на весь срок исполнения настоящего государственного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настоящим государственного контракта. </w:t>
      </w:r>
    </w:p>
    <w:p w14:paraId="72BA1CE9" w14:textId="695BE916"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Цена настоящего государственного контракта может быть снижена по соглашению Сторон без изменения предусмотренных настоящим государственным контрактом объема и качества оказываемых услуг и иных условий настоящего государственного контракта.</w:t>
      </w:r>
    </w:p>
    <w:p w14:paraId="68F40862" w14:textId="6619082F"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 xml:space="preserve">6.4. Источник финансирования настоящего государственного контракта – федеральный бюджет по классификации: код прямого получателя (код главы) - </w:t>
      </w:r>
      <w:r w:rsidRPr="00F61F1E">
        <w:rPr>
          <w:szCs w:val="28"/>
        </w:rPr>
        <w:t>020</w:t>
      </w:r>
      <w:r w:rsidRPr="00F61F1E">
        <w:rPr>
          <w:color w:val="000000"/>
          <w:szCs w:val="28"/>
        </w:rPr>
        <w:t xml:space="preserve">, раздел - 04, подраздел - </w:t>
      </w:r>
      <w:r w:rsidR="00851AD9">
        <w:rPr>
          <w:color w:val="000000"/>
          <w:szCs w:val="28"/>
        </w:rPr>
        <w:t>12</w:t>
      </w:r>
      <w:r w:rsidRPr="00F61F1E">
        <w:rPr>
          <w:color w:val="000000"/>
          <w:szCs w:val="28"/>
        </w:rPr>
        <w:t xml:space="preserve">, целевая статья расходов </w:t>
      </w:r>
      <w:r w:rsidR="00851AD9">
        <w:rPr>
          <w:color w:val="000000"/>
          <w:szCs w:val="28"/>
        </w:rPr>
        <w:t>–</w:t>
      </w:r>
      <w:r w:rsidRPr="00F61F1E">
        <w:rPr>
          <w:color w:val="000000"/>
          <w:szCs w:val="28"/>
        </w:rPr>
        <w:t xml:space="preserve"> </w:t>
      </w:r>
      <w:r w:rsidR="00851AD9">
        <w:rPr>
          <w:color w:val="000000"/>
          <w:szCs w:val="28"/>
        </w:rPr>
        <w:t>196</w:t>
      </w:r>
      <w:r w:rsidR="00851AD9">
        <w:rPr>
          <w:color w:val="000000"/>
          <w:szCs w:val="28"/>
          <w:lang w:val="en-US"/>
        </w:rPr>
        <w:t>D</w:t>
      </w:r>
      <w:r w:rsidR="00B671BF">
        <w:rPr>
          <w:color w:val="000000"/>
          <w:szCs w:val="28"/>
        </w:rPr>
        <w:t>7</w:t>
      </w:r>
      <w:r w:rsidR="00851AD9" w:rsidRPr="00851AD9">
        <w:rPr>
          <w:color w:val="000000"/>
          <w:szCs w:val="28"/>
        </w:rPr>
        <w:t>24500</w:t>
      </w:r>
      <w:r w:rsidRPr="00F61F1E">
        <w:rPr>
          <w:color w:val="000000"/>
          <w:szCs w:val="28"/>
        </w:rPr>
        <w:t xml:space="preserve">, вид расходов - 244, код операции сектора государственного управления - </w:t>
      </w:r>
      <w:r w:rsidRPr="00851AD9">
        <w:rPr>
          <w:color w:val="000000"/>
          <w:szCs w:val="28"/>
        </w:rPr>
        <w:t>226</w:t>
      </w:r>
      <w:r w:rsidRPr="00F61F1E">
        <w:rPr>
          <w:color w:val="000000"/>
          <w:szCs w:val="28"/>
        </w:rPr>
        <w:t>.</w:t>
      </w:r>
    </w:p>
    <w:p w14:paraId="74F28D9C" w14:textId="42659880" w:rsidR="009774D2" w:rsidRPr="00F61F1E" w:rsidRDefault="009774D2" w:rsidP="009774D2">
      <w:pPr>
        <w:widowControl w:val="0"/>
        <w:autoSpaceDE w:val="0"/>
        <w:autoSpaceDN w:val="0"/>
        <w:adjustRightInd w:val="0"/>
        <w:ind w:firstLine="709"/>
        <w:jc w:val="both"/>
        <w:rPr>
          <w:szCs w:val="28"/>
        </w:rPr>
      </w:pPr>
      <w:r w:rsidRPr="00F61F1E">
        <w:rPr>
          <w:szCs w:val="28"/>
        </w:rPr>
        <w:t xml:space="preserve">6.5. Оплата по настоящему </w:t>
      </w:r>
      <w:r w:rsidRPr="00F61F1E">
        <w:rPr>
          <w:bCs/>
          <w:szCs w:val="28"/>
        </w:rPr>
        <w:t>государственному контракту</w:t>
      </w:r>
      <w:r w:rsidRPr="00F61F1E">
        <w:rPr>
          <w:szCs w:val="28"/>
        </w:rPr>
        <w:t xml:space="preserve"> производится с авансовым платежом в размере </w:t>
      </w:r>
      <w:r w:rsidR="001F7108">
        <w:rPr>
          <w:szCs w:val="28"/>
        </w:rPr>
        <w:t>2</w:t>
      </w:r>
      <w:r w:rsidRPr="00F61F1E">
        <w:rPr>
          <w:szCs w:val="28"/>
        </w:rPr>
        <w:t xml:space="preserve">0 процентов цены настоящего государственного контракта на соответствующий год, что составляет: </w:t>
      </w:r>
    </w:p>
    <w:p w14:paraId="182F9D19" w14:textId="458B16DB" w:rsidR="009774D2" w:rsidRPr="00F61F1E" w:rsidRDefault="009774D2" w:rsidP="009774D2">
      <w:pPr>
        <w:autoSpaceDE w:val="0"/>
        <w:autoSpaceDN w:val="0"/>
        <w:adjustRightInd w:val="0"/>
        <w:ind w:firstLine="709"/>
        <w:jc w:val="both"/>
        <w:rPr>
          <w:szCs w:val="28"/>
        </w:rPr>
      </w:pPr>
      <w:r w:rsidRPr="00F61F1E">
        <w:rPr>
          <w:szCs w:val="28"/>
        </w:rPr>
        <w:t>в 20</w:t>
      </w:r>
      <w:r w:rsidR="00B53B4C">
        <w:rPr>
          <w:szCs w:val="28"/>
        </w:rPr>
        <w:t>21</w:t>
      </w:r>
      <w:r w:rsidRPr="00F61F1E">
        <w:rPr>
          <w:szCs w:val="28"/>
        </w:rPr>
        <w:t xml:space="preserve"> году - ______ (___________) рублей ___ копеек, НДС не облагается.</w:t>
      </w:r>
    </w:p>
    <w:p w14:paraId="75AA92A2" w14:textId="77777777" w:rsidR="009774D2" w:rsidRPr="00F61F1E" w:rsidRDefault="009774D2" w:rsidP="009774D2">
      <w:pPr>
        <w:autoSpaceDE w:val="0"/>
        <w:autoSpaceDN w:val="0"/>
        <w:adjustRightInd w:val="0"/>
        <w:jc w:val="both"/>
        <w:rPr>
          <w:szCs w:val="28"/>
          <w:vertAlign w:val="superscript"/>
        </w:rPr>
      </w:pPr>
      <w:r w:rsidRPr="00F61F1E">
        <w:rPr>
          <w:szCs w:val="28"/>
          <w:vertAlign w:val="superscript"/>
        </w:rPr>
        <w:t xml:space="preserve">                                                                     (сумма прописью)</w:t>
      </w:r>
    </w:p>
    <w:p w14:paraId="2BC846CA" w14:textId="77777777" w:rsidR="009774D2" w:rsidRPr="00F61F1E" w:rsidRDefault="009774D2" w:rsidP="009774D2">
      <w:pPr>
        <w:ind w:firstLine="709"/>
        <w:jc w:val="both"/>
        <w:rPr>
          <w:szCs w:val="28"/>
        </w:rPr>
      </w:pPr>
      <w:r w:rsidRPr="00F61F1E">
        <w:rPr>
          <w:szCs w:val="28"/>
        </w:rPr>
        <w:t xml:space="preserve">Авансовый платеж по настоящему </w:t>
      </w:r>
      <w:r w:rsidRPr="00F61F1E">
        <w:rPr>
          <w:bCs/>
          <w:szCs w:val="28"/>
        </w:rPr>
        <w:t xml:space="preserve">государственному контракту </w:t>
      </w:r>
      <w:r w:rsidRPr="00F61F1E">
        <w:rPr>
          <w:szCs w:val="28"/>
        </w:rPr>
        <w:t xml:space="preserve">выплачивается в течение 30 календарных дней с даты заключения настоящего </w:t>
      </w:r>
      <w:r w:rsidRPr="00F61F1E">
        <w:rPr>
          <w:bCs/>
          <w:szCs w:val="28"/>
        </w:rPr>
        <w:t>государственного контракта</w:t>
      </w:r>
      <w:r w:rsidRPr="00F61F1E">
        <w:rPr>
          <w:szCs w:val="28"/>
        </w:rPr>
        <w:t>.</w:t>
      </w:r>
      <w:r w:rsidRPr="00F61F1E">
        <w:rPr>
          <w:szCs w:val="28"/>
          <w:vertAlign w:val="superscript"/>
        </w:rPr>
        <w:t xml:space="preserve"> </w:t>
      </w:r>
    </w:p>
    <w:p w14:paraId="3D5089A0" w14:textId="77777777" w:rsidR="009774D2" w:rsidRPr="00F61F1E" w:rsidRDefault="009774D2" w:rsidP="009774D2">
      <w:pPr>
        <w:autoSpaceDE w:val="0"/>
        <w:autoSpaceDN w:val="0"/>
        <w:adjustRightInd w:val="0"/>
        <w:ind w:firstLine="709"/>
        <w:jc w:val="both"/>
        <w:rPr>
          <w:rFonts w:eastAsia="Calibri"/>
          <w:szCs w:val="28"/>
          <w:lang w:eastAsia="en-US"/>
        </w:rPr>
      </w:pPr>
      <w:r w:rsidRPr="00F61F1E">
        <w:rPr>
          <w:rFonts w:eastAsia="Calibri"/>
          <w:szCs w:val="28"/>
          <w:lang w:eastAsia="en-US"/>
        </w:rPr>
        <w:t>6.6.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14:paraId="55BC9B96" w14:textId="7AAB464A" w:rsidR="009774D2" w:rsidRPr="00F61F1E" w:rsidRDefault="009774D2" w:rsidP="009774D2">
      <w:pPr>
        <w:ind w:firstLine="709"/>
        <w:jc w:val="both"/>
        <w:rPr>
          <w:color w:val="000000"/>
          <w:szCs w:val="28"/>
        </w:rPr>
      </w:pPr>
      <w:r w:rsidRPr="00F61F1E">
        <w:rPr>
          <w:color w:val="000000"/>
          <w:szCs w:val="28"/>
        </w:rPr>
        <w:t>6.7. Расчеты</w:t>
      </w:r>
      <w:r w:rsidRPr="00F61F1E">
        <w:rPr>
          <w:i/>
          <w:color w:val="000000"/>
          <w:szCs w:val="28"/>
        </w:rPr>
        <w:t xml:space="preserve"> </w:t>
      </w:r>
      <w:r w:rsidRPr="00F61F1E">
        <w:rPr>
          <w:color w:val="000000"/>
          <w:szCs w:val="28"/>
        </w:rPr>
        <w:t>между Заказчиком и Исполнителем</w:t>
      </w:r>
      <w:r w:rsidRPr="00F61F1E">
        <w:rPr>
          <w:i/>
          <w:color w:val="000000"/>
          <w:szCs w:val="28"/>
        </w:rPr>
        <w:t xml:space="preserve"> </w:t>
      </w:r>
      <w:r w:rsidRPr="00F61F1E">
        <w:rPr>
          <w:color w:val="000000"/>
          <w:szCs w:val="28"/>
        </w:rPr>
        <w:t>за оказанные услуги</w:t>
      </w:r>
      <w:r w:rsidRPr="00F61F1E">
        <w:rPr>
          <w:i/>
          <w:color w:val="000000"/>
          <w:szCs w:val="28"/>
        </w:rPr>
        <w:t xml:space="preserve"> </w:t>
      </w:r>
      <w:r w:rsidRPr="00F61F1E">
        <w:rPr>
          <w:color w:val="000000"/>
          <w:szCs w:val="28"/>
        </w:rPr>
        <w:t>производятся</w:t>
      </w:r>
      <w:r w:rsidRPr="00F61F1E">
        <w:rPr>
          <w:i/>
          <w:color w:val="000000"/>
          <w:szCs w:val="28"/>
        </w:rPr>
        <w:t xml:space="preserve"> </w:t>
      </w:r>
      <w:r w:rsidRPr="00F61F1E">
        <w:rPr>
          <w:color w:val="000000"/>
          <w:szCs w:val="28"/>
        </w:rPr>
        <w:t xml:space="preserve">не позднее </w:t>
      </w:r>
      <w:r w:rsidR="002C26CA">
        <w:t>1</w:t>
      </w:r>
      <w:r w:rsidR="001E1AD5">
        <w:t>0 (</w:t>
      </w:r>
      <w:r w:rsidR="002C26CA">
        <w:t>десяти</w:t>
      </w:r>
      <w:r w:rsidR="001E1AD5">
        <w:t>)</w:t>
      </w:r>
      <w:r w:rsidR="002C26CA">
        <w:t xml:space="preserve"> рабочих</w:t>
      </w:r>
      <w:r w:rsidR="001E1AD5">
        <w:t xml:space="preserve"> дней с даты </w:t>
      </w:r>
      <w:r w:rsidRPr="00F61F1E">
        <w:rPr>
          <w:color w:val="000000"/>
          <w:szCs w:val="28"/>
        </w:rPr>
        <w:t xml:space="preserve">подписания Заказчиком </w:t>
      </w:r>
      <w:r w:rsidR="004D43E8" w:rsidRPr="004D43E8">
        <w:rPr>
          <w:color w:val="000000"/>
          <w:szCs w:val="28"/>
        </w:rPr>
        <w:t xml:space="preserve">документа о приемке оказанных услуг </w:t>
      </w:r>
      <w:r w:rsidRPr="00F61F1E">
        <w:rPr>
          <w:color w:val="000000"/>
          <w:szCs w:val="28"/>
        </w:rPr>
        <w:t xml:space="preserve">оказанных услуг (этапа услуг). </w:t>
      </w:r>
    </w:p>
    <w:p w14:paraId="3FA9A8E0" w14:textId="75666502" w:rsidR="009774D2" w:rsidRPr="00F61F1E" w:rsidRDefault="009774D2" w:rsidP="009774D2">
      <w:pPr>
        <w:ind w:firstLine="709"/>
        <w:jc w:val="both"/>
        <w:rPr>
          <w:color w:val="000000"/>
          <w:szCs w:val="28"/>
          <w:vertAlign w:val="superscript"/>
        </w:rPr>
      </w:pPr>
      <w:r w:rsidRPr="00F61F1E">
        <w:rPr>
          <w:color w:val="000000"/>
          <w:szCs w:val="28"/>
        </w:rPr>
        <w:t>6.8. Оплата по настоящему государственному контракту осуществляется по безналичному расчету путем перечисления Заказчиком денежных средств на расчетный счет Исполнителя, указанный в настоящем государственном контракте. В случае изменения расчетного счета Исполнитель обязан в течении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государственном контракте счет Исполнителя, несет Исполнитель.</w:t>
      </w:r>
    </w:p>
    <w:p w14:paraId="6AC07BFA" w14:textId="77777777" w:rsidR="009774D2" w:rsidRPr="00F61F1E" w:rsidRDefault="009774D2" w:rsidP="009774D2">
      <w:pPr>
        <w:ind w:firstLine="709"/>
        <w:jc w:val="both"/>
        <w:rPr>
          <w:color w:val="000000"/>
          <w:sz w:val="16"/>
          <w:szCs w:val="16"/>
        </w:rPr>
      </w:pPr>
    </w:p>
    <w:p w14:paraId="75612785" w14:textId="442FBCB3" w:rsidR="009774D2" w:rsidRDefault="009774D2" w:rsidP="00B671BF">
      <w:pPr>
        <w:pStyle w:val="10"/>
        <w:keepNext w:val="0"/>
        <w:widowControl w:val="0"/>
        <w:spacing w:before="0" w:after="0" w:line="276" w:lineRule="auto"/>
        <w:ind w:firstLine="540"/>
        <w:jc w:val="center"/>
        <w:rPr>
          <w:b w:val="0"/>
          <w:sz w:val="24"/>
          <w:szCs w:val="28"/>
          <w:vertAlign w:val="superscript"/>
        </w:rPr>
      </w:pPr>
      <w:bookmarkStart w:id="58" w:name="_Toc68532373"/>
      <w:r w:rsidRPr="00F61F1E">
        <w:rPr>
          <w:sz w:val="24"/>
          <w:szCs w:val="28"/>
          <w:lang w:val="en-US"/>
        </w:rPr>
        <w:t>VII</w:t>
      </w:r>
      <w:r w:rsidRPr="00F61F1E">
        <w:rPr>
          <w:sz w:val="24"/>
          <w:szCs w:val="28"/>
        </w:rPr>
        <w:t>. Обеспечение исполнения государственного контракта</w:t>
      </w:r>
      <w:r w:rsidRPr="00F61F1E">
        <w:rPr>
          <w:b w:val="0"/>
          <w:sz w:val="24"/>
          <w:szCs w:val="28"/>
          <w:vertAlign w:val="superscript"/>
        </w:rPr>
        <w:t xml:space="preserve"> </w:t>
      </w:r>
      <w:r w:rsidRPr="00F61F1E">
        <w:rPr>
          <w:rStyle w:val="ab"/>
          <w:b w:val="0"/>
          <w:sz w:val="24"/>
          <w:szCs w:val="28"/>
        </w:rPr>
        <w:footnoteReference w:id="7"/>
      </w:r>
      <w:bookmarkEnd w:id="58"/>
    </w:p>
    <w:p w14:paraId="7666F44B" w14:textId="77777777" w:rsidR="0060100E" w:rsidRPr="0060100E" w:rsidRDefault="0060100E" w:rsidP="0060100E"/>
    <w:p w14:paraId="2B360344" w14:textId="71B1A159" w:rsidR="009774D2" w:rsidRPr="00F61F1E" w:rsidRDefault="009774D2" w:rsidP="00B671BF">
      <w:pPr>
        <w:widowControl w:val="0"/>
        <w:ind w:firstLine="709"/>
        <w:jc w:val="both"/>
        <w:rPr>
          <w:szCs w:val="28"/>
        </w:rPr>
      </w:pPr>
      <w:r w:rsidRPr="00F61F1E">
        <w:rPr>
          <w:szCs w:val="28"/>
        </w:rPr>
        <w:t xml:space="preserve">7.1. Обеспечение исполнения обязательств Исполнителя по настоящему государственному контракту, в том числе по уплате неустойки (штрафа, пени), возврату аванса, возмещению убытков, устанавливается в размере </w:t>
      </w:r>
      <w:r w:rsidR="00872848">
        <w:rPr>
          <w:szCs w:val="28"/>
        </w:rPr>
        <w:t>7</w:t>
      </w:r>
      <w:r w:rsidR="009A184B">
        <w:rPr>
          <w:szCs w:val="28"/>
        </w:rPr>
        <w:t> 000 000,00 (</w:t>
      </w:r>
      <w:r w:rsidR="00872848">
        <w:rPr>
          <w:szCs w:val="28"/>
        </w:rPr>
        <w:t>Сем</w:t>
      </w:r>
      <w:r w:rsidR="001F7108">
        <w:rPr>
          <w:szCs w:val="28"/>
        </w:rPr>
        <w:t>ь</w:t>
      </w:r>
      <w:r w:rsidR="009A184B">
        <w:rPr>
          <w:szCs w:val="28"/>
        </w:rPr>
        <w:t xml:space="preserve"> миллионов) рублей 00 копеек</w:t>
      </w:r>
      <w:r w:rsidRPr="00F61F1E">
        <w:rPr>
          <w:szCs w:val="28"/>
        </w:rPr>
        <w:t>.</w:t>
      </w:r>
    </w:p>
    <w:p w14:paraId="52281B8C" w14:textId="77777777" w:rsidR="009774D2" w:rsidRPr="00F61F1E" w:rsidRDefault="009774D2" w:rsidP="00B671BF">
      <w:pPr>
        <w:widowControl w:val="0"/>
        <w:ind w:firstLine="709"/>
        <w:jc w:val="both"/>
        <w:rPr>
          <w:szCs w:val="28"/>
        </w:rPr>
      </w:pPr>
      <w:r w:rsidRPr="00F61F1E">
        <w:rPr>
          <w:szCs w:val="28"/>
        </w:rPr>
        <w:t>В случае если настоящим государственным контрактом предусмотрены отдельные этапы его исполнения размер обеспечения</w:t>
      </w:r>
      <w:r w:rsidRPr="00F61F1E">
        <w:rPr>
          <w:sz w:val="22"/>
        </w:rPr>
        <w:t xml:space="preserve"> </w:t>
      </w:r>
      <w:r w:rsidRPr="00F61F1E">
        <w:rPr>
          <w:szCs w:val="28"/>
        </w:rPr>
        <w:t>исполнения настояще</w:t>
      </w:r>
      <w:bookmarkStart w:id="59" w:name="_GoBack"/>
      <w:bookmarkEnd w:id="59"/>
      <w:r w:rsidRPr="00F61F1E">
        <w:rPr>
          <w:szCs w:val="28"/>
        </w:rPr>
        <w:t>го государственного контракта в ходе исполнения настоящего государственного контракта подлежит уменьшению в порядке и случаях, которые предусмотрены пунктами 7.6 и 7.7 настоящего государственного контракта.</w:t>
      </w:r>
    </w:p>
    <w:p w14:paraId="67B5AD83" w14:textId="77777777" w:rsidR="009774D2" w:rsidRPr="00F61F1E" w:rsidRDefault="009774D2" w:rsidP="009774D2">
      <w:pPr>
        <w:ind w:firstLine="709"/>
        <w:jc w:val="both"/>
        <w:rPr>
          <w:szCs w:val="28"/>
        </w:rPr>
      </w:pPr>
      <w:r w:rsidRPr="00F61F1E">
        <w:rPr>
          <w:szCs w:val="28"/>
        </w:rPr>
        <w:t xml:space="preserve">7.2. Исполнение настоящего государственного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w:t>
      </w:r>
      <w:r w:rsidRPr="00F61F1E">
        <w:rPr>
          <w:szCs w:val="28"/>
        </w:rPr>
        <w:lastRenderedPageBreak/>
        <w:t>законодательством Российской Федерации учитываются операции со средствами, поступающими Заказчику.</w:t>
      </w:r>
    </w:p>
    <w:p w14:paraId="3FCE6AC2" w14:textId="77777777" w:rsidR="009774D2" w:rsidRPr="00F61F1E" w:rsidRDefault="009774D2" w:rsidP="009774D2">
      <w:pPr>
        <w:ind w:firstLine="709"/>
        <w:jc w:val="both"/>
        <w:rPr>
          <w:szCs w:val="28"/>
        </w:rPr>
      </w:pPr>
      <w:r w:rsidRPr="00F61F1E">
        <w:rPr>
          <w:szCs w:val="28"/>
        </w:rPr>
        <w:t xml:space="preserve">Срок действия банковской гарантии должен превышать предусмотренный настоящим государственным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F61F1E">
        <w:rPr>
          <w:rStyle w:val="ab"/>
          <w:szCs w:val="28"/>
        </w:rPr>
        <w:footnoteReference w:id="8"/>
      </w:r>
    </w:p>
    <w:p w14:paraId="6CE26B17" w14:textId="77777777" w:rsidR="009774D2" w:rsidRPr="00F61F1E" w:rsidRDefault="009774D2" w:rsidP="009774D2">
      <w:pPr>
        <w:autoSpaceDE w:val="0"/>
        <w:autoSpaceDN w:val="0"/>
        <w:adjustRightInd w:val="0"/>
        <w:ind w:firstLine="709"/>
        <w:jc w:val="both"/>
        <w:rPr>
          <w:szCs w:val="28"/>
        </w:rPr>
      </w:pPr>
      <w:r w:rsidRPr="00F61F1E">
        <w:rPr>
          <w:szCs w:val="28"/>
        </w:rPr>
        <w:t>7.3. Денежные средства, внесенные Исполнителем в качестве обеспечения исполнения настоящего государственного контракта, в том числе часть этих денежных средств в случае уменьшения размера обеспечения исполнения настоящего государственного контракта в соответствии с пунктами 7.1, 7.5 и 7.6 настоящего государственного контракта, возвращаются Исполнителю не позднее тридцати дней с даты исполнения Исполнителем обязательств, предусмотренных настоящим государственным контрактом (если такая форма обеспечения исполнения настоящего государственного контракта применяется Исполнителем).</w:t>
      </w:r>
    </w:p>
    <w:p w14:paraId="453350A9" w14:textId="77777777" w:rsidR="009774D2" w:rsidRPr="00F61F1E" w:rsidRDefault="009774D2" w:rsidP="009774D2">
      <w:pPr>
        <w:autoSpaceDE w:val="0"/>
        <w:autoSpaceDN w:val="0"/>
        <w:adjustRightInd w:val="0"/>
        <w:ind w:firstLine="709"/>
        <w:jc w:val="both"/>
        <w:rPr>
          <w:szCs w:val="28"/>
        </w:rPr>
      </w:pPr>
      <w:r w:rsidRPr="00F61F1E">
        <w:rPr>
          <w:szCs w:val="28"/>
        </w:rPr>
        <w:t>7.4. Банковская гарантия, предоставленная в качестве обеспечения исполнения настоящего государственного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CAA2E3F" w14:textId="77777777" w:rsidR="009774D2" w:rsidRPr="00F61F1E" w:rsidRDefault="009774D2" w:rsidP="009774D2">
      <w:pPr>
        <w:autoSpaceDE w:val="0"/>
        <w:autoSpaceDN w:val="0"/>
        <w:adjustRightInd w:val="0"/>
        <w:ind w:firstLine="709"/>
        <w:jc w:val="both"/>
        <w:rPr>
          <w:szCs w:val="28"/>
          <w:vertAlign w:val="superscript"/>
        </w:rPr>
      </w:pPr>
      <w:r w:rsidRPr="00F61F1E">
        <w:rPr>
          <w:szCs w:val="28"/>
        </w:rPr>
        <w:t>7.5. В ходе исполнения настоящего государственного контракта Исполнитель вправе изменить способ обеспечения исполнения настоящего государственного контракта и (или) предоставить Заказчику взамен ранее предоставленного обеспечения исполнения настоящего государственного контракта новое обеспечение исполнения настоящего государственного контракта, размер которого может быть уменьшен в порядке и случаях, которые предусмотрены пунктами 7.6 и 7.7 настоящего государственного контракта.</w:t>
      </w:r>
    </w:p>
    <w:p w14:paraId="07BD1256" w14:textId="77777777" w:rsidR="009774D2" w:rsidRPr="00F61F1E" w:rsidRDefault="009774D2" w:rsidP="009774D2">
      <w:pPr>
        <w:autoSpaceDE w:val="0"/>
        <w:autoSpaceDN w:val="0"/>
        <w:adjustRightInd w:val="0"/>
        <w:ind w:firstLine="709"/>
        <w:jc w:val="both"/>
        <w:rPr>
          <w:szCs w:val="28"/>
          <w:vertAlign w:val="superscript"/>
        </w:rPr>
      </w:pPr>
      <w:r w:rsidRPr="00F61F1E">
        <w:rPr>
          <w:szCs w:val="28"/>
        </w:rPr>
        <w:t>7.6. Размер обеспечения исполнения настоящего государственного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настоящего государственного контракта и стоимости исполненных обязательств для включения в реестр контрактов, предусмотренный статьей 103 Федерального закона</w:t>
      </w:r>
      <w:r w:rsidRPr="00F61F1E">
        <w:rPr>
          <w:sz w:val="22"/>
        </w:rPr>
        <w:t xml:space="preserve"> </w:t>
      </w:r>
      <w:r w:rsidRPr="00F61F1E">
        <w:rPr>
          <w:szCs w:val="28"/>
        </w:rPr>
        <w:t>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настоящего государственного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государственным контрактом. В случае, если обеспечение исполнения настоящего государственного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настоящего государственного контракта, рассчитанного Заказчиком на основании информации об исполнении настоящего государственного контракта, размещенной в реестре контрактов. В случае, если обеспечение исполнения настоящего государственного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государственного контракта срок денежные средства в сумме, на которую уменьшен размер обеспечения исполнения настоящего государственного контракта, рассчитанный Заказчиком на основании информации об исполнении настоящего государственного контракта, размещенной в реестре контрактов.</w:t>
      </w:r>
    </w:p>
    <w:p w14:paraId="7B7532D9" w14:textId="77777777" w:rsidR="009774D2" w:rsidRPr="00F61F1E" w:rsidRDefault="009774D2" w:rsidP="009774D2">
      <w:pPr>
        <w:autoSpaceDE w:val="0"/>
        <w:autoSpaceDN w:val="0"/>
        <w:adjustRightInd w:val="0"/>
        <w:ind w:firstLine="709"/>
        <w:jc w:val="both"/>
        <w:rPr>
          <w:szCs w:val="28"/>
          <w:vertAlign w:val="superscript"/>
        </w:rPr>
      </w:pPr>
      <w:r w:rsidRPr="00F61F1E">
        <w:rPr>
          <w:szCs w:val="28"/>
        </w:rPr>
        <w:lastRenderedPageBreak/>
        <w:t xml:space="preserve">7.7. Предусмотренное пунктами 7.1 и 7.5 настоящего государственного контракта уменьшение размера обеспечения исполнения настоящего государственного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sidRPr="00F61F1E">
        <w:rPr>
          <w:szCs w:val="28"/>
          <w:lang w:val="en-US"/>
        </w:rPr>
        <w:t>VIII</w:t>
      </w:r>
      <w:r w:rsidRPr="00F61F1E">
        <w:rPr>
          <w:szCs w:val="28"/>
        </w:rPr>
        <w:t xml:space="preserve"> настоящего государственного контракта, а также приемки Заказчиком оказанной услуги, результатов отдельного этапа исполнения настоящего государственного контракта в объеме выплаченного аванса (если настоящим государственным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частью 7.3 статьи 96 Федерального закона</w:t>
      </w:r>
      <w:r w:rsidRPr="00F61F1E">
        <w:rPr>
          <w:sz w:val="22"/>
        </w:rPr>
        <w:t xml:space="preserve"> </w:t>
      </w:r>
      <w:r w:rsidRPr="00F61F1E">
        <w:rPr>
          <w:szCs w:val="28"/>
        </w:rPr>
        <w:t>от 5 апреля 2013 г. № 44-ФЗ «О контрактной системе в сфере закупок товаров, работ, услуг для обеспечения государственных и муниципальных нужд».</w:t>
      </w:r>
    </w:p>
    <w:p w14:paraId="5A2CA538" w14:textId="77777777" w:rsidR="009774D2" w:rsidRPr="00F61F1E" w:rsidRDefault="009774D2" w:rsidP="009774D2">
      <w:pPr>
        <w:autoSpaceDE w:val="0"/>
        <w:autoSpaceDN w:val="0"/>
        <w:adjustRightInd w:val="0"/>
        <w:ind w:firstLine="709"/>
        <w:jc w:val="both"/>
        <w:rPr>
          <w:szCs w:val="28"/>
        </w:rPr>
      </w:pPr>
      <w:r w:rsidRPr="00F61F1E">
        <w:rPr>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государственного контракта, лицензии на осуществление банковских операций, Исполнитель обязан предоставить новое обеспечение исполнения настоящего государственного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государственного контракта.</w:t>
      </w:r>
    </w:p>
    <w:p w14:paraId="7DCB2EE1" w14:textId="77777777" w:rsidR="009774D2" w:rsidRPr="00F61F1E" w:rsidRDefault="009774D2" w:rsidP="009774D2">
      <w:pPr>
        <w:autoSpaceDE w:val="0"/>
        <w:autoSpaceDN w:val="0"/>
        <w:adjustRightInd w:val="0"/>
        <w:ind w:firstLine="709"/>
        <w:jc w:val="both"/>
        <w:rPr>
          <w:szCs w:val="28"/>
          <w:vertAlign w:val="superscript"/>
        </w:rPr>
      </w:pPr>
      <w:r w:rsidRPr="00F61F1E">
        <w:rPr>
          <w:szCs w:val="28"/>
        </w:rPr>
        <w:t>7.9. Уменьшение в соответствии с пунктами 7.1 и 7.5 настоящего государственного контракта размера обеспечения исполнения настоящего государственного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государственного контракта информации в реестр контрактов.</w:t>
      </w:r>
    </w:p>
    <w:p w14:paraId="76D27043" w14:textId="77777777" w:rsidR="009774D2" w:rsidRPr="00F61F1E" w:rsidRDefault="009774D2" w:rsidP="009774D2">
      <w:pPr>
        <w:autoSpaceDE w:val="0"/>
        <w:autoSpaceDN w:val="0"/>
        <w:adjustRightInd w:val="0"/>
        <w:ind w:firstLine="709"/>
        <w:jc w:val="both"/>
        <w:rPr>
          <w:sz w:val="16"/>
          <w:szCs w:val="18"/>
        </w:rPr>
      </w:pPr>
      <w:r w:rsidRPr="00F61F1E">
        <w:rPr>
          <w:szCs w:val="28"/>
        </w:rPr>
        <w:t>7.10. В случае предоставления нового обеспечения исполнения настоящего государственного контракта в соответствии с пунктами 7.5 и 7.8 настоящего государственного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229A45E" w14:textId="77777777" w:rsidR="009774D2" w:rsidRPr="00F61F1E" w:rsidRDefault="009774D2" w:rsidP="009774D2">
      <w:pPr>
        <w:autoSpaceDE w:val="0"/>
        <w:autoSpaceDN w:val="0"/>
        <w:adjustRightInd w:val="0"/>
        <w:ind w:firstLine="709"/>
        <w:jc w:val="both"/>
        <w:rPr>
          <w:sz w:val="18"/>
          <w:szCs w:val="18"/>
        </w:rPr>
      </w:pPr>
    </w:p>
    <w:p w14:paraId="12935E87" w14:textId="77777777" w:rsidR="009774D2" w:rsidRPr="00F61F1E" w:rsidRDefault="009774D2" w:rsidP="009774D2">
      <w:pPr>
        <w:widowControl w:val="0"/>
        <w:autoSpaceDE w:val="0"/>
        <w:autoSpaceDN w:val="0"/>
        <w:adjustRightInd w:val="0"/>
        <w:spacing w:line="276" w:lineRule="auto"/>
        <w:ind w:firstLine="540"/>
        <w:jc w:val="center"/>
        <w:rPr>
          <w:b/>
          <w:bCs/>
          <w:color w:val="000000"/>
          <w:szCs w:val="28"/>
        </w:rPr>
      </w:pPr>
      <w:r w:rsidRPr="00F61F1E">
        <w:rPr>
          <w:b/>
          <w:bCs/>
          <w:kern w:val="28"/>
          <w:szCs w:val="28"/>
          <w:lang w:val="en-US"/>
        </w:rPr>
        <w:t>VIII</w:t>
      </w:r>
      <w:r w:rsidRPr="00F61F1E">
        <w:rPr>
          <w:b/>
          <w:bCs/>
          <w:color w:val="000000"/>
          <w:szCs w:val="28"/>
        </w:rPr>
        <w:t>. Ответственность Сторон</w:t>
      </w:r>
    </w:p>
    <w:p w14:paraId="3A9E133F"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8.1. За неисполнение или ненадлежащее исполнение настоящего государственного контракта Стороны несут ответственность в соответствии с законодательством Российской Федерации и условиями настоящего государственного контракта.</w:t>
      </w:r>
    </w:p>
    <w:p w14:paraId="5D553D30" w14:textId="77777777" w:rsidR="009774D2" w:rsidRPr="00F61F1E" w:rsidRDefault="009774D2" w:rsidP="009774D2">
      <w:pPr>
        <w:widowControl w:val="0"/>
        <w:autoSpaceDE w:val="0"/>
        <w:autoSpaceDN w:val="0"/>
        <w:adjustRightInd w:val="0"/>
        <w:ind w:firstLine="709"/>
        <w:jc w:val="both"/>
        <w:rPr>
          <w:szCs w:val="28"/>
        </w:rPr>
      </w:pPr>
      <w:r w:rsidRPr="00F61F1E">
        <w:rPr>
          <w:szCs w:val="28"/>
        </w:rPr>
        <w:t xml:space="preserve">8.2. В случае полного (частичного) неисполнения условий настоящего государственного контракта одной из Сторон эта Сторона обязана возместить другой Стороне причиненные убытки в части непокрытой неустойкой. </w:t>
      </w:r>
    </w:p>
    <w:p w14:paraId="2A194A75" w14:textId="77777777" w:rsidR="009774D2" w:rsidRPr="00F61F1E" w:rsidRDefault="009774D2" w:rsidP="009774D2">
      <w:pPr>
        <w:autoSpaceDE w:val="0"/>
        <w:autoSpaceDN w:val="0"/>
        <w:adjustRightInd w:val="0"/>
        <w:ind w:firstLine="709"/>
        <w:jc w:val="both"/>
        <w:rPr>
          <w:szCs w:val="28"/>
        </w:rPr>
      </w:pPr>
      <w:r w:rsidRPr="00F61F1E">
        <w:rPr>
          <w:color w:val="000000"/>
          <w:szCs w:val="28"/>
        </w:rPr>
        <w:t xml:space="preserve">8.3. </w:t>
      </w:r>
      <w:r w:rsidRPr="00F61F1E">
        <w:rPr>
          <w:szCs w:val="28"/>
        </w:rPr>
        <w:t>В случае просрочки исполнения Исполнителем обязательств, предусмотренных настоящим государственным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государственным контрактом, начиная со дня, следующего после дня истечения, установленного настоящим государственным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государственного контракта (отдельного этапа исполнения государственного контракта), уменьшенной на сумму, пропорциональную объему обязательств, предусмотренных государственным контрактом (соответствующим отдельным этапом исполнения государственного контракта) и фактически исполненных Исполнителем.</w:t>
      </w:r>
    </w:p>
    <w:p w14:paraId="274A3330" w14:textId="29A60DE5" w:rsidR="009774D2" w:rsidRPr="00F61F1E" w:rsidRDefault="009774D2" w:rsidP="009774D2">
      <w:pPr>
        <w:ind w:firstLine="709"/>
        <w:jc w:val="both"/>
        <w:rPr>
          <w:color w:val="000000"/>
          <w:szCs w:val="28"/>
        </w:rPr>
      </w:pPr>
      <w:r w:rsidRPr="00F61F1E">
        <w:rPr>
          <w:color w:val="000000"/>
          <w:szCs w:val="28"/>
        </w:rPr>
        <w:t xml:space="preserve">8.4. За каждый факт неисполнения или ненадлежащего исполнения Исполнителем обязательств, предусмотренных настоящим государственным контрактом, за исключением просрочки исполнения Исполнителем обязательств (в том числе гарантийного обязательства), предусмотренных настоящим государственным контрактом, Исполнитель уплачивает Заказчику штраф. Размер штрафа определяется в соответствии с Правилами определения размера штрафа, </w:t>
      </w:r>
      <w:r w:rsidRPr="00F61F1E">
        <w:rPr>
          <w:color w:val="000000"/>
          <w:szCs w:val="28"/>
        </w:rPr>
        <w:lastRenderedPageBreak/>
        <w:t>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____%</w:t>
      </w:r>
      <w:r w:rsidRPr="00F61F1E">
        <w:rPr>
          <w:color w:val="000000"/>
          <w:szCs w:val="28"/>
          <w:vertAlign w:val="superscript"/>
        </w:rPr>
        <w:footnoteReference w:id="9"/>
      </w:r>
      <w:r w:rsidRPr="00F61F1E">
        <w:rPr>
          <w:color w:val="000000"/>
          <w:szCs w:val="28"/>
        </w:rPr>
        <w:t xml:space="preserve"> цены настоящего государственного контракта (этапа).</w:t>
      </w:r>
    </w:p>
    <w:p w14:paraId="14447502" w14:textId="4054652C" w:rsidR="009774D2" w:rsidRPr="00F61F1E" w:rsidRDefault="009774D2" w:rsidP="009774D2">
      <w:pPr>
        <w:ind w:firstLine="709"/>
        <w:jc w:val="both"/>
        <w:rPr>
          <w:color w:val="000000"/>
          <w:szCs w:val="28"/>
        </w:rPr>
      </w:pPr>
      <w:r w:rsidRPr="00F61F1E">
        <w:rPr>
          <w:color w:val="000000"/>
          <w:szCs w:val="28"/>
        </w:rPr>
        <w:t>8.</w:t>
      </w:r>
      <w:r w:rsidR="00B671BF">
        <w:rPr>
          <w:color w:val="000000"/>
          <w:szCs w:val="28"/>
        </w:rPr>
        <w:t>5</w:t>
      </w:r>
      <w:r w:rsidRPr="00F61F1E">
        <w:rPr>
          <w:color w:val="000000"/>
          <w:szCs w:val="28"/>
        </w:rPr>
        <w:t>. За каждый факт неисполнения или ненадлежащего исполнения Исполнителем обязательства, предусмотренного настоящим государственным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_______ (______) рублей</w:t>
      </w:r>
      <w:r w:rsidRPr="00F61F1E">
        <w:rPr>
          <w:color w:val="000000"/>
          <w:szCs w:val="28"/>
          <w:vertAlign w:val="superscript"/>
        </w:rPr>
        <w:footnoteReference w:id="10"/>
      </w:r>
      <w:r w:rsidRPr="00F61F1E">
        <w:rPr>
          <w:color w:val="000000"/>
          <w:szCs w:val="28"/>
        </w:rPr>
        <w:t>.</w:t>
      </w:r>
    </w:p>
    <w:p w14:paraId="214992E3" w14:textId="568AA56B" w:rsidR="009774D2" w:rsidRPr="00F61F1E" w:rsidRDefault="009774D2" w:rsidP="009774D2">
      <w:pPr>
        <w:ind w:firstLine="709"/>
        <w:jc w:val="both"/>
        <w:rPr>
          <w:color w:val="000000"/>
          <w:szCs w:val="28"/>
        </w:rPr>
      </w:pPr>
      <w:r w:rsidRPr="00F61F1E">
        <w:rPr>
          <w:color w:val="000000"/>
          <w:szCs w:val="28"/>
        </w:rPr>
        <w:t>8.</w:t>
      </w:r>
      <w:r w:rsidR="00B671BF">
        <w:rPr>
          <w:color w:val="000000"/>
          <w:szCs w:val="28"/>
        </w:rPr>
        <w:t>6</w:t>
      </w:r>
      <w:r w:rsidRPr="00F61F1E">
        <w:rPr>
          <w:color w:val="000000"/>
          <w:szCs w:val="28"/>
        </w:rPr>
        <w:t>. В случае неисполнения Исполнителем обязательства, предусмотренного подпунктом «</w:t>
      </w:r>
      <w:r w:rsidR="0060018D">
        <w:rPr>
          <w:color w:val="000000"/>
          <w:szCs w:val="28"/>
        </w:rPr>
        <w:t>з</w:t>
      </w:r>
      <w:r w:rsidRPr="00F61F1E">
        <w:rPr>
          <w:color w:val="000000"/>
          <w:szCs w:val="28"/>
        </w:rPr>
        <w:t>» пункта 3.2 настоящего государственного контракта, Исполнитель уплачивает Заказчику штраф в размере 5 % объема привлечения к исполнению настоящего государственного контракта соисполнителей из числа субъектов малого предпринимательства, социально ориентированных некоммерческих организаций, установленного подпунктом «</w:t>
      </w:r>
      <w:r w:rsidR="0060018D">
        <w:rPr>
          <w:color w:val="000000"/>
          <w:szCs w:val="28"/>
        </w:rPr>
        <w:t>з</w:t>
      </w:r>
      <w:r w:rsidRPr="00F61F1E">
        <w:rPr>
          <w:color w:val="000000"/>
          <w:szCs w:val="28"/>
        </w:rPr>
        <w:t>» пункта 3.2 настоящего государственного контракта.</w:t>
      </w:r>
    </w:p>
    <w:p w14:paraId="1E94DB0B" w14:textId="31DF0D38" w:rsidR="009774D2" w:rsidRPr="00F61F1E" w:rsidRDefault="009774D2" w:rsidP="009774D2">
      <w:pPr>
        <w:ind w:firstLine="709"/>
        <w:jc w:val="both"/>
        <w:rPr>
          <w:color w:val="000000"/>
          <w:szCs w:val="28"/>
        </w:rPr>
      </w:pPr>
      <w:r w:rsidRPr="00F61F1E">
        <w:rPr>
          <w:color w:val="000000"/>
          <w:szCs w:val="28"/>
        </w:rPr>
        <w:t>8.</w:t>
      </w:r>
      <w:r w:rsidR="00B671BF">
        <w:rPr>
          <w:color w:val="000000"/>
          <w:szCs w:val="28"/>
        </w:rPr>
        <w:t>7</w:t>
      </w:r>
      <w:r w:rsidRPr="00F61F1E">
        <w:rPr>
          <w:color w:val="000000"/>
          <w:szCs w:val="28"/>
        </w:rPr>
        <w:t>. В случае представления документов, указанных в подпунктах «</w:t>
      </w:r>
      <w:r w:rsidR="00B671BF">
        <w:rPr>
          <w:color w:val="000000"/>
          <w:szCs w:val="28"/>
        </w:rPr>
        <w:t>и</w:t>
      </w:r>
      <w:r w:rsidRPr="00F61F1E">
        <w:rPr>
          <w:color w:val="000000"/>
          <w:szCs w:val="28"/>
        </w:rPr>
        <w:t>» – «</w:t>
      </w:r>
      <w:r w:rsidR="00B671BF">
        <w:rPr>
          <w:color w:val="000000"/>
          <w:szCs w:val="28"/>
        </w:rPr>
        <w:t>л</w:t>
      </w:r>
      <w:r w:rsidRPr="00F61F1E">
        <w:rPr>
          <w:color w:val="000000"/>
          <w:szCs w:val="28"/>
        </w:rPr>
        <w:t>» пункта 3.2 настоящего государственного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пунктом 8.</w:t>
      </w:r>
      <w:r w:rsidR="00077E88">
        <w:rPr>
          <w:color w:val="000000"/>
          <w:szCs w:val="28"/>
        </w:rPr>
        <w:t>6</w:t>
      </w:r>
      <w:r w:rsidRPr="00F61F1E">
        <w:rPr>
          <w:color w:val="000000"/>
          <w:szCs w:val="28"/>
        </w:rPr>
        <w:t xml:space="preserve"> настоящего государственного контракта. </w:t>
      </w:r>
    </w:p>
    <w:p w14:paraId="4FA400E6" w14:textId="14008B87" w:rsidR="009774D2" w:rsidRPr="00F61F1E" w:rsidRDefault="009774D2" w:rsidP="009774D2">
      <w:pPr>
        <w:ind w:firstLine="709"/>
        <w:jc w:val="both"/>
        <w:rPr>
          <w:color w:val="000000"/>
          <w:szCs w:val="28"/>
        </w:rPr>
      </w:pPr>
      <w:r w:rsidRPr="00F61F1E">
        <w:rPr>
          <w:color w:val="000000"/>
          <w:szCs w:val="28"/>
        </w:rPr>
        <w:t>8.</w:t>
      </w:r>
      <w:r w:rsidR="00B671BF">
        <w:rPr>
          <w:color w:val="000000"/>
          <w:szCs w:val="28"/>
        </w:rPr>
        <w:t>8</w:t>
      </w:r>
      <w:r w:rsidRPr="00F61F1E">
        <w:rPr>
          <w:color w:val="000000"/>
          <w:szCs w:val="28"/>
        </w:rPr>
        <w:t>. В случае просрочки исполнения обязательств Заказчиком, предусмотренных настоящим государственным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государственным контрактом, начиная со дня, следующего после дня истечения, установленного настоящим государственным контрактом срока исполнения обязательства.</w:t>
      </w:r>
    </w:p>
    <w:p w14:paraId="61C35178" w14:textId="414FAD82" w:rsidR="009774D2" w:rsidRPr="00F61F1E" w:rsidRDefault="009774D2" w:rsidP="009774D2">
      <w:pPr>
        <w:ind w:firstLine="709"/>
        <w:jc w:val="both"/>
        <w:rPr>
          <w:color w:val="000000"/>
          <w:szCs w:val="28"/>
        </w:rPr>
      </w:pPr>
      <w:r w:rsidRPr="00F61F1E">
        <w:rPr>
          <w:color w:val="000000"/>
          <w:szCs w:val="28"/>
        </w:rPr>
        <w:t>8.</w:t>
      </w:r>
      <w:r w:rsidR="00B671BF">
        <w:rPr>
          <w:color w:val="000000"/>
          <w:szCs w:val="28"/>
        </w:rPr>
        <w:t>9</w:t>
      </w:r>
      <w:r w:rsidRPr="00F61F1E">
        <w:rPr>
          <w:color w:val="000000"/>
          <w:szCs w:val="28"/>
        </w:rPr>
        <w:t xml:space="preserve">. За каждый факт неисполнения Заказчиком обязательств, предусмотренных настоящим государственным контрактом, за исключением просрочки исполнения обязательств, предусмотренных настоящим государственным контрактом, Исполнитель вправе потребовать </w:t>
      </w:r>
      <w:r w:rsidRPr="00F61F1E">
        <w:rPr>
          <w:color w:val="000000"/>
          <w:szCs w:val="28"/>
        </w:rPr>
        <w:lastRenderedPageBreak/>
        <w:t>уплату штрафа. Размер штрафа определяется в соответствии с Правилами и составляет _________ (________) рублей</w:t>
      </w:r>
      <w:r w:rsidRPr="00F61F1E">
        <w:rPr>
          <w:color w:val="000000"/>
          <w:szCs w:val="28"/>
          <w:vertAlign w:val="superscript"/>
        </w:rPr>
        <w:footnoteReference w:id="11"/>
      </w:r>
      <w:r w:rsidRPr="00F61F1E">
        <w:rPr>
          <w:color w:val="000000"/>
          <w:szCs w:val="28"/>
        </w:rPr>
        <w:t xml:space="preserve">. </w:t>
      </w:r>
    </w:p>
    <w:p w14:paraId="1D19413D" w14:textId="0AA712C7" w:rsidR="009774D2" w:rsidRPr="00F61F1E" w:rsidRDefault="009774D2" w:rsidP="009774D2">
      <w:pPr>
        <w:ind w:firstLine="709"/>
        <w:jc w:val="both"/>
        <w:rPr>
          <w:color w:val="000000"/>
          <w:szCs w:val="28"/>
        </w:rPr>
      </w:pPr>
      <w:r w:rsidRPr="00F61F1E">
        <w:rPr>
          <w:color w:val="000000"/>
          <w:szCs w:val="28"/>
        </w:rPr>
        <w:t>8.1</w:t>
      </w:r>
      <w:r w:rsidR="00B671BF">
        <w:rPr>
          <w:color w:val="000000"/>
          <w:szCs w:val="28"/>
        </w:rPr>
        <w:t>0</w:t>
      </w:r>
      <w:r w:rsidRPr="00F61F1E">
        <w:rPr>
          <w:color w:val="000000"/>
          <w:szCs w:val="28"/>
        </w:rPr>
        <w:t>. За каждый день просрочки исполнения Исполнителем обязательства по предоставлению нового обеспечени</w:t>
      </w:r>
      <w:r w:rsidR="00F65030">
        <w:rPr>
          <w:color w:val="000000"/>
          <w:szCs w:val="28"/>
        </w:rPr>
        <w:t>я</w:t>
      </w:r>
      <w:r w:rsidRPr="00F61F1E">
        <w:rPr>
          <w:color w:val="000000"/>
          <w:szCs w:val="28"/>
        </w:rPr>
        <w:t xml:space="preserve"> исполнения государственного контракта, предусмотренного пунктом 7.8 настоящего государственного контракта, начисляется пеня в размере, определенном в порядке, установленном в соответствии с пунктом 8.3 настоящего государственного контракта.</w:t>
      </w:r>
    </w:p>
    <w:p w14:paraId="2C200AC7" w14:textId="02726A7E" w:rsidR="009774D2" w:rsidRPr="00F61F1E" w:rsidRDefault="009774D2" w:rsidP="009774D2">
      <w:pPr>
        <w:ind w:firstLine="709"/>
        <w:jc w:val="both"/>
        <w:rPr>
          <w:color w:val="000000"/>
          <w:szCs w:val="28"/>
        </w:rPr>
      </w:pPr>
      <w:r w:rsidRPr="00F61F1E">
        <w:rPr>
          <w:color w:val="000000"/>
          <w:szCs w:val="28"/>
        </w:rPr>
        <w:t>8.1</w:t>
      </w:r>
      <w:r w:rsidR="00ED5D22">
        <w:rPr>
          <w:color w:val="000000"/>
          <w:szCs w:val="28"/>
        </w:rPr>
        <w:t>1</w:t>
      </w:r>
      <w:r w:rsidRPr="00F61F1E">
        <w:rPr>
          <w:color w:val="000000"/>
          <w:szCs w:val="28"/>
        </w:rPr>
        <w:t>. Применение неустойки (штрафа, пени) не освобождает Стороны от исполнения обязательств по настоящему государственному контракту.</w:t>
      </w:r>
    </w:p>
    <w:p w14:paraId="644A3C99" w14:textId="77777777" w:rsidR="009774D2" w:rsidRPr="00F61F1E" w:rsidRDefault="009774D2" w:rsidP="009774D2">
      <w:pPr>
        <w:autoSpaceDE w:val="0"/>
        <w:autoSpaceDN w:val="0"/>
        <w:adjustRightInd w:val="0"/>
        <w:ind w:firstLine="708"/>
        <w:jc w:val="both"/>
        <w:rPr>
          <w:rFonts w:eastAsiaTheme="minorHAnsi"/>
          <w:szCs w:val="28"/>
          <w:lang w:eastAsia="en-US"/>
        </w:rPr>
      </w:pPr>
      <w:r w:rsidRPr="00F61F1E">
        <w:rPr>
          <w:rFonts w:eastAsiaTheme="minorHAnsi"/>
          <w:szCs w:val="28"/>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государственным контрактом, произошло вследствие непреодолимой силы или по вине другой стороны.</w:t>
      </w:r>
    </w:p>
    <w:p w14:paraId="0F039E4A" w14:textId="1EC20F91" w:rsidR="009774D2" w:rsidRPr="00F61F1E" w:rsidRDefault="009774D2" w:rsidP="009774D2">
      <w:pPr>
        <w:ind w:firstLine="709"/>
        <w:jc w:val="both"/>
        <w:rPr>
          <w:color w:val="000000"/>
          <w:szCs w:val="28"/>
        </w:rPr>
      </w:pPr>
      <w:r w:rsidRPr="00F61F1E">
        <w:rPr>
          <w:color w:val="000000"/>
          <w:szCs w:val="28"/>
        </w:rPr>
        <w:t>8.1</w:t>
      </w:r>
      <w:r w:rsidR="00ED5D22">
        <w:rPr>
          <w:color w:val="000000"/>
          <w:szCs w:val="28"/>
        </w:rPr>
        <w:t>2</w:t>
      </w:r>
      <w:r w:rsidRPr="00F61F1E">
        <w:rPr>
          <w:color w:val="000000"/>
          <w:szCs w:val="28"/>
        </w:rPr>
        <w:t>. Общая сумма начисленных штрафов за неисполнение или ненадлежащее исполнение Исполнителем обязательств, предусмотренных настоящим государственным контрактом, не может превышать цену настоящего государственного контракта.</w:t>
      </w:r>
    </w:p>
    <w:p w14:paraId="18DC3528" w14:textId="30D4D5C5" w:rsidR="009774D2" w:rsidRPr="00F61F1E" w:rsidRDefault="009774D2" w:rsidP="009774D2">
      <w:pPr>
        <w:ind w:firstLine="709"/>
        <w:jc w:val="both"/>
        <w:rPr>
          <w:color w:val="000000"/>
          <w:szCs w:val="28"/>
        </w:rPr>
      </w:pPr>
      <w:r w:rsidRPr="00F61F1E">
        <w:rPr>
          <w:color w:val="000000"/>
          <w:szCs w:val="28"/>
        </w:rPr>
        <w:t>8.1</w:t>
      </w:r>
      <w:r w:rsidR="00ED5D22">
        <w:rPr>
          <w:color w:val="000000"/>
          <w:szCs w:val="28"/>
        </w:rPr>
        <w:t>3</w:t>
      </w:r>
      <w:r w:rsidRPr="00F61F1E">
        <w:rPr>
          <w:color w:val="000000"/>
          <w:szCs w:val="28"/>
        </w:rPr>
        <w:t>. Общая сумма начисленных штрафов за ненадлежащее исполнение Заказчиком обязательств, предусмотренных настоящим государственным контрактом, не может превышать цену настоящего государственного контракта.</w:t>
      </w:r>
    </w:p>
    <w:p w14:paraId="52F002D1" w14:textId="25DD7421" w:rsidR="009774D2" w:rsidRPr="00F61F1E" w:rsidRDefault="009774D2" w:rsidP="009774D2">
      <w:pPr>
        <w:ind w:firstLine="709"/>
        <w:jc w:val="both"/>
        <w:rPr>
          <w:color w:val="000000"/>
          <w:szCs w:val="28"/>
        </w:rPr>
      </w:pPr>
      <w:r w:rsidRPr="00F61F1E">
        <w:rPr>
          <w:color w:val="000000"/>
          <w:szCs w:val="28"/>
        </w:rPr>
        <w:t>8.1</w:t>
      </w:r>
      <w:r w:rsidR="00ED5D22">
        <w:rPr>
          <w:color w:val="000000"/>
          <w:szCs w:val="28"/>
        </w:rPr>
        <w:t>4</w:t>
      </w:r>
      <w:r w:rsidRPr="00F61F1E">
        <w:rPr>
          <w:color w:val="000000"/>
          <w:szCs w:val="28"/>
        </w:rPr>
        <w:t>. В случае расторжения настоящего государственного контракта в связи с односторонним отказом Стороны от исполнения настоящего государственного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государственного контракта.</w:t>
      </w:r>
    </w:p>
    <w:p w14:paraId="5CA8EA1C" w14:textId="77777777" w:rsidR="009774D2" w:rsidRPr="00F61F1E" w:rsidRDefault="009774D2" w:rsidP="009774D2">
      <w:pPr>
        <w:ind w:firstLine="540"/>
        <w:jc w:val="both"/>
        <w:rPr>
          <w:sz w:val="28"/>
          <w:szCs w:val="28"/>
        </w:rPr>
      </w:pPr>
    </w:p>
    <w:p w14:paraId="572A1A5F" w14:textId="77777777" w:rsidR="009774D2" w:rsidRPr="00F61F1E" w:rsidRDefault="009774D2" w:rsidP="00670B31">
      <w:pPr>
        <w:pStyle w:val="4"/>
        <w:spacing w:before="0" w:line="276" w:lineRule="auto"/>
        <w:jc w:val="center"/>
        <w:rPr>
          <w:sz w:val="24"/>
        </w:rPr>
      </w:pPr>
      <w:r w:rsidRPr="00F61F1E">
        <w:rPr>
          <w:sz w:val="24"/>
          <w:lang w:val="en-US"/>
        </w:rPr>
        <w:t>IX</w:t>
      </w:r>
      <w:r w:rsidRPr="00F61F1E">
        <w:rPr>
          <w:sz w:val="24"/>
        </w:rPr>
        <w:t>. Обстоятельства непреодолимой силы</w:t>
      </w:r>
    </w:p>
    <w:p w14:paraId="0542A56D" w14:textId="77777777" w:rsidR="009774D2" w:rsidRPr="00F61F1E" w:rsidRDefault="009774D2" w:rsidP="009774D2">
      <w:pPr>
        <w:widowControl w:val="0"/>
        <w:autoSpaceDE w:val="0"/>
        <w:autoSpaceDN w:val="0"/>
        <w:adjustRightInd w:val="0"/>
        <w:ind w:firstLine="709"/>
        <w:jc w:val="both"/>
        <w:rPr>
          <w:szCs w:val="28"/>
        </w:rPr>
      </w:pPr>
      <w:r w:rsidRPr="00F61F1E">
        <w:rPr>
          <w:color w:val="000000"/>
          <w:szCs w:val="28"/>
        </w:rPr>
        <w:t>9.1. Стороны не несут ответственность за полное или частичное</w:t>
      </w:r>
      <w:r w:rsidRPr="00F61F1E">
        <w:rPr>
          <w:szCs w:val="28"/>
        </w:rPr>
        <w:t xml:space="preserve"> </w:t>
      </w:r>
      <w:r w:rsidRPr="00F61F1E">
        <w:rPr>
          <w:color w:val="000000"/>
          <w:szCs w:val="28"/>
        </w:rPr>
        <w:t>неисполнение предусмотренных настоящим государственным контрактом обязательств, если такое неисполнение связано с обстоятельствами</w:t>
      </w:r>
      <w:r w:rsidRPr="00F61F1E">
        <w:rPr>
          <w:szCs w:val="28"/>
        </w:rPr>
        <w:t xml:space="preserve"> </w:t>
      </w:r>
      <w:r w:rsidRPr="00F61F1E">
        <w:rPr>
          <w:color w:val="000000"/>
          <w:szCs w:val="28"/>
        </w:rPr>
        <w:t>непреодолимой силы.</w:t>
      </w:r>
    </w:p>
    <w:p w14:paraId="68D10430" w14:textId="77777777" w:rsidR="009774D2" w:rsidRPr="00F61F1E" w:rsidRDefault="009774D2" w:rsidP="009774D2">
      <w:pPr>
        <w:widowControl w:val="0"/>
        <w:autoSpaceDE w:val="0"/>
        <w:autoSpaceDN w:val="0"/>
        <w:adjustRightInd w:val="0"/>
        <w:ind w:firstLine="709"/>
        <w:jc w:val="both"/>
        <w:rPr>
          <w:szCs w:val="28"/>
        </w:rPr>
      </w:pPr>
      <w:r w:rsidRPr="00F61F1E">
        <w:rPr>
          <w:color w:val="000000"/>
          <w:szCs w:val="28"/>
        </w:rPr>
        <w:t>9.2. Сторона, для которой создалась невозможность исполнения</w:t>
      </w:r>
      <w:r w:rsidRPr="00F61F1E">
        <w:rPr>
          <w:szCs w:val="28"/>
        </w:rPr>
        <w:t xml:space="preserve"> </w:t>
      </w:r>
      <w:r w:rsidRPr="00F61F1E">
        <w:rPr>
          <w:color w:val="000000"/>
          <w:szCs w:val="28"/>
        </w:rPr>
        <w:t>обязательств по настоящему государственному контракту вследствие</w:t>
      </w:r>
      <w:r w:rsidRPr="00F61F1E">
        <w:rPr>
          <w:szCs w:val="28"/>
        </w:rPr>
        <w:t xml:space="preserve"> </w:t>
      </w:r>
      <w:r w:rsidRPr="00F61F1E">
        <w:rPr>
          <w:color w:val="000000"/>
          <w:szCs w:val="28"/>
        </w:rPr>
        <w:t>обстоятельств непреодолимой силы, не позднее 30 дней с даты их</w:t>
      </w:r>
      <w:r w:rsidRPr="00F61F1E">
        <w:rPr>
          <w:szCs w:val="28"/>
        </w:rPr>
        <w:t xml:space="preserve"> </w:t>
      </w:r>
      <w:r w:rsidRPr="00F61F1E">
        <w:rPr>
          <w:color w:val="000000"/>
          <w:szCs w:val="28"/>
        </w:rPr>
        <w:t>наступления в письменной форме извещает другую Сторону с приложением</w:t>
      </w:r>
      <w:r w:rsidRPr="00F61F1E">
        <w:rPr>
          <w:szCs w:val="28"/>
        </w:rPr>
        <w:t xml:space="preserve"> </w:t>
      </w:r>
      <w:r w:rsidRPr="00F61F1E">
        <w:rPr>
          <w:color w:val="000000"/>
          <w:szCs w:val="28"/>
        </w:rPr>
        <w:t>документов, удостоверяющих факт наступления указанных обстоятельств.</w:t>
      </w:r>
    </w:p>
    <w:p w14:paraId="359A8B1E" w14:textId="77777777" w:rsidR="009774D2" w:rsidRPr="00F61F1E" w:rsidRDefault="009774D2" w:rsidP="009774D2">
      <w:pPr>
        <w:widowControl w:val="0"/>
        <w:autoSpaceDE w:val="0"/>
        <w:autoSpaceDN w:val="0"/>
        <w:adjustRightInd w:val="0"/>
        <w:ind w:firstLine="709"/>
        <w:jc w:val="both"/>
        <w:rPr>
          <w:szCs w:val="28"/>
        </w:rPr>
      </w:pPr>
      <w:r w:rsidRPr="00F61F1E">
        <w:rPr>
          <w:color w:val="000000"/>
          <w:szCs w:val="28"/>
        </w:rPr>
        <w:t>9.3. В случае возникновения обстоятельств непреодолимой силы Стороны вправе расторгнуть настоящий</w:t>
      </w:r>
      <w:r w:rsidRPr="00F61F1E">
        <w:rPr>
          <w:szCs w:val="28"/>
        </w:rPr>
        <w:t xml:space="preserve"> государственный контракт,</w:t>
      </w:r>
      <w:r w:rsidRPr="00F61F1E">
        <w:rPr>
          <w:color w:val="000000"/>
          <w:szCs w:val="28"/>
        </w:rPr>
        <w:t xml:space="preserve"> и в этом случае ни одна из Сторон не вправе</w:t>
      </w:r>
      <w:r w:rsidRPr="00F61F1E">
        <w:rPr>
          <w:szCs w:val="28"/>
        </w:rPr>
        <w:t xml:space="preserve"> </w:t>
      </w:r>
      <w:r w:rsidRPr="00F61F1E">
        <w:rPr>
          <w:color w:val="000000"/>
          <w:szCs w:val="28"/>
        </w:rPr>
        <w:t>требовать возмещения убытков.</w:t>
      </w:r>
    </w:p>
    <w:p w14:paraId="04D7C409" w14:textId="77777777" w:rsidR="009774D2" w:rsidRPr="00F61F1E" w:rsidRDefault="009774D2" w:rsidP="009774D2">
      <w:pPr>
        <w:widowControl w:val="0"/>
        <w:autoSpaceDE w:val="0"/>
        <w:autoSpaceDN w:val="0"/>
        <w:adjustRightInd w:val="0"/>
        <w:ind w:firstLine="709"/>
        <w:jc w:val="both"/>
        <w:rPr>
          <w:szCs w:val="28"/>
        </w:rPr>
      </w:pPr>
      <w:r w:rsidRPr="00F61F1E">
        <w:rPr>
          <w:color w:val="000000"/>
          <w:szCs w:val="28"/>
        </w:rPr>
        <w:t>9.4. Подтверждением наличия обстоятельств непреодолимой силы и их</w:t>
      </w:r>
      <w:r w:rsidRPr="00F61F1E">
        <w:rPr>
          <w:szCs w:val="28"/>
        </w:rPr>
        <w:t xml:space="preserve"> </w:t>
      </w:r>
      <w:r w:rsidRPr="00F61F1E">
        <w:rPr>
          <w:color w:val="000000"/>
          <w:szCs w:val="28"/>
        </w:rPr>
        <w:t>продолжительности является письменное свидетельство уполномоченных</w:t>
      </w:r>
      <w:r w:rsidRPr="00F61F1E">
        <w:rPr>
          <w:szCs w:val="28"/>
        </w:rPr>
        <w:t xml:space="preserve"> </w:t>
      </w:r>
      <w:r w:rsidRPr="00F61F1E">
        <w:rPr>
          <w:color w:val="000000"/>
          <w:szCs w:val="28"/>
        </w:rPr>
        <w:t>органов или уполномоченных организаций</w:t>
      </w:r>
      <w:r w:rsidRPr="00F61F1E">
        <w:rPr>
          <w:szCs w:val="28"/>
        </w:rPr>
        <w:t>.</w:t>
      </w:r>
    </w:p>
    <w:p w14:paraId="64884158" w14:textId="77777777" w:rsidR="009774D2" w:rsidRPr="00F61F1E" w:rsidRDefault="009774D2" w:rsidP="009774D2">
      <w:pPr>
        <w:widowControl w:val="0"/>
        <w:autoSpaceDE w:val="0"/>
        <w:autoSpaceDN w:val="0"/>
        <w:adjustRightInd w:val="0"/>
        <w:ind w:firstLine="709"/>
        <w:jc w:val="both"/>
        <w:rPr>
          <w:sz w:val="28"/>
          <w:szCs w:val="28"/>
        </w:rPr>
      </w:pPr>
    </w:p>
    <w:p w14:paraId="5A3FB006" w14:textId="77777777" w:rsidR="009774D2" w:rsidRPr="00F61F1E" w:rsidRDefault="009774D2" w:rsidP="009774D2">
      <w:pPr>
        <w:widowControl w:val="0"/>
        <w:autoSpaceDE w:val="0"/>
        <w:autoSpaceDN w:val="0"/>
        <w:adjustRightInd w:val="0"/>
        <w:spacing w:line="276" w:lineRule="auto"/>
        <w:jc w:val="center"/>
        <w:rPr>
          <w:b/>
          <w:bCs/>
          <w:color w:val="000000"/>
          <w:szCs w:val="28"/>
        </w:rPr>
      </w:pPr>
      <w:r w:rsidRPr="00F61F1E">
        <w:rPr>
          <w:b/>
          <w:bCs/>
          <w:color w:val="000000"/>
          <w:szCs w:val="28"/>
        </w:rPr>
        <w:t>X. Рассмотрение и разрешение споров</w:t>
      </w:r>
    </w:p>
    <w:p w14:paraId="5850B4F6"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10.1. Все споры и разногласия, которые могут возникнуть из настоящего государственного контракта между Сторонами, будут разрешаться путем переговоров, в том числе в претензионном порядке.</w:t>
      </w:r>
    </w:p>
    <w:p w14:paraId="2B3B38F4"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 xml:space="preserve">10.2. Претензия оформляется в письменной форме. В претензии перечисляются допущенные при исполнении настоящего государственного контракта нарушения со ссылкой на </w:t>
      </w:r>
      <w:r w:rsidRPr="00F61F1E">
        <w:rPr>
          <w:color w:val="000000"/>
          <w:szCs w:val="28"/>
        </w:rPr>
        <w:lastRenderedPageBreak/>
        <w:t>соответствующие положения настоящего государственного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A04BE96"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Срок рассмотрения претензии не может превышать 30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3104115"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10.3. При неурегулировании Сторонами спора в досудебном порядке спор разрешается в судебном порядке.</w:t>
      </w:r>
    </w:p>
    <w:p w14:paraId="619D8C22" w14:textId="77777777" w:rsidR="009774D2" w:rsidRPr="00F61F1E" w:rsidRDefault="009774D2" w:rsidP="009774D2">
      <w:pPr>
        <w:widowControl w:val="0"/>
        <w:autoSpaceDE w:val="0"/>
        <w:autoSpaceDN w:val="0"/>
        <w:adjustRightInd w:val="0"/>
        <w:ind w:firstLine="709"/>
        <w:jc w:val="both"/>
        <w:rPr>
          <w:color w:val="000000"/>
          <w:szCs w:val="28"/>
        </w:rPr>
      </w:pPr>
    </w:p>
    <w:p w14:paraId="7415D575" w14:textId="77777777" w:rsidR="009774D2" w:rsidRPr="00F61F1E" w:rsidRDefault="009774D2" w:rsidP="009774D2">
      <w:pPr>
        <w:widowControl w:val="0"/>
        <w:autoSpaceDE w:val="0"/>
        <w:autoSpaceDN w:val="0"/>
        <w:adjustRightInd w:val="0"/>
        <w:spacing w:line="276" w:lineRule="auto"/>
        <w:jc w:val="center"/>
        <w:rPr>
          <w:b/>
          <w:bCs/>
          <w:color w:val="000000"/>
          <w:szCs w:val="28"/>
        </w:rPr>
      </w:pPr>
      <w:r w:rsidRPr="00F61F1E">
        <w:rPr>
          <w:b/>
          <w:bCs/>
          <w:color w:val="000000"/>
          <w:szCs w:val="28"/>
          <w:lang w:val="en-US"/>
        </w:rPr>
        <w:t>XI</w:t>
      </w:r>
      <w:r w:rsidRPr="00F61F1E">
        <w:rPr>
          <w:b/>
          <w:bCs/>
          <w:color w:val="000000"/>
          <w:szCs w:val="28"/>
        </w:rPr>
        <w:t>. Срок действия государственного контракта</w:t>
      </w:r>
    </w:p>
    <w:p w14:paraId="04AAD2EF" w14:textId="30F87BB4"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 xml:space="preserve">11.1. Настоящий государственный контракт вступает в силу с даты его подписания обеими Сторонами и действует до </w:t>
      </w:r>
      <w:r w:rsidR="002E1AB1" w:rsidRPr="002E1AB1">
        <w:rPr>
          <w:color w:val="000000"/>
          <w:szCs w:val="28"/>
        </w:rPr>
        <w:t>30</w:t>
      </w:r>
      <w:r w:rsidR="002E1AB1">
        <w:rPr>
          <w:color w:val="000000"/>
          <w:szCs w:val="28"/>
        </w:rPr>
        <w:t xml:space="preserve"> декабря 2021 г. </w:t>
      </w:r>
      <w:r w:rsidRPr="00F61F1E">
        <w:rPr>
          <w:color w:val="000000"/>
          <w:szCs w:val="28"/>
        </w:rPr>
        <w:t>Окончание срока действия настоящего государственного контракта не влечет прекращения неисполненных обязательств Сторон по настоящему государственному контракту, в том числе гарантийных обязательств Исполнителя.</w:t>
      </w:r>
    </w:p>
    <w:p w14:paraId="286ABDD1" w14:textId="77777777" w:rsidR="009774D2" w:rsidRPr="00F61F1E" w:rsidRDefault="009774D2" w:rsidP="009774D2">
      <w:pPr>
        <w:widowControl w:val="0"/>
        <w:autoSpaceDE w:val="0"/>
        <w:autoSpaceDN w:val="0"/>
        <w:adjustRightInd w:val="0"/>
        <w:ind w:firstLine="540"/>
        <w:jc w:val="both"/>
        <w:rPr>
          <w:sz w:val="28"/>
          <w:szCs w:val="28"/>
        </w:rPr>
      </w:pPr>
    </w:p>
    <w:p w14:paraId="2200CE19" w14:textId="77777777" w:rsidR="009774D2" w:rsidRPr="00F61F1E" w:rsidRDefault="009774D2" w:rsidP="009774D2">
      <w:pPr>
        <w:widowControl w:val="0"/>
        <w:autoSpaceDE w:val="0"/>
        <w:autoSpaceDN w:val="0"/>
        <w:adjustRightInd w:val="0"/>
        <w:spacing w:line="276" w:lineRule="auto"/>
        <w:jc w:val="center"/>
        <w:rPr>
          <w:b/>
          <w:bCs/>
          <w:color w:val="000000"/>
          <w:szCs w:val="28"/>
        </w:rPr>
      </w:pPr>
      <w:r w:rsidRPr="00F61F1E">
        <w:rPr>
          <w:b/>
          <w:bCs/>
          <w:color w:val="000000"/>
          <w:szCs w:val="28"/>
        </w:rPr>
        <w:t>X</w:t>
      </w:r>
      <w:r w:rsidRPr="00F61F1E">
        <w:rPr>
          <w:b/>
          <w:bCs/>
          <w:color w:val="000000"/>
          <w:szCs w:val="28"/>
          <w:lang w:val="en-US"/>
        </w:rPr>
        <w:t>II</w:t>
      </w:r>
      <w:r w:rsidRPr="00F61F1E">
        <w:rPr>
          <w:b/>
          <w:bCs/>
          <w:color w:val="000000"/>
          <w:szCs w:val="28"/>
        </w:rPr>
        <w:t>. Иные положения</w:t>
      </w:r>
    </w:p>
    <w:p w14:paraId="13EF6063" w14:textId="77777777" w:rsidR="009774D2" w:rsidRPr="00F61F1E" w:rsidRDefault="009774D2" w:rsidP="009774D2">
      <w:pPr>
        <w:widowControl w:val="0"/>
        <w:autoSpaceDE w:val="0"/>
        <w:autoSpaceDN w:val="0"/>
        <w:adjustRightInd w:val="0"/>
        <w:ind w:firstLine="709"/>
        <w:jc w:val="both"/>
        <w:rPr>
          <w:szCs w:val="28"/>
        </w:rPr>
      </w:pPr>
      <w:r w:rsidRPr="00F61F1E">
        <w:rPr>
          <w:color w:val="000000"/>
          <w:szCs w:val="28"/>
        </w:rPr>
        <w:t>12.1. Настоящий государственный контракт составлен в форме электронного документа, подписанного усиленными электронными подписями Сторон.</w:t>
      </w:r>
    </w:p>
    <w:p w14:paraId="61517E7E" w14:textId="77777777" w:rsidR="009774D2" w:rsidRPr="00F61F1E" w:rsidRDefault="009774D2" w:rsidP="009774D2">
      <w:pPr>
        <w:widowControl w:val="0"/>
        <w:autoSpaceDE w:val="0"/>
        <w:autoSpaceDN w:val="0"/>
        <w:adjustRightInd w:val="0"/>
        <w:ind w:firstLine="709"/>
        <w:jc w:val="both"/>
        <w:rPr>
          <w:szCs w:val="28"/>
        </w:rPr>
      </w:pPr>
      <w:r w:rsidRPr="00F61F1E">
        <w:rPr>
          <w:color w:val="000000"/>
          <w:szCs w:val="28"/>
        </w:rPr>
        <w:t xml:space="preserve">12.2. </w:t>
      </w:r>
      <w:r w:rsidRPr="00F61F1E">
        <w:rPr>
          <w:szCs w:val="28"/>
        </w:rPr>
        <w:t>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0E6EA163"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12.3. Любые изменения, дополнения и приложения к настоящему государственному контракту, выполненные в письменной форме и подписанные каждой из Сторон, являются его неотъемлемой частью.</w:t>
      </w:r>
    </w:p>
    <w:p w14:paraId="4531FEDF" w14:textId="5308A108" w:rsidR="009774D2" w:rsidRPr="00F61F1E" w:rsidRDefault="009774D2" w:rsidP="009774D2">
      <w:pPr>
        <w:ind w:firstLine="709"/>
        <w:jc w:val="both"/>
        <w:rPr>
          <w:color w:val="000000"/>
          <w:szCs w:val="28"/>
        </w:rPr>
      </w:pPr>
      <w:r w:rsidRPr="00F61F1E">
        <w:rPr>
          <w:color w:val="000000"/>
          <w:szCs w:val="28"/>
        </w:rPr>
        <w:t>12.4. Изменение условий настоящего государственного контракта при его исполнении не допускается за исключением случаев, предусмотренных Федеральным законом от 5 апреля 2013</w:t>
      </w:r>
      <w:r w:rsidR="00AE70A4">
        <w:rPr>
          <w:color w:val="000000"/>
          <w:szCs w:val="28"/>
        </w:rPr>
        <w:t> </w:t>
      </w:r>
      <w:r w:rsidRPr="00F61F1E">
        <w:rPr>
          <w:color w:val="000000"/>
          <w:szCs w:val="28"/>
        </w:rPr>
        <w:t>г. № 44-ФЗ «О контрактной системе в сфере закупок товаров, работ, услуг для обеспечения государственных и муниципальных нужд».</w:t>
      </w:r>
    </w:p>
    <w:p w14:paraId="2A0B9BC9" w14:textId="77777777" w:rsidR="009774D2" w:rsidRPr="00F61F1E" w:rsidRDefault="009774D2" w:rsidP="009774D2">
      <w:pPr>
        <w:ind w:firstLine="709"/>
        <w:jc w:val="both"/>
        <w:rPr>
          <w:color w:val="000000"/>
          <w:szCs w:val="28"/>
        </w:rPr>
      </w:pPr>
      <w:r w:rsidRPr="00F61F1E">
        <w:rPr>
          <w:color w:val="000000"/>
          <w:szCs w:val="28"/>
        </w:rPr>
        <w:t>12.5. При исполнении настоящего государственного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1A6441A4" w14:textId="77777777" w:rsidR="009774D2" w:rsidRPr="00F61F1E" w:rsidRDefault="009774D2" w:rsidP="009774D2">
      <w:pPr>
        <w:ind w:firstLine="709"/>
        <w:jc w:val="both"/>
        <w:rPr>
          <w:color w:val="000000"/>
          <w:szCs w:val="28"/>
        </w:rPr>
      </w:pPr>
      <w:r w:rsidRPr="00F61F1E">
        <w:rPr>
          <w:color w:val="000000"/>
          <w:szCs w:val="28"/>
        </w:rPr>
        <w:t>Передача прав и обязанностей по настоящему государственному контракту правопреемнику Исполнителя осуществляется путем заключения соответствующего дополнительного соглашения к настоящему государственному контракту.</w:t>
      </w:r>
    </w:p>
    <w:p w14:paraId="1336FF55" w14:textId="77777777" w:rsidR="009774D2" w:rsidRPr="00F61F1E" w:rsidRDefault="009774D2" w:rsidP="009774D2">
      <w:pPr>
        <w:ind w:firstLine="709"/>
        <w:jc w:val="both"/>
        <w:rPr>
          <w:color w:val="000000"/>
          <w:szCs w:val="28"/>
        </w:rPr>
      </w:pPr>
      <w:r w:rsidRPr="00F61F1E">
        <w:rPr>
          <w:color w:val="000000"/>
          <w:szCs w:val="28"/>
        </w:rPr>
        <w:t>12.6. Настоящий государственный контракт будет считаться исполненным и прекратившим свое действие после выполнения Сторонами взаимных обязательств по настоящему государственному контракту и осуществления окончательных расчетов между Сторонами.</w:t>
      </w:r>
    </w:p>
    <w:p w14:paraId="3FEE0FAF" w14:textId="77777777" w:rsidR="009774D2" w:rsidRPr="00F61F1E" w:rsidRDefault="009774D2" w:rsidP="009774D2">
      <w:pPr>
        <w:ind w:firstLine="709"/>
        <w:jc w:val="both"/>
        <w:rPr>
          <w:szCs w:val="28"/>
        </w:rPr>
      </w:pPr>
      <w:r w:rsidRPr="00F61F1E">
        <w:rPr>
          <w:szCs w:val="28"/>
        </w:rPr>
        <w:t>12.7. Настоящий государственный контракт может быть расторгнут по взаимному соглашению Сторон, по решению суда или в случае одностороннего отказа Стороны от исполнения настоящего государственного контракта в соответствии с гражданским законодательством в порядке, предусмотренном частями 9 – 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ADC8212" w14:textId="77777777" w:rsidR="009774D2" w:rsidRPr="00F61F1E" w:rsidRDefault="009774D2" w:rsidP="009774D2">
      <w:pPr>
        <w:ind w:firstLine="709"/>
        <w:jc w:val="both"/>
        <w:rPr>
          <w:szCs w:val="28"/>
        </w:rPr>
      </w:pPr>
      <w:r w:rsidRPr="00F61F1E">
        <w:rPr>
          <w:szCs w:val="28"/>
        </w:rPr>
        <w:t>12.8. Во всем, что не оговорено в настоящем государственном контракте, Стороны руководствуются действующим законодательством Российской Федерации.</w:t>
      </w:r>
    </w:p>
    <w:p w14:paraId="6876A9AE" w14:textId="77777777" w:rsidR="009774D2" w:rsidRPr="00F61F1E" w:rsidRDefault="009774D2" w:rsidP="009774D2">
      <w:pPr>
        <w:ind w:firstLine="709"/>
        <w:jc w:val="both"/>
        <w:rPr>
          <w:sz w:val="28"/>
          <w:szCs w:val="28"/>
        </w:rPr>
      </w:pPr>
    </w:p>
    <w:p w14:paraId="2B585A72" w14:textId="77777777" w:rsidR="009774D2" w:rsidRPr="00F61F1E" w:rsidRDefault="009774D2" w:rsidP="009774D2">
      <w:pPr>
        <w:spacing w:line="276" w:lineRule="auto"/>
        <w:jc w:val="center"/>
        <w:rPr>
          <w:b/>
          <w:color w:val="000000"/>
          <w:szCs w:val="28"/>
        </w:rPr>
      </w:pPr>
      <w:r w:rsidRPr="00F61F1E">
        <w:rPr>
          <w:b/>
          <w:color w:val="000000"/>
          <w:szCs w:val="28"/>
        </w:rPr>
        <w:t>X</w:t>
      </w:r>
      <w:r w:rsidRPr="00F61F1E">
        <w:rPr>
          <w:b/>
          <w:color w:val="000000"/>
          <w:szCs w:val="28"/>
          <w:lang w:val="en-US"/>
        </w:rPr>
        <w:t>III</w:t>
      </w:r>
      <w:r w:rsidRPr="00F61F1E">
        <w:rPr>
          <w:b/>
          <w:color w:val="000000"/>
          <w:szCs w:val="28"/>
        </w:rPr>
        <w:t>. Перечень приложений</w:t>
      </w:r>
    </w:p>
    <w:p w14:paraId="1E7E7DB0" w14:textId="77777777" w:rsidR="00BF2C9D" w:rsidRDefault="009774D2" w:rsidP="009774D2">
      <w:pPr>
        <w:widowControl w:val="0"/>
        <w:autoSpaceDE w:val="0"/>
        <w:autoSpaceDN w:val="0"/>
        <w:adjustRightInd w:val="0"/>
        <w:ind w:firstLine="709"/>
        <w:jc w:val="both"/>
        <w:rPr>
          <w:color w:val="000000"/>
          <w:szCs w:val="28"/>
        </w:rPr>
      </w:pPr>
      <w:r w:rsidRPr="00F61F1E">
        <w:rPr>
          <w:color w:val="000000"/>
          <w:szCs w:val="28"/>
        </w:rPr>
        <w:t>13.1. Неотъемлемой частью настоящего государственного контракта является следующие</w:t>
      </w:r>
    </w:p>
    <w:p w14:paraId="10199ECF" w14:textId="4E228CC0" w:rsidR="00BF2C9D" w:rsidRDefault="009774D2" w:rsidP="009774D2">
      <w:pPr>
        <w:widowControl w:val="0"/>
        <w:autoSpaceDE w:val="0"/>
        <w:autoSpaceDN w:val="0"/>
        <w:adjustRightInd w:val="0"/>
        <w:ind w:firstLine="709"/>
        <w:jc w:val="both"/>
        <w:rPr>
          <w:color w:val="000000"/>
          <w:szCs w:val="28"/>
        </w:rPr>
      </w:pPr>
      <w:r w:rsidRPr="00F61F1E">
        <w:rPr>
          <w:color w:val="000000"/>
          <w:szCs w:val="28"/>
        </w:rPr>
        <w:t xml:space="preserve"> </w:t>
      </w:r>
    </w:p>
    <w:p w14:paraId="77927FE8" w14:textId="0AB9AC74" w:rsidR="009774D2" w:rsidRPr="00F61F1E" w:rsidRDefault="009774D2" w:rsidP="00BF2C9D">
      <w:pPr>
        <w:widowControl w:val="0"/>
        <w:autoSpaceDE w:val="0"/>
        <w:autoSpaceDN w:val="0"/>
        <w:adjustRightInd w:val="0"/>
        <w:jc w:val="both"/>
        <w:rPr>
          <w:color w:val="000000"/>
          <w:szCs w:val="28"/>
        </w:rPr>
      </w:pPr>
      <w:r w:rsidRPr="00F61F1E">
        <w:rPr>
          <w:color w:val="000000"/>
          <w:szCs w:val="28"/>
        </w:rPr>
        <w:lastRenderedPageBreak/>
        <w:t>приложения:</w:t>
      </w:r>
    </w:p>
    <w:p w14:paraId="4A41E5D6"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 техническое задание (приложение № 1);</w:t>
      </w:r>
    </w:p>
    <w:p w14:paraId="5D1B14A3" w14:textId="77777777" w:rsidR="009774D2" w:rsidRPr="00F61F1E" w:rsidRDefault="009774D2" w:rsidP="009774D2">
      <w:pPr>
        <w:widowControl w:val="0"/>
        <w:autoSpaceDE w:val="0"/>
        <w:autoSpaceDN w:val="0"/>
        <w:adjustRightInd w:val="0"/>
        <w:ind w:firstLine="709"/>
        <w:jc w:val="both"/>
        <w:rPr>
          <w:color w:val="000000"/>
          <w:szCs w:val="28"/>
        </w:rPr>
      </w:pPr>
      <w:r w:rsidRPr="00F61F1E">
        <w:rPr>
          <w:color w:val="000000"/>
          <w:szCs w:val="28"/>
        </w:rPr>
        <w:t>- график оказания услуг (приложение № 2);</w:t>
      </w:r>
    </w:p>
    <w:p w14:paraId="72F39F82" w14:textId="77777777" w:rsidR="009774D2" w:rsidRPr="00F61F1E" w:rsidRDefault="009774D2" w:rsidP="009774D2">
      <w:pPr>
        <w:widowControl w:val="0"/>
        <w:autoSpaceDE w:val="0"/>
        <w:autoSpaceDN w:val="0"/>
        <w:adjustRightInd w:val="0"/>
        <w:ind w:firstLine="709"/>
        <w:jc w:val="both"/>
        <w:rPr>
          <w:szCs w:val="28"/>
        </w:rPr>
      </w:pPr>
      <w:r w:rsidRPr="00F61F1E">
        <w:rPr>
          <w:szCs w:val="28"/>
        </w:rPr>
        <w:t>- отчет о привлечении к исполнению государственного контракта (этапа государственного контракта) субъектов малого предпринимательства, социально ориентированных некоммерческих организаций(форма) (приложение № 3).</w:t>
      </w:r>
    </w:p>
    <w:p w14:paraId="062ECC16" w14:textId="77777777" w:rsidR="00873B4C" w:rsidRPr="004438B6" w:rsidRDefault="00873B4C" w:rsidP="009774D2">
      <w:pPr>
        <w:widowControl w:val="0"/>
        <w:autoSpaceDE w:val="0"/>
        <w:autoSpaceDN w:val="0"/>
        <w:adjustRightInd w:val="0"/>
        <w:jc w:val="center"/>
        <w:rPr>
          <w:b/>
          <w:bCs/>
          <w:color w:val="000000"/>
          <w:szCs w:val="28"/>
        </w:rPr>
      </w:pPr>
    </w:p>
    <w:p w14:paraId="033EFD19" w14:textId="72F39883" w:rsidR="009774D2" w:rsidRPr="00F61F1E" w:rsidRDefault="009774D2" w:rsidP="009774D2">
      <w:pPr>
        <w:widowControl w:val="0"/>
        <w:autoSpaceDE w:val="0"/>
        <w:autoSpaceDN w:val="0"/>
        <w:adjustRightInd w:val="0"/>
        <w:jc w:val="center"/>
        <w:rPr>
          <w:b/>
          <w:bCs/>
          <w:color w:val="000000"/>
          <w:szCs w:val="28"/>
        </w:rPr>
      </w:pPr>
      <w:r w:rsidRPr="00F61F1E">
        <w:rPr>
          <w:b/>
          <w:bCs/>
          <w:color w:val="000000"/>
          <w:szCs w:val="28"/>
          <w:lang w:val="en-US"/>
        </w:rPr>
        <w:t>XIV</w:t>
      </w:r>
      <w:r w:rsidRPr="00F61F1E">
        <w:rPr>
          <w:b/>
          <w:bCs/>
          <w:color w:val="000000"/>
          <w:szCs w:val="28"/>
        </w:rPr>
        <w:t>. Адреса и банковские реквизиты Сторон</w:t>
      </w:r>
    </w:p>
    <w:p w14:paraId="22804A1A" w14:textId="77777777" w:rsidR="009774D2" w:rsidRPr="00F61F1E" w:rsidRDefault="009774D2" w:rsidP="00873B4C">
      <w:pPr>
        <w:widowControl w:val="0"/>
        <w:autoSpaceDE w:val="0"/>
        <w:autoSpaceDN w:val="0"/>
        <w:adjustRightInd w:val="0"/>
        <w:jc w:val="center"/>
        <w:rPr>
          <w:b/>
          <w:bCs/>
          <w:color w:val="000000"/>
          <w:szCs w:val="28"/>
        </w:rPr>
      </w:pPr>
    </w:p>
    <w:tbl>
      <w:tblPr>
        <w:tblW w:w="0" w:type="auto"/>
        <w:tblBorders>
          <w:insideH w:val="single" w:sz="4" w:space="0" w:color="auto"/>
        </w:tblBorders>
        <w:tblLook w:val="04A0" w:firstRow="1" w:lastRow="0" w:firstColumn="1" w:lastColumn="0" w:noHBand="0" w:noVBand="1"/>
      </w:tblPr>
      <w:tblGrid>
        <w:gridCol w:w="9921"/>
      </w:tblGrid>
      <w:tr w:rsidR="009774D2" w:rsidRPr="00F61F1E" w14:paraId="6EB276FE" w14:textId="77777777" w:rsidTr="0049111B">
        <w:trPr>
          <w:trHeight w:val="992"/>
        </w:trPr>
        <w:tc>
          <w:tcPr>
            <w:tcW w:w="8476" w:type="dxa"/>
          </w:tcPr>
          <w:tbl>
            <w:tblPr>
              <w:tblW w:w="12186" w:type="dxa"/>
              <w:tblLook w:val="04A0" w:firstRow="1" w:lastRow="0" w:firstColumn="1" w:lastColumn="0" w:noHBand="0" w:noVBand="1"/>
            </w:tblPr>
            <w:tblGrid>
              <w:gridCol w:w="10688"/>
              <w:gridCol w:w="1276"/>
              <w:gridCol w:w="222"/>
            </w:tblGrid>
            <w:tr w:rsidR="009774D2" w:rsidRPr="00F61F1E" w14:paraId="6F75B4A0" w14:textId="77777777" w:rsidTr="0049111B">
              <w:trPr>
                <w:trHeight w:val="1756"/>
              </w:trPr>
              <w:tc>
                <w:tcPr>
                  <w:tcW w:w="4385" w:type="pct"/>
                </w:tcPr>
                <w:tbl>
                  <w:tblPr>
                    <w:tblW w:w="10080" w:type="dxa"/>
                    <w:tblInd w:w="392" w:type="dxa"/>
                    <w:tblLook w:val="04A0" w:firstRow="1" w:lastRow="0" w:firstColumn="1" w:lastColumn="0" w:noHBand="0" w:noVBand="1"/>
                  </w:tblPr>
                  <w:tblGrid>
                    <w:gridCol w:w="5040"/>
                    <w:gridCol w:w="5040"/>
                  </w:tblGrid>
                  <w:tr w:rsidR="005F1A3E" w14:paraId="2307177A" w14:textId="77777777" w:rsidTr="005F1A3E">
                    <w:trPr>
                      <w:trHeight w:val="568"/>
                    </w:trPr>
                    <w:tc>
                      <w:tcPr>
                        <w:tcW w:w="5040" w:type="dxa"/>
                      </w:tcPr>
                      <w:p w14:paraId="6736C72A" w14:textId="77777777" w:rsidR="005F1A3E" w:rsidRDefault="005F1A3E" w:rsidP="005F1A3E">
                        <w:pPr>
                          <w:pStyle w:val="18"/>
                          <w:spacing w:line="276" w:lineRule="auto"/>
                          <w:rPr>
                            <w:rFonts w:ascii="Times New Roman" w:hAnsi="Times New Roman"/>
                            <w:b/>
                            <w:sz w:val="24"/>
                            <w:szCs w:val="24"/>
                            <w:lang w:eastAsia="en-US"/>
                          </w:rPr>
                        </w:pPr>
                        <w:r>
                          <w:rPr>
                            <w:rFonts w:ascii="Times New Roman" w:hAnsi="Times New Roman"/>
                            <w:b/>
                            <w:sz w:val="24"/>
                            <w:szCs w:val="24"/>
                            <w:lang w:eastAsia="en-US"/>
                          </w:rPr>
                          <w:t>ЗАКАЗЧИК:</w:t>
                        </w:r>
                      </w:p>
                      <w:p w14:paraId="3B839423" w14:textId="77777777" w:rsidR="005F1A3E" w:rsidRDefault="005F1A3E" w:rsidP="005F1A3E">
                        <w:pPr>
                          <w:widowControl w:val="0"/>
                          <w:spacing w:line="276" w:lineRule="auto"/>
                          <w:rPr>
                            <w:lang w:eastAsia="en-US"/>
                          </w:rPr>
                        </w:pPr>
                        <w:r>
                          <w:rPr>
                            <w:lang w:eastAsia="en-US"/>
                          </w:rPr>
                          <w:t xml:space="preserve">Министерство промышленности и </w:t>
                        </w:r>
                      </w:p>
                      <w:p w14:paraId="41D6E28C" w14:textId="77777777" w:rsidR="005F1A3E" w:rsidRDefault="005F1A3E" w:rsidP="005F1A3E">
                        <w:pPr>
                          <w:widowControl w:val="0"/>
                          <w:spacing w:line="276" w:lineRule="auto"/>
                          <w:rPr>
                            <w:lang w:eastAsia="en-US"/>
                          </w:rPr>
                        </w:pPr>
                        <w:r>
                          <w:rPr>
                            <w:lang w:eastAsia="en-US"/>
                          </w:rPr>
                          <w:t>торговли Российской Федерации (Минпромторг России)</w:t>
                        </w:r>
                        <w:r>
                          <w:rPr>
                            <w:lang w:eastAsia="en-US"/>
                          </w:rPr>
                          <w:tab/>
                        </w:r>
                      </w:p>
                      <w:p w14:paraId="6BBDFAE9" w14:textId="77777777" w:rsidR="005F1A3E" w:rsidRDefault="005F1A3E" w:rsidP="005F1A3E">
                        <w:pPr>
                          <w:widowControl w:val="0"/>
                          <w:spacing w:line="276" w:lineRule="auto"/>
                          <w:rPr>
                            <w:b/>
                            <w:lang w:eastAsia="en-US"/>
                          </w:rPr>
                        </w:pPr>
                      </w:p>
                      <w:p w14:paraId="724FA59E" w14:textId="77777777" w:rsidR="005F1A3E" w:rsidRDefault="005F1A3E" w:rsidP="005F1A3E">
                        <w:pPr>
                          <w:pStyle w:val="18"/>
                          <w:spacing w:line="276" w:lineRule="auto"/>
                          <w:ind w:left="0" w:firstLine="0"/>
                          <w:rPr>
                            <w:rFonts w:ascii="Times New Roman" w:hAnsi="Times New Roman"/>
                            <w:sz w:val="24"/>
                            <w:szCs w:val="24"/>
                            <w:lang w:eastAsia="en-US"/>
                          </w:rPr>
                        </w:pPr>
                        <w:r>
                          <w:rPr>
                            <w:rFonts w:ascii="Times New Roman" w:hAnsi="Times New Roman"/>
                            <w:bCs/>
                            <w:sz w:val="24"/>
                            <w:szCs w:val="24"/>
                            <w:lang w:eastAsia="en-US"/>
                          </w:rPr>
                          <w:t>Адрес: 123317, г. Москва, Пресненская набережная, д.10, строение 2</w:t>
                        </w:r>
                      </w:p>
                      <w:p w14:paraId="74918AAB" w14:textId="77777777" w:rsidR="005F1A3E" w:rsidRDefault="005F1A3E" w:rsidP="005F1A3E">
                        <w:pPr>
                          <w:widowControl w:val="0"/>
                          <w:spacing w:line="276" w:lineRule="auto"/>
                          <w:rPr>
                            <w:lang w:eastAsia="en-US"/>
                          </w:rPr>
                        </w:pPr>
                        <w:r>
                          <w:rPr>
                            <w:lang w:eastAsia="en-US"/>
                          </w:rPr>
                          <w:t xml:space="preserve">ИНН 7705596339 </w:t>
                        </w:r>
                        <w:r>
                          <w:rPr>
                            <w:lang w:eastAsia="en-US"/>
                          </w:rPr>
                          <w:br/>
                          <w:t>КПП 770301001</w:t>
                        </w:r>
                      </w:p>
                      <w:p w14:paraId="0E81AE19" w14:textId="77777777" w:rsidR="005F1A3E" w:rsidRDefault="005F1A3E" w:rsidP="005F1A3E">
                        <w:pPr>
                          <w:widowControl w:val="0"/>
                          <w:spacing w:line="276" w:lineRule="auto"/>
                          <w:rPr>
                            <w:lang w:eastAsia="en-US"/>
                          </w:rPr>
                        </w:pPr>
                        <w:r>
                          <w:rPr>
                            <w:lang w:eastAsia="en-US"/>
                          </w:rPr>
                          <w:t>ОГРН 1047796323123</w:t>
                        </w:r>
                      </w:p>
                      <w:p w14:paraId="20009ED2" w14:textId="77777777" w:rsidR="005F1A3E" w:rsidRDefault="005F1A3E" w:rsidP="005F1A3E">
                        <w:pPr>
                          <w:widowControl w:val="0"/>
                          <w:spacing w:line="276" w:lineRule="auto"/>
                          <w:rPr>
                            <w:lang w:eastAsia="en-US"/>
                          </w:rPr>
                        </w:pPr>
                        <w:r>
                          <w:rPr>
                            <w:lang w:eastAsia="en-US"/>
                          </w:rPr>
                          <w:t>ОКПО 00083463</w:t>
                        </w:r>
                      </w:p>
                      <w:p w14:paraId="52D9986F" w14:textId="77777777" w:rsidR="005F1A3E" w:rsidRDefault="005F1A3E" w:rsidP="005F1A3E">
                        <w:pPr>
                          <w:widowControl w:val="0"/>
                          <w:spacing w:line="276" w:lineRule="auto"/>
                          <w:rPr>
                            <w:lang w:eastAsia="en-US"/>
                          </w:rPr>
                        </w:pPr>
                        <w:r>
                          <w:rPr>
                            <w:lang w:eastAsia="en-US"/>
                          </w:rPr>
                          <w:t>ОКАТО 45286575000</w:t>
                        </w:r>
                      </w:p>
                      <w:p w14:paraId="00B9B25F" w14:textId="77777777" w:rsidR="005F1A3E" w:rsidRDefault="005F1A3E" w:rsidP="005F1A3E">
                        <w:pPr>
                          <w:widowControl w:val="0"/>
                          <w:spacing w:line="276" w:lineRule="auto"/>
                          <w:rPr>
                            <w:lang w:eastAsia="en-US"/>
                          </w:rPr>
                        </w:pPr>
                        <w:r>
                          <w:rPr>
                            <w:lang w:eastAsia="en-US"/>
                          </w:rPr>
                          <w:t>ОКТМО 45 380 000</w:t>
                        </w:r>
                      </w:p>
                      <w:p w14:paraId="6EFC8408" w14:textId="77777777" w:rsidR="005F1A3E" w:rsidRDefault="005F1A3E" w:rsidP="005F1A3E">
                        <w:pPr>
                          <w:widowControl w:val="0"/>
                          <w:spacing w:line="276" w:lineRule="auto"/>
                          <w:rPr>
                            <w:lang w:eastAsia="en-US"/>
                          </w:rPr>
                        </w:pPr>
                        <w:r>
                          <w:rPr>
                            <w:lang w:eastAsia="en-US"/>
                          </w:rPr>
                          <w:t>Банковские реквизиты:</w:t>
                        </w:r>
                      </w:p>
                      <w:p w14:paraId="68621679" w14:textId="77777777" w:rsidR="005F1A3E" w:rsidRDefault="005F1A3E" w:rsidP="005F1A3E">
                        <w:pPr>
                          <w:pStyle w:val="afff5"/>
                          <w:widowControl w:val="0"/>
                          <w:spacing w:line="240" w:lineRule="auto"/>
                          <w:ind w:firstLine="0"/>
                          <w:jc w:val="left"/>
                          <w:rPr>
                            <w:bCs/>
                            <w:sz w:val="24"/>
                            <w:szCs w:val="24"/>
                            <w:lang w:eastAsia="en-US"/>
                          </w:rPr>
                        </w:pPr>
                        <w:r>
                          <w:rPr>
                            <w:bCs/>
                            <w:sz w:val="24"/>
                            <w:szCs w:val="24"/>
                            <w:lang w:eastAsia="en-US"/>
                          </w:rPr>
                          <w:t>Межрегиональное операционное УФК (Минпромторг России л/с 03951000200)</w:t>
                        </w:r>
                      </w:p>
                      <w:p w14:paraId="1605172C" w14:textId="77777777" w:rsidR="005F1A3E" w:rsidRDefault="005F1A3E" w:rsidP="005F1A3E">
                        <w:pPr>
                          <w:widowControl w:val="0"/>
                          <w:autoSpaceDE w:val="0"/>
                          <w:autoSpaceDN w:val="0"/>
                          <w:adjustRightInd w:val="0"/>
                          <w:spacing w:line="276" w:lineRule="auto"/>
                          <w:rPr>
                            <w:bCs/>
                            <w:lang w:eastAsia="en-US"/>
                          </w:rPr>
                        </w:pPr>
                        <w:r>
                          <w:rPr>
                            <w:bCs/>
                            <w:lang w:eastAsia="en-US"/>
                          </w:rPr>
                          <w:t>Казначейский счет</w:t>
                        </w:r>
                      </w:p>
                      <w:p w14:paraId="5C56A616" w14:textId="77777777" w:rsidR="005F1A3E" w:rsidRDefault="005F1A3E" w:rsidP="005F1A3E">
                        <w:pPr>
                          <w:widowControl w:val="0"/>
                          <w:autoSpaceDE w:val="0"/>
                          <w:autoSpaceDN w:val="0"/>
                          <w:adjustRightInd w:val="0"/>
                          <w:spacing w:line="276" w:lineRule="auto"/>
                          <w:rPr>
                            <w:bCs/>
                            <w:lang w:eastAsia="en-US"/>
                          </w:rPr>
                        </w:pPr>
                        <w:r>
                          <w:rPr>
                            <w:bCs/>
                            <w:lang w:eastAsia="en-US"/>
                          </w:rPr>
                          <w:t xml:space="preserve">№ 03211643000000019500                                                                                                       </w:t>
                        </w:r>
                      </w:p>
                      <w:p w14:paraId="032E6F31" w14:textId="77777777" w:rsidR="005F1A3E" w:rsidRDefault="005F1A3E" w:rsidP="005F1A3E">
                        <w:pPr>
                          <w:widowControl w:val="0"/>
                          <w:autoSpaceDE w:val="0"/>
                          <w:autoSpaceDN w:val="0"/>
                          <w:adjustRightInd w:val="0"/>
                          <w:spacing w:line="276" w:lineRule="auto"/>
                          <w:rPr>
                            <w:bCs/>
                            <w:lang w:eastAsia="en-US"/>
                          </w:rPr>
                        </w:pPr>
                        <w:r>
                          <w:rPr>
                            <w:lang w:eastAsia="en-US"/>
                          </w:rPr>
                          <w:t xml:space="preserve">Банк: </w:t>
                        </w:r>
                        <w:r>
                          <w:rPr>
                            <w:bCs/>
                            <w:lang w:eastAsia="en-US"/>
                          </w:rPr>
                          <w:t xml:space="preserve">Операционный департамент Банка России//Межрегиональное операционное УФК г. Москва                                               </w:t>
                        </w:r>
                      </w:p>
                      <w:p w14:paraId="276C4C12" w14:textId="77777777" w:rsidR="005F1A3E" w:rsidRDefault="005F1A3E" w:rsidP="005F1A3E">
                        <w:pPr>
                          <w:widowControl w:val="0"/>
                          <w:autoSpaceDE w:val="0"/>
                          <w:autoSpaceDN w:val="0"/>
                          <w:adjustRightInd w:val="0"/>
                          <w:spacing w:line="276" w:lineRule="auto"/>
                          <w:rPr>
                            <w:bCs/>
                            <w:lang w:eastAsia="en-US"/>
                          </w:rPr>
                        </w:pPr>
                        <w:r>
                          <w:rPr>
                            <w:bCs/>
                            <w:lang w:eastAsia="en-US"/>
                          </w:rPr>
                          <w:t xml:space="preserve">БИК 024501901                                                                       </w:t>
                        </w:r>
                      </w:p>
                      <w:p w14:paraId="00AF1AE6" w14:textId="77777777" w:rsidR="005F1A3E" w:rsidRDefault="005F1A3E" w:rsidP="005F1A3E">
                        <w:pPr>
                          <w:widowControl w:val="0"/>
                          <w:autoSpaceDE w:val="0"/>
                          <w:autoSpaceDN w:val="0"/>
                          <w:adjustRightInd w:val="0"/>
                          <w:spacing w:line="276" w:lineRule="auto"/>
                          <w:rPr>
                            <w:bCs/>
                            <w:lang w:eastAsia="en-US"/>
                          </w:rPr>
                        </w:pPr>
                        <w:r>
                          <w:rPr>
                            <w:bCs/>
                            <w:lang w:eastAsia="en-US"/>
                          </w:rPr>
                          <w:t xml:space="preserve">Единый казначейский счет </w:t>
                        </w:r>
                      </w:p>
                      <w:p w14:paraId="58A79131" w14:textId="77777777" w:rsidR="005F1A3E" w:rsidRDefault="005F1A3E" w:rsidP="005F1A3E">
                        <w:pPr>
                          <w:pStyle w:val="18"/>
                          <w:spacing w:line="276" w:lineRule="auto"/>
                          <w:ind w:left="0" w:firstLine="0"/>
                          <w:rPr>
                            <w:rFonts w:ascii="Times New Roman" w:hAnsi="Times New Roman"/>
                            <w:b/>
                            <w:sz w:val="24"/>
                            <w:szCs w:val="24"/>
                            <w:lang w:eastAsia="en-US"/>
                          </w:rPr>
                        </w:pPr>
                        <w:r>
                          <w:rPr>
                            <w:rFonts w:ascii="Times New Roman" w:hAnsi="Times New Roman"/>
                            <w:bCs/>
                            <w:sz w:val="24"/>
                            <w:szCs w:val="24"/>
                            <w:lang w:eastAsia="en-US"/>
                          </w:rPr>
                          <w:t>№ 40102810045370000002</w:t>
                        </w:r>
                      </w:p>
                    </w:tc>
                    <w:tc>
                      <w:tcPr>
                        <w:tcW w:w="5040" w:type="dxa"/>
                      </w:tcPr>
                      <w:p w14:paraId="2F79E204" w14:textId="77777777" w:rsidR="005F1A3E" w:rsidRDefault="005F1A3E" w:rsidP="005F1A3E">
                        <w:pPr>
                          <w:pStyle w:val="18"/>
                          <w:spacing w:line="276" w:lineRule="auto"/>
                          <w:rPr>
                            <w:rFonts w:ascii="Times New Roman" w:hAnsi="Times New Roman"/>
                            <w:b/>
                            <w:sz w:val="24"/>
                            <w:szCs w:val="24"/>
                            <w:lang w:eastAsia="en-US"/>
                          </w:rPr>
                        </w:pPr>
                        <w:r>
                          <w:rPr>
                            <w:rFonts w:ascii="Times New Roman" w:hAnsi="Times New Roman"/>
                            <w:b/>
                            <w:sz w:val="24"/>
                            <w:szCs w:val="24"/>
                            <w:lang w:eastAsia="en-US"/>
                          </w:rPr>
                          <w:t>ИСПОЛНИТЕЛЬ:</w:t>
                        </w:r>
                      </w:p>
                      <w:p w14:paraId="71E070E4" w14:textId="77777777" w:rsidR="005F1A3E" w:rsidRDefault="005F1A3E" w:rsidP="005F1A3E">
                        <w:pPr>
                          <w:widowControl w:val="0"/>
                          <w:spacing w:line="276" w:lineRule="auto"/>
                          <w:rPr>
                            <w:lang w:eastAsia="en-US"/>
                          </w:rPr>
                        </w:pPr>
                        <w:r>
                          <w:rPr>
                            <w:lang w:eastAsia="en-US"/>
                          </w:rPr>
                          <w:t xml:space="preserve">Полное наименование Исполнителя </w:t>
                        </w:r>
                        <w:r>
                          <w:rPr>
                            <w:lang w:eastAsia="en-US"/>
                          </w:rPr>
                          <w:br/>
                          <w:t>и адрес места нахождения</w:t>
                        </w:r>
                      </w:p>
                      <w:p w14:paraId="4A57D8EF" w14:textId="77777777" w:rsidR="005F1A3E" w:rsidRDefault="005F1A3E" w:rsidP="005F1A3E">
                        <w:pPr>
                          <w:widowControl w:val="0"/>
                          <w:spacing w:line="276" w:lineRule="auto"/>
                          <w:jc w:val="both"/>
                          <w:rPr>
                            <w:lang w:eastAsia="en-US"/>
                          </w:rPr>
                        </w:pPr>
                      </w:p>
                      <w:p w14:paraId="272A1747" w14:textId="77777777" w:rsidR="005F1A3E" w:rsidRDefault="005F1A3E" w:rsidP="005F1A3E">
                        <w:pPr>
                          <w:widowControl w:val="0"/>
                          <w:spacing w:line="276" w:lineRule="auto"/>
                          <w:jc w:val="both"/>
                          <w:rPr>
                            <w:lang w:eastAsia="en-US"/>
                          </w:rPr>
                        </w:pPr>
                      </w:p>
                      <w:p w14:paraId="14CBB917" w14:textId="77777777" w:rsidR="005F1A3E" w:rsidRDefault="005F1A3E" w:rsidP="005F1A3E">
                        <w:pPr>
                          <w:widowControl w:val="0"/>
                          <w:spacing w:line="276" w:lineRule="auto"/>
                          <w:jc w:val="both"/>
                          <w:rPr>
                            <w:lang w:eastAsia="en-US"/>
                          </w:rPr>
                        </w:pPr>
                      </w:p>
                      <w:p w14:paraId="668866F8" w14:textId="77777777" w:rsidR="005F1A3E" w:rsidRDefault="005F1A3E" w:rsidP="005F1A3E">
                        <w:pPr>
                          <w:widowControl w:val="0"/>
                          <w:spacing w:line="276" w:lineRule="auto"/>
                          <w:jc w:val="both"/>
                          <w:rPr>
                            <w:lang w:eastAsia="en-US"/>
                          </w:rPr>
                        </w:pPr>
                      </w:p>
                      <w:p w14:paraId="386D2166" w14:textId="77777777" w:rsidR="005F1A3E" w:rsidRDefault="005F1A3E" w:rsidP="005F1A3E">
                        <w:pPr>
                          <w:widowControl w:val="0"/>
                          <w:spacing w:line="276" w:lineRule="auto"/>
                          <w:jc w:val="both"/>
                          <w:rPr>
                            <w:lang w:eastAsia="en-US"/>
                          </w:rPr>
                        </w:pPr>
                        <w:r>
                          <w:rPr>
                            <w:lang w:eastAsia="en-US"/>
                          </w:rPr>
                          <w:t>ИНН</w:t>
                        </w:r>
                      </w:p>
                      <w:p w14:paraId="4DA72A9C" w14:textId="77777777" w:rsidR="005F1A3E" w:rsidRDefault="005F1A3E" w:rsidP="005F1A3E">
                        <w:pPr>
                          <w:widowControl w:val="0"/>
                          <w:spacing w:line="276" w:lineRule="auto"/>
                          <w:jc w:val="both"/>
                          <w:rPr>
                            <w:lang w:eastAsia="en-US"/>
                          </w:rPr>
                        </w:pPr>
                        <w:r>
                          <w:rPr>
                            <w:lang w:eastAsia="en-US"/>
                          </w:rPr>
                          <w:t>КПП</w:t>
                        </w:r>
                      </w:p>
                      <w:p w14:paraId="211A735F" w14:textId="77777777" w:rsidR="005F1A3E" w:rsidRDefault="005F1A3E" w:rsidP="005F1A3E">
                        <w:pPr>
                          <w:widowControl w:val="0"/>
                          <w:spacing w:line="276" w:lineRule="auto"/>
                          <w:jc w:val="both"/>
                          <w:rPr>
                            <w:lang w:eastAsia="en-US"/>
                          </w:rPr>
                        </w:pPr>
                        <w:r>
                          <w:rPr>
                            <w:lang w:eastAsia="en-US"/>
                          </w:rPr>
                          <w:t>ОКПО</w:t>
                        </w:r>
                      </w:p>
                      <w:p w14:paraId="0EC8CF0B" w14:textId="77777777" w:rsidR="005F1A3E" w:rsidRDefault="005F1A3E" w:rsidP="005F1A3E">
                        <w:pPr>
                          <w:widowControl w:val="0"/>
                          <w:spacing w:line="276" w:lineRule="auto"/>
                          <w:jc w:val="both"/>
                          <w:rPr>
                            <w:lang w:eastAsia="en-US"/>
                          </w:rPr>
                        </w:pPr>
                        <w:r>
                          <w:rPr>
                            <w:lang w:eastAsia="en-US"/>
                          </w:rPr>
                          <w:t>ОКТМО</w:t>
                        </w:r>
                      </w:p>
                      <w:p w14:paraId="48BB9011" w14:textId="77777777" w:rsidR="005F1A3E" w:rsidRDefault="005F1A3E" w:rsidP="005F1A3E">
                        <w:pPr>
                          <w:widowControl w:val="0"/>
                          <w:spacing w:line="276" w:lineRule="auto"/>
                          <w:jc w:val="both"/>
                          <w:rPr>
                            <w:lang w:eastAsia="en-US"/>
                          </w:rPr>
                        </w:pPr>
                        <w:r>
                          <w:rPr>
                            <w:lang w:eastAsia="en-US"/>
                          </w:rPr>
                          <w:t>Банковские реквизиты:</w:t>
                        </w:r>
                      </w:p>
                      <w:p w14:paraId="5E92C96B" w14:textId="77777777" w:rsidR="005F1A3E" w:rsidRDefault="005F1A3E" w:rsidP="005F1A3E">
                        <w:pPr>
                          <w:widowControl w:val="0"/>
                          <w:spacing w:line="276" w:lineRule="auto"/>
                          <w:jc w:val="both"/>
                          <w:rPr>
                            <w:lang w:eastAsia="en-US"/>
                          </w:rPr>
                        </w:pPr>
                        <w:r>
                          <w:rPr>
                            <w:lang w:eastAsia="en-US"/>
                          </w:rPr>
                          <w:t>Банк</w:t>
                        </w:r>
                      </w:p>
                      <w:p w14:paraId="404607A1" w14:textId="77777777" w:rsidR="005F1A3E" w:rsidRDefault="005F1A3E" w:rsidP="005F1A3E">
                        <w:pPr>
                          <w:widowControl w:val="0"/>
                          <w:spacing w:line="276" w:lineRule="auto"/>
                          <w:jc w:val="both"/>
                          <w:rPr>
                            <w:lang w:eastAsia="en-US"/>
                          </w:rPr>
                        </w:pPr>
                        <w:r>
                          <w:rPr>
                            <w:lang w:eastAsia="en-US"/>
                          </w:rPr>
                          <w:t>р/с</w:t>
                        </w:r>
                      </w:p>
                      <w:p w14:paraId="599F8BB2" w14:textId="77777777" w:rsidR="005F1A3E" w:rsidRDefault="005F1A3E" w:rsidP="005F1A3E">
                        <w:pPr>
                          <w:widowControl w:val="0"/>
                          <w:spacing w:line="276" w:lineRule="auto"/>
                          <w:jc w:val="both"/>
                          <w:rPr>
                            <w:lang w:eastAsia="en-US"/>
                          </w:rPr>
                        </w:pPr>
                        <w:r>
                          <w:rPr>
                            <w:lang w:eastAsia="en-US"/>
                          </w:rPr>
                          <w:t>к/с</w:t>
                        </w:r>
                      </w:p>
                      <w:p w14:paraId="58BF0E32" w14:textId="77777777" w:rsidR="005F1A3E" w:rsidRDefault="005F1A3E" w:rsidP="005F1A3E">
                        <w:pPr>
                          <w:widowControl w:val="0"/>
                          <w:spacing w:line="276" w:lineRule="auto"/>
                          <w:jc w:val="both"/>
                          <w:rPr>
                            <w:lang w:eastAsia="en-US"/>
                          </w:rPr>
                        </w:pPr>
                        <w:r>
                          <w:rPr>
                            <w:bCs/>
                            <w:lang w:eastAsia="en-US"/>
                          </w:rPr>
                          <w:t>БИК</w:t>
                        </w:r>
                      </w:p>
                      <w:p w14:paraId="34906889" w14:textId="77777777" w:rsidR="005F1A3E" w:rsidRDefault="005F1A3E" w:rsidP="005F1A3E">
                        <w:pPr>
                          <w:widowControl w:val="0"/>
                          <w:spacing w:line="276" w:lineRule="auto"/>
                          <w:jc w:val="both"/>
                          <w:rPr>
                            <w:lang w:eastAsia="en-US"/>
                          </w:rPr>
                        </w:pPr>
                        <w:r>
                          <w:rPr>
                            <w:lang w:eastAsia="en-US"/>
                          </w:rPr>
                          <w:t>Тел.</w:t>
                        </w:r>
                        <w:r>
                          <w:rPr>
                            <w:lang w:eastAsia="en-US"/>
                          </w:rPr>
                          <w:br/>
                          <w:t>Эл. почта:</w:t>
                        </w:r>
                      </w:p>
                    </w:tc>
                  </w:tr>
                  <w:tr w:rsidR="005F1A3E" w14:paraId="7A24833E" w14:textId="77777777" w:rsidTr="005F1A3E">
                    <w:trPr>
                      <w:trHeight w:val="1726"/>
                    </w:trPr>
                    <w:tc>
                      <w:tcPr>
                        <w:tcW w:w="5040" w:type="dxa"/>
                      </w:tcPr>
                      <w:p w14:paraId="621C76A4" w14:textId="77777777" w:rsidR="005F1A3E" w:rsidRDefault="005F1A3E" w:rsidP="005F1A3E">
                        <w:pPr>
                          <w:pStyle w:val="18"/>
                          <w:spacing w:line="276" w:lineRule="auto"/>
                          <w:rPr>
                            <w:rFonts w:ascii="Times New Roman" w:hAnsi="Times New Roman"/>
                            <w:sz w:val="24"/>
                            <w:szCs w:val="24"/>
                            <w:lang w:eastAsia="en-US"/>
                          </w:rPr>
                        </w:pPr>
                      </w:p>
                      <w:p w14:paraId="79004AD1" w14:textId="77777777" w:rsidR="005F1A3E" w:rsidRDefault="005F1A3E" w:rsidP="005F1A3E">
                        <w:pPr>
                          <w:spacing w:line="276" w:lineRule="auto"/>
                          <w:jc w:val="both"/>
                          <w:rPr>
                            <w:b/>
                            <w:lang w:eastAsia="en-US"/>
                          </w:rPr>
                        </w:pPr>
                        <w:r>
                          <w:rPr>
                            <w:b/>
                            <w:lang w:eastAsia="en-US"/>
                          </w:rPr>
                          <w:t>ЗАКАЗЧИК:</w:t>
                        </w:r>
                      </w:p>
                      <w:p w14:paraId="1B431A95" w14:textId="77777777" w:rsidR="005F1A3E" w:rsidRDefault="005F1A3E" w:rsidP="005F1A3E">
                        <w:pPr>
                          <w:spacing w:line="276" w:lineRule="auto"/>
                          <w:rPr>
                            <w:lang w:eastAsia="en-US"/>
                          </w:rPr>
                        </w:pPr>
                        <w:r>
                          <w:rPr>
                            <w:lang w:eastAsia="en-US"/>
                          </w:rPr>
                          <w:t>_____________________</w:t>
                        </w:r>
                      </w:p>
                      <w:p w14:paraId="785F73E8" w14:textId="77777777" w:rsidR="005F1A3E" w:rsidRDefault="005F1A3E" w:rsidP="005F1A3E">
                        <w:pPr>
                          <w:spacing w:line="276" w:lineRule="auto"/>
                          <w:rPr>
                            <w:vertAlign w:val="superscript"/>
                            <w:lang w:eastAsia="en-US"/>
                          </w:rPr>
                        </w:pPr>
                        <w:r>
                          <w:rPr>
                            <w:vertAlign w:val="superscript"/>
                            <w:lang w:eastAsia="en-US"/>
                          </w:rPr>
                          <w:t xml:space="preserve">                    (должность)</w:t>
                        </w:r>
                      </w:p>
                      <w:p w14:paraId="00EE8AD0" w14:textId="77777777" w:rsidR="005F1A3E" w:rsidRDefault="005F1A3E" w:rsidP="005F1A3E">
                        <w:pPr>
                          <w:spacing w:line="276" w:lineRule="auto"/>
                          <w:rPr>
                            <w:lang w:eastAsia="en-US"/>
                          </w:rPr>
                        </w:pPr>
                        <w:r>
                          <w:rPr>
                            <w:lang w:eastAsia="en-US"/>
                          </w:rPr>
                          <w:t>_______________________</w:t>
                        </w:r>
                      </w:p>
                      <w:p w14:paraId="5A500708" w14:textId="77777777" w:rsidR="005F1A3E" w:rsidRDefault="005F1A3E" w:rsidP="005F1A3E">
                        <w:pPr>
                          <w:spacing w:line="276" w:lineRule="auto"/>
                          <w:rPr>
                            <w:vertAlign w:val="superscript"/>
                            <w:lang w:eastAsia="en-US"/>
                          </w:rPr>
                        </w:pPr>
                        <w:r>
                          <w:rPr>
                            <w:vertAlign w:val="superscript"/>
                            <w:lang w:eastAsia="en-US"/>
                          </w:rPr>
                          <w:t xml:space="preserve">    (подпись, фамилия и инициалы)</w:t>
                        </w:r>
                      </w:p>
                    </w:tc>
                    <w:tc>
                      <w:tcPr>
                        <w:tcW w:w="5040" w:type="dxa"/>
                      </w:tcPr>
                      <w:p w14:paraId="4B2AA3F6" w14:textId="77777777" w:rsidR="005F1A3E" w:rsidRDefault="005F1A3E" w:rsidP="005F1A3E">
                        <w:pPr>
                          <w:pStyle w:val="18"/>
                          <w:spacing w:line="276" w:lineRule="auto"/>
                          <w:rPr>
                            <w:rFonts w:ascii="Times New Roman" w:hAnsi="Times New Roman"/>
                            <w:sz w:val="24"/>
                            <w:szCs w:val="24"/>
                            <w:lang w:eastAsia="en-US"/>
                          </w:rPr>
                        </w:pPr>
                      </w:p>
                      <w:p w14:paraId="3DE0E271" w14:textId="77777777" w:rsidR="005F1A3E" w:rsidRDefault="005F1A3E" w:rsidP="005F1A3E">
                        <w:pPr>
                          <w:widowControl w:val="0"/>
                          <w:spacing w:line="276" w:lineRule="auto"/>
                          <w:jc w:val="both"/>
                          <w:rPr>
                            <w:b/>
                            <w:lang w:eastAsia="en-US"/>
                          </w:rPr>
                        </w:pPr>
                        <w:r>
                          <w:rPr>
                            <w:b/>
                            <w:lang w:eastAsia="en-US"/>
                          </w:rPr>
                          <w:t>ИСПОЛНИТЕЛЬ:</w:t>
                        </w:r>
                      </w:p>
                      <w:p w14:paraId="775BED3A" w14:textId="77777777" w:rsidR="005F1A3E" w:rsidRDefault="005F1A3E" w:rsidP="005F1A3E">
                        <w:pPr>
                          <w:pStyle w:val="18"/>
                          <w:spacing w:line="276" w:lineRule="auto"/>
                          <w:ind w:left="0" w:firstLine="0"/>
                          <w:rPr>
                            <w:rFonts w:ascii="Times New Roman" w:hAnsi="Times New Roman"/>
                            <w:sz w:val="24"/>
                            <w:szCs w:val="24"/>
                            <w:lang w:eastAsia="en-US"/>
                          </w:rPr>
                        </w:pPr>
                        <w:r>
                          <w:rPr>
                            <w:rFonts w:ascii="Times New Roman" w:hAnsi="Times New Roman"/>
                            <w:sz w:val="24"/>
                            <w:szCs w:val="24"/>
                            <w:lang w:eastAsia="en-US"/>
                          </w:rPr>
                          <w:t>______________________</w:t>
                        </w:r>
                      </w:p>
                      <w:p w14:paraId="1CA8C4A8" w14:textId="77777777" w:rsidR="005F1A3E" w:rsidRDefault="005F1A3E" w:rsidP="005F1A3E">
                        <w:pPr>
                          <w:pStyle w:val="18"/>
                          <w:spacing w:line="276" w:lineRule="auto"/>
                          <w:ind w:left="0" w:firstLine="0"/>
                          <w:rPr>
                            <w:rFonts w:ascii="Times New Roman" w:hAnsi="Times New Roman"/>
                            <w:sz w:val="24"/>
                            <w:szCs w:val="24"/>
                            <w:vertAlign w:val="superscript"/>
                            <w:lang w:eastAsia="en-US"/>
                          </w:rPr>
                        </w:pPr>
                        <w:r>
                          <w:rPr>
                            <w:rFonts w:ascii="Times New Roman" w:hAnsi="Times New Roman"/>
                            <w:sz w:val="24"/>
                            <w:szCs w:val="24"/>
                            <w:lang w:eastAsia="en-US"/>
                          </w:rPr>
                          <w:t xml:space="preserve">            </w:t>
                        </w:r>
                        <w:r>
                          <w:rPr>
                            <w:rFonts w:ascii="Times New Roman" w:hAnsi="Times New Roman"/>
                            <w:sz w:val="24"/>
                            <w:szCs w:val="24"/>
                            <w:vertAlign w:val="superscript"/>
                            <w:lang w:eastAsia="en-US"/>
                          </w:rPr>
                          <w:t>(должность)</w:t>
                        </w:r>
                      </w:p>
                      <w:p w14:paraId="118D1ACE" w14:textId="77777777" w:rsidR="005F1A3E" w:rsidRDefault="005F1A3E" w:rsidP="005F1A3E">
                        <w:pPr>
                          <w:spacing w:line="276" w:lineRule="auto"/>
                          <w:rPr>
                            <w:lang w:eastAsia="en-US"/>
                          </w:rPr>
                        </w:pPr>
                        <w:r>
                          <w:rPr>
                            <w:lang w:eastAsia="en-US"/>
                          </w:rPr>
                          <w:t>_______________________</w:t>
                        </w:r>
                      </w:p>
                      <w:p w14:paraId="6D4A0608" w14:textId="77777777" w:rsidR="005F1A3E" w:rsidRDefault="005F1A3E" w:rsidP="005F1A3E">
                        <w:pPr>
                          <w:spacing w:line="276" w:lineRule="auto"/>
                          <w:rPr>
                            <w:lang w:eastAsia="en-US"/>
                          </w:rPr>
                        </w:pPr>
                        <w:r>
                          <w:rPr>
                            <w:vertAlign w:val="superscript"/>
                            <w:lang w:eastAsia="en-US"/>
                          </w:rPr>
                          <w:t xml:space="preserve">    (подпись, фамилия и инициалы)</w:t>
                        </w:r>
                      </w:p>
                      <w:p w14:paraId="4BD65FC2" w14:textId="77777777" w:rsidR="005F1A3E" w:rsidRDefault="005F1A3E" w:rsidP="005F1A3E">
                        <w:pPr>
                          <w:pStyle w:val="18"/>
                          <w:spacing w:line="276" w:lineRule="auto"/>
                          <w:rPr>
                            <w:rFonts w:ascii="Times New Roman" w:hAnsi="Times New Roman"/>
                            <w:sz w:val="24"/>
                            <w:szCs w:val="24"/>
                            <w:vertAlign w:val="subscript"/>
                            <w:lang w:eastAsia="en-US"/>
                          </w:rPr>
                        </w:pPr>
                      </w:p>
                    </w:tc>
                  </w:tr>
                </w:tbl>
                <w:p w14:paraId="65CBE5B2" w14:textId="77777777" w:rsidR="005F1A3E" w:rsidRDefault="005F1A3E" w:rsidP="005F1A3E">
                  <w:pPr>
                    <w:ind w:firstLine="708"/>
                  </w:pPr>
                  <w:r>
                    <w:t>«___» ____________ 2021г.</w:t>
                  </w:r>
                  <w:r>
                    <w:tab/>
                  </w:r>
                  <w:r>
                    <w:tab/>
                  </w:r>
                  <w:r>
                    <w:tab/>
                  </w:r>
                  <w:r>
                    <w:tab/>
                    <w:t>«___» ____________ 2021 г.</w:t>
                  </w:r>
                </w:p>
                <w:p w14:paraId="6CCFB9A1" w14:textId="691E378F" w:rsidR="009774D2" w:rsidRPr="00874A95" w:rsidRDefault="009774D2" w:rsidP="00873B4C">
                  <w:pPr>
                    <w:spacing w:before="240" w:after="240"/>
                    <w:jc w:val="center"/>
                    <w:rPr>
                      <w:szCs w:val="28"/>
                      <w:highlight w:val="yellow"/>
                    </w:rPr>
                  </w:pPr>
                </w:p>
              </w:tc>
              <w:tc>
                <w:tcPr>
                  <w:tcW w:w="524" w:type="pct"/>
                </w:tcPr>
                <w:p w14:paraId="2B16C542" w14:textId="7FF15A32" w:rsidR="009774D2" w:rsidRPr="00F61F1E" w:rsidRDefault="009774D2" w:rsidP="00873B4C">
                  <w:pPr>
                    <w:jc w:val="center"/>
                    <w:rPr>
                      <w:szCs w:val="28"/>
                    </w:rPr>
                  </w:pPr>
                </w:p>
              </w:tc>
              <w:tc>
                <w:tcPr>
                  <w:tcW w:w="91" w:type="pct"/>
                </w:tcPr>
                <w:p w14:paraId="239A3F28" w14:textId="77777777" w:rsidR="009774D2" w:rsidRPr="00F61F1E" w:rsidRDefault="009774D2" w:rsidP="00873B4C">
                  <w:pPr>
                    <w:spacing w:before="240" w:after="240"/>
                    <w:jc w:val="center"/>
                    <w:rPr>
                      <w:b/>
                      <w:caps/>
                      <w:szCs w:val="28"/>
                    </w:rPr>
                  </w:pPr>
                </w:p>
              </w:tc>
            </w:tr>
            <w:tr w:rsidR="00873B4C" w:rsidRPr="00F61F1E" w14:paraId="0E4FBF60" w14:textId="77777777" w:rsidTr="0049111B">
              <w:tc>
                <w:tcPr>
                  <w:tcW w:w="4385" w:type="pct"/>
                </w:tcPr>
                <w:p w14:paraId="2779BB63" w14:textId="77777777" w:rsidR="00873B4C" w:rsidRPr="00874A95" w:rsidRDefault="00873B4C" w:rsidP="00873B4C">
                  <w:pPr>
                    <w:jc w:val="both"/>
                    <w:rPr>
                      <w:szCs w:val="28"/>
                      <w:highlight w:val="yellow"/>
                    </w:rPr>
                  </w:pPr>
                </w:p>
              </w:tc>
              <w:tc>
                <w:tcPr>
                  <w:tcW w:w="524" w:type="pct"/>
                </w:tcPr>
                <w:p w14:paraId="32AD4DCA" w14:textId="77ABF7DF" w:rsidR="00873B4C" w:rsidRPr="00F61F1E" w:rsidRDefault="00873B4C" w:rsidP="00873B4C">
                  <w:pPr>
                    <w:jc w:val="both"/>
                    <w:rPr>
                      <w:szCs w:val="28"/>
                    </w:rPr>
                  </w:pPr>
                </w:p>
              </w:tc>
              <w:tc>
                <w:tcPr>
                  <w:tcW w:w="91" w:type="pct"/>
                </w:tcPr>
                <w:p w14:paraId="3D8E11DA" w14:textId="77777777" w:rsidR="00873B4C" w:rsidRPr="00F61F1E" w:rsidRDefault="00873B4C" w:rsidP="00873B4C">
                  <w:pPr>
                    <w:jc w:val="both"/>
                    <w:rPr>
                      <w:szCs w:val="28"/>
                    </w:rPr>
                  </w:pPr>
                </w:p>
              </w:tc>
            </w:tr>
            <w:tr w:rsidR="00873B4C" w:rsidRPr="00F61F1E" w14:paraId="461AE8AF" w14:textId="77777777" w:rsidTr="0049111B">
              <w:tc>
                <w:tcPr>
                  <w:tcW w:w="4385" w:type="pct"/>
                </w:tcPr>
                <w:p w14:paraId="246D7DEC" w14:textId="2A0B306D" w:rsidR="00873B4C" w:rsidRPr="00873B4C" w:rsidRDefault="00873B4C" w:rsidP="00873B4C">
                  <w:pPr>
                    <w:pStyle w:val="35"/>
                    <w:ind w:left="0"/>
                    <w:rPr>
                      <w:sz w:val="24"/>
                      <w:szCs w:val="28"/>
                    </w:rPr>
                  </w:pPr>
                </w:p>
              </w:tc>
              <w:tc>
                <w:tcPr>
                  <w:tcW w:w="524" w:type="pct"/>
                </w:tcPr>
                <w:p w14:paraId="554D81DE" w14:textId="2B991018" w:rsidR="00873B4C" w:rsidRPr="00873B4C" w:rsidRDefault="00873B4C" w:rsidP="00873B4C">
                  <w:pPr>
                    <w:pStyle w:val="35"/>
                    <w:ind w:left="0"/>
                    <w:rPr>
                      <w:sz w:val="24"/>
                      <w:szCs w:val="28"/>
                    </w:rPr>
                  </w:pPr>
                </w:p>
              </w:tc>
              <w:tc>
                <w:tcPr>
                  <w:tcW w:w="91" w:type="pct"/>
                </w:tcPr>
                <w:p w14:paraId="197C06BB" w14:textId="77777777" w:rsidR="00873B4C" w:rsidRPr="00F61F1E" w:rsidRDefault="00873B4C" w:rsidP="00873B4C">
                  <w:pPr>
                    <w:pStyle w:val="35"/>
                    <w:rPr>
                      <w:sz w:val="24"/>
                    </w:rPr>
                  </w:pPr>
                </w:p>
              </w:tc>
            </w:tr>
            <w:tr w:rsidR="00873B4C" w:rsidRPr="00F61F1E" w14:paraId="08DA9697" w14:textId="77777777" w:rsidTr="0049111B">
              <w:trPr>
                <w:trHeight w:val="80"/>
              </w:trPr>
              <w:tc>
                <w:tcPr>
                  <w:tcW w:w="4385" w:type="pct"/>
                </w:tcPr>
                <w:p w14:paraId="61872B1C" w14:textId="77777777" w:rsidR="00873B4C" w:rsidRDefault="00873B4C" w:rsidP="00873B4C">
                  <w:pPr>
                    <w:jc w:val="both"/>
                    <w:rPr>
                      <w:szCs w:val="28"/>
                    </w:rPr>
                  </w:pPr>
                </w:p>
                <w:p w14:paraId="5D19829F" w14:textId="216A2C55" w:rsidR="00BF2C9D" w:rsidRPr="00F61F1E" w:rsidRDefault="00BF2C9D" w:rsidP="00873B4C">
                  <w:pPr>
                    <w:jc w:val="both"/>
                    <w:rPr>
                      <w:szCs w:val="28"/>
                    </w:rPr>
                  </w:pPr>
                </w:p>
              </w:tc>
              <w:tc>
                <w:tcPr>
                  <w:tcW w:w="524" w:type="pct"/>
                </w:tcPr>
                <w:p w14:paraId="77ADFFB2" w14:textId="0A4D98EC" w:rsidR="00873B4C" w:rsidRPr="00F61F1E" w:rsidRDefault="00873B4C" w:rsidP="00873B4C">
                  <w:pPr>
                    <w:jc w:val="both"/>
                    <w:rPr>
                      <w:szCs w:val="28"/>
                    </w:rPr>
                  </w:pPr>
                </w:p>
              </w:tc>
              <w:tc>
                <w:tcPr>
                  <w:tcW w:w="91" w:type="pct"/>
                </w:tcPr>
                <w:p w14:paraId="69374839" w14:textId="77777777" w:rsidR="00873B4C" w:rsidRPr="00F61F1E" w:rsidRDefault="00873B4C" w:rsidP="00873B4C">
                  <w:pPr>
                    <w:jc w:val="both"/>
                    <w:rPr>
                      <w:szCs w:val="28"/>
                    </w:rPr>
                  </w:pPr>
                </w:p>
              </w:tc>
            </w:tr>
          </w:tbl>
          <w:p w14:paraId="67742B6A" w14:textId="77777777" w:rsidR="009774D2" w:rsidRPr="00F61F1E" w:rsidRDefault="009774D2" w:rsidP="00873B4C">
            <w:pPr>
              <w:jc w:val="center"/>
              <w:rPr>
                <w:b/>
                <w:bCs/>
              </w:rPr>
            </w:pPr>
          </w:p>
        </w:tc>
      </w:tr>
    </w:tbl>
    <w:p w14:paraId="0E640709" w14:textId="77777777" w:rsidR="001B74B5" w:rsidRPr="00F61F1E" w:rsidRDefault="00E87500" w:rsidP="001B74B5">
      <w:pPr>
        <w:ind w:left="5103"/>
        <w:jc w:val="right"/>
        <w:rPr>
          <w:rFonts w:eastAsia="Calibri"/>
          <w:color w:val="000000"/>
          <w:sz w:val="23"/>
          <w:szCs w:val="23"/>
        </w:rPr>
      </w:pPr>
      <w:r w:rsidRPr="00F61F1E">
        <w:rPr>
          <w:rFonts w:eastAsia="Calibri"/>
          <w:color w:val="000000"/>
          <w:sz w:val="23"/>
          <w:szCs w:val="23"/>
        </w:rPr>
        <w:lastRenderedPageBreak/>
        <w:t>П</w:t>
      </w:r>
      <w:r w:rsidR="001B74B5" w:rsidRPr="00F61F1E">
        <w:rPr>
          <w:rFonts w:eastAsia="Calibri"/>
          <w:color w:val="000000"/>
          <w:sz w:val="23"/>
          <w:szCs w:val="23"/>
        </w:rPr>
        <w:t>риложение № 1</w:t>
      </w:r>
    </w:p>
    <w:p w14:paraId="2E6E8A69" w14:textId="77777777" w:rsidR="001B74B5" w:rsidRPr="00F61F1E" w:rsidRDefault="001B74B5" w:rsidP="001B74B5">
      <w:pPr>
        <w:ind w:left="5103"/>
        <w:jc w:val="right"/>
        <w:rPr>
          <w:rFonts w:eastAsia="Calibri"/>
          <w:color w:val="000000"/>
          <w:sz w:val="23"/>
          <w:szCs w:val="23"/>
        </w:rPr>
      </w:pPr>
      <w:r w:rsidRPr="00F61F1E">
        <w:rPr>
          <w:rFonts w:eastAsia="Calibri"/>
          <w:color w:val="000000"/>
          <w:sz w:val="23"/>
          <w:szCs w:val="23"/>
        </w:rPr>
        <w:t>к государственному контракту</w:t>
      </w:r>
    </w:p>
    <w:p w14:paraId="363D144D" w14:textId="6919726E" w:rsidR="001B74B5" w:rsidRPr="00F61F1E" w:rsidRDefault="001B74B5" w:rsidP="0049111B">
      <w:pPr>
        <w:ind w:left="5103"/>
        <w:jc w:val="right"/>
        <w:rPr>
          <w:rFonts w:eastAsia="Calibri"/>
          <w:color w:val="000000"/>
          <w:sz w:val="23"/>
          <w:szCs w:val="23"/>
        </w:rPr>
      </w:pPr>
      <w:r w:rsidRPr="00F61F1E">
        <w:rPr>
          <w:rFonts w:eastAsia="Calibri"/>
          <w:color w:val="000000"/>
          <w:sz w:val="23"/>
          <w:szCs w:val="23"/>
        </w:rPr>
        <w:t>от ____________ 20</w:t>
      </w:r>
      <w:r w:rsidR="000F743C">
        <w:rPr>
          <w:rFonts w:eastAsia="Calibri"/>
          <w:color w:val="000000"/>
          <w:sz w:val="23"/>
          <w:szCs w:val="23"/>
        </w:rPr>
        <w:t>21</w:t>
      </w:r>
      <w:r w:rsidRPr="00F61F1E">
        <w:rPr>
          <w:rFonts w:eastAsia="Calibri"/>
          <w:color w:val="000000"/>
          <w:sz w:val="23"/>
          <w:szCs w:val="23"/>
        </w:rPr>
        <w:t xml:space="preserve"> г.</w:t>
      </w:r>
      <w:r w:rsidR="0049111B">
        <w:rPr>
          <w:rFonts w:eastAsia="Calibri"/>
          <w:color w:val="000000"/>
          <w:sz w:val="23"/>
          <w:szCs w:val="23"/>
        </w:rPr>
        <w:t xml:space="preserve"> </w:t>
      </w:r>
      <w:r w:rsidRPr="00F61F1E">
        <w:rPr>
          <w:rFonts w:eastAsia="Calibri"/>
          <w:color w:val="000000"/>
          <w:sz w:val="23"/>
          <w:szCs w:val="23"/>
        </w:rPr>
        <w:t>№____________</w:t>
      </w:r>
    </w:p>
    <w:p w14:paraId="6040A63D" w14:textId="77777777" w:rsidR="001B74B5" w:rsidRPr="00F61F1E" w:rsidRDefault="001B74B5" w:rsidP="001B74B5">
      <w:pPr>
        <w:jc w:val="right"/>
        <w:rPr>
          <w:sz w:val="23"/>
          <w:szCs w:val="23"/>
        </w:rPr>
      </w:pPr>
    </w:p>
    <w:p w14:paraId="2B364AF4" w14:textId="77777777" w:rsidR="001B74B5" w:rsidRPr="00F61F1E" w:rsidRDefault="001B74B5" w:rsidP="001B74B5">
      <w:pPr>
        <w:jc w:val="right"/>
        <w:rPr>
          <w:sz w:val="23"/>
          <w:szCs w:val="23"/>
        </w:rPr>
      </w:pPr>
    </w:p>
    <w:p w14:paraId="5CE62F7B" w14:textId="77777777" w:rsidR="001B74B5" w:rsidRPr="00F61F1E" w:rsidRDefault="001B74B5" w:rsidP="001B74B5">
      <w:pPr>
        <w:jc w:val="both"/>
        <w:rPr>
          <w:sz w:val="23"/>
          <w:szCs w:val="23"/>
        </w:rPr>
      </w:pPr>
    </w:p>
    <w:p w14:paraId="321D9C6D" w14:textId="69776C98" w:rsidR="00874A95" w:rsidRDefault="00874A95" w:rsidP="00874A95">
      <w:pPr>
        <w:jc w:val="right"/>
        <w:rPr>
          <w:b/>
        </w:rPr>
      </w:pPr>
    </w:p>
    <w:p w14:paraId="258DF3B0" w14:textId="77777777" w:rsidR="0049111B" w:rsidRDefault="0049111B" w:rsidP="00874A95">
      <w:pPr>
        <w:jc w:val="right"/>
        <w:rPr>
          <w:b/>
        </w:rPr>
      </w:pPr>
    </w:p>
    <w:p w14:paraId="03D53DAE" w14:textId="30D905E5" w:rsidR="00874A95" w:rsidRDefault="00874A95" w:rsidP="00E87500">
      <w:pPr>
        <w:jc w:val="center"/>
        <w:rPr>
          <w:b/>
        </w:rPr>
      </w:pPr>
    </w:p>
    <w:p w14:paraId="2A8473C4" w14:textId="401A7622" w:rsidR="00874A95" w:rsidRDefault="00874A95" w:rsidP="00E87500">
      <w:pPr>
        <w:jc w:val="center"/>
        <w:rPr>
          <w:b/>
        </w:rPr>
      </w:pPr>
    </w:p>
    <w:p w14:paraId="5232C942" w14:textId="0ED6B424" w:rsidR="00874A95" w:rsidRDefault="00874A95" w:rsidP="00E87500">
      <w:pPr>
        <w:jc w:val="center"/>
        <w:rPr>
          <w:b/>
        </w:rPr>
      </w:pPr>
    </w:p>
    <w:p w14:paraId="5DC990DC" w14:textId="77777777" w:rsidR="00874A95" w:rsidRDefault="00874A95" w:rsidP="00E87500">
      <w:pPr>
        <w:jc w:val="center"/>
        <w:rPr>
          <w:b/>
        </w:rPr>
      </w:pPr>
    </w:p>
    <w:p w14:paraId="05B86E69" w14:textId="3C6FC920" w:rsidR="00E87500" w:rsidRPr="00F61F1E" w:rsidRDefault="00E87500" w:rsidP="00E87500">
      <w:pPr>
        <w:jc w:val="center"/>
        <w:rPr>
          <w:b/>
        </w:rPr>
      </w:pPr>
      <w:r w:rsidRPr="00F61F1E">
        <w:rPr>
          <w:b/>
        </w:rPr>
        <w:t>ТЕХНИЧЕСКОЕ ЗАДАНИЕ</w:t>
      </w:r>
    </w:p>
    <w:p w14:paraId="0F7054C4" w14:textId="2A53B23F" w:rsidR="001B74B5" w:rsidRPr="00F61F1E" w:rsidRDefault="00E87500" w:rsidP="00E87500">
      <w:pPr>
        <w:jc w:val="center"/>
        <w:rPr>
          <w:b/>
        </w:rPr>
      </w:pPr>
      <w:r w:rsidRPr="00F61F1E">
        <w:rPr>
          <w:b/>
        </w:rPr>
        <w:t>на оказание услуг</w:t>
      </w:r>
    </w:p>
    <w:p w14:paraId="42BDF215" w14:textId="2054B813" w:rsidR="00E87500" w:rsidRPr="00F61F1E" w:rsidRDefault="00195751" w:rsidP="00195751">
      <w:pPr>
        <w:jc w:val="center"/>
        <w:rPr>
          <w:bCs/>
          <w:color w:val="000000"/>
        </w:rPr>
      </w:pPr>
      <w:r>
        <w:rPr>
          <w:bCs/>
          <w:color w:val="000000"/>
        </w:rPr>
        <w:t>«</w:t>
      </w:r>
      <w:r w:rsidRPr="00195751">
        <w:rPr>
          <w:bCs/>
          <w:color w:val="000000"/>
        </w:rPr>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w:t>
      </w:r>
      <w:r>
        <w:rPr>
          <w:bCs/>
          <w:color w:val="000000"/>
        </w:rPr>
        <w:t>»</w:t>
      </w:r>
      <w:r w:rsidRPr="00195751">
        <w:rPr>
          <w:bCs/>
          <w:color w:val="000000"/>
        </w:rPr>
        <w:t>, шифр «Анализ рынка ИИ»</w:t>
      </w:r>
    </w:p>
    <w:p w14:paraId="0BFCF490" w14:textId="77777777" w:rsidR="00E87500" w:rsidRPr="00F61F1E" w:rsidRDefault="00E87500" w:rsidP="00E87500">
      <w:pPr>
        <w:jc w:val="center"/>
      </w:pPr>
    </w:p>
    <w:p w14:paraId="023EDF21" w14:textId="4F43AB21" w:rsidR="001B74B5" w:rsidRDefault="001B74B5" w:rsidP="00A571A1">
      <w:pPr>
        <w:jc w:val="center"/>
        <w:rPr>
          <w:sz w:val="23"/>
          <w:szCs w:val="23"/>
        </w:rPr>
      </w:pPr>
    </w:p>
    <w:p w14:paraId="7208F9CE" w14:textId="5D64455A" w:rsidR="00AD0181" w:rsidRDefault="00AD0181" w:rsidP="00A571A1">
      <w:pPr>
        <w:jc w:val="center"/>
        <w:rPr>
          <w:sz w:val="23"/>
          <w:szCs w:val="23"/>
        </w:rPr>
      </w:pPr>
    </w:p>
    <w:p w14:paraId="2C9CBA5B" w14:textId="77777777" w:rsidR="00AD0181" w:rsidRDefault="00AD0181" w:rsidP="00AD0181">
      <w:pPr>
        <w:jc w:val="center"/>
      </w:pPr>
      <w:r>
        <w:t>(заполняется при подписании государственного контракта в соответствии с Разделом III Конкурсной документации)</w:t>
      </w:r>
    </w:p>
    <w:p w14:paraId="6AC56EBA" w14:textId="13A5F5A6" w:rsidR="00AD0181" w:rsidRDefault="00AD0181" w:rsidP="00A571A1">
      <w:pPr>
        <w:jc w:val="center"/>
        <w:rPr>
          <w:sz w:val="23"/>
          <w:szCs w:val="23"/>
        </w:rPr>
      </w:pPr>
    </w:p>
    <w:p w14:paraId="60CDAACF" w14:textId="4D1EA84E" w:rsidR="00AD0181" w:rsidRDefault="00AD0181" w:rsidP="00A571A1">
      <w:pPr>
        <w:jc w:val="center"/>
        <w:rPr>
          <w:sz w:val="23"/>
          <w:szCs w:val="23"/>
        </w:rPr>
      </w:pPr>
    </w:p>
    <w:p w14:paraId="2C2BA1C3" w14:textId="20E97F1F" w:rsidR="00AD0181" w:rsidRDefault="00AD0181" w:rsidP="00A571A1">
      <w:pPr>
        <w:jc w:val="center"/>
        <w:rPr>
          <w:sz w:val="23"/>
          <w:szCs w:val="23"/>
        </w:rPr>
      </w:pPr>
    </w:p>
    <w:p w14:paraId="38BE9477" w14:textId="025268A9" w:rsidR="00AD0181" w:rsidRDefault="00AD0181" w:rsidP="00A571A1">
      <w:pPr>
        <w:jc w:val="center"/>
        <w:rPr>
          <w:sz w:val="23"/>
          <w:szCs w:val="23"/>
        </w:rPr>
      </w:pPr>
    </w:p>
    <w:p w14:paraId="2E85BD30" w14:textId="5BB7B135" w:rsidR="00AD0181" w:rsidRDefault="00AD0181" w:rsidP="00A571A1">
      <w:pPr>
        <w:jc w:val="center"/>
        <w:rPr>
          <w:sz w:val="23"/>
          <w:szCs w:val="23"/>
        </w:rPr>
      </w:pPr>
    </w:p>
    <w:p w14:paraId="311615C5" w14:textId="374E0667" w:rsidR="00AD0181" w:rsidRDefault="00AD0181" w:rsidP="00A571A1">
      <w:pPr>
        <w:jc w:val="center"/>
        <w:rPr>
          <w:sz w:val="23"/>
          <w:szCs w:val="23"/>
        </w:rPr>
      </w:pPr>
    </w:p>
    <w:p w14:paraId="47585D1B" w14:textId="77777777" w:rsidR="00AD0181" w:rsidRDefault="00AD0181" w:rsidP="00A571A1">
      <w:pPr>
        <w:jc w:val="center"/>
        <w:rPr>
          <w:sz w:val="23"/>
          <w:szCs w:val="23"/>
        </w:rPr>
      </w:pPr>
    </w:p>
    <w:p w14:paraId="2EE1B218" w14:textId="77777777" w:rsidR="00AD0181" w:rsidRPr="00F61F1E" w:rsidRDefault="00AD0181" w:rsidP="00A571A1">
      <w:pPr>
        <w:jc w:val="center"/>
        <w:rPr>
          <w:sz w:val="23"/>
          <w:szCs w:val="23"/>
        </w:rPr>
      </w:pPr>
    </w:p>
    <w:p w14:paraId="4102ABE9" w14:textId="77777777" w:rsidR="001B74B5" w:rsidRPr="00F61F1E" w:rsidRDefault="001B74B5" w:rsidP="001B74B5">
      <w:pPr>
        <w:rPr>
          <w:sz w:val="23"/>
          <w:szCs w:val="23"/>
        </w:rPr>
      </w:pPr>
    </w:p>
    <w:tbl>
      <w:tblPr>
        <w:tblpPr w:leftFromText="180" w:rightFromText="180" w:vertAnchor="text" w:horzAnchor="margin" w:tblpY="107"/>
        <w:tblW w:w="9463" w:type="dxa"/>
        <w:tblLook w:val="04A0" w:firstRow="1" w:lastRow="0" w:firstColumn="1" w:lastColumn="0" w:noHBand="0" w:noVBand="1"/>
      </w:tblPr>
      <w:tblGrid>
        <w:gridCol w:w="4786"/>
        <w:gridCol w:w="4677"/>
      </w:tblGrid>
      <w:tr w:rsidR="001B74B5" w:rsidRPr="00F61F1E" w14:paraId="06B42E24" w14:textId="77777777" w:rsidTr="00DA0747">
        <w:tc>
          <w:tcPr>
            <w:tcW w:w="4786" w:type="dxa"/>
            <w:hideMark/>
          </w:tcPr>
          <w:p w14:paraId="1E89E8F5" w14:textId="77777777" w:rsidR="001B74B5" w:rsidRPr="00874A95" w:rsidRDefault="001B74B5" w:rsidP="00DA0747">
            <w:pPr>
              <w:jc w:val="center"/>
              <w:rPr>
                <w:b/>
                <w:bCs/>
                <w:caps/>
                <w:sz w:val="23"/>
                <w:szCs w:val="23"/>
              </w:rPr>
            </w:pPr>
            <w:r w:rsidRPr="00874A95">
              <w:rPr>
                <w:b/>
                <w:bCs/>
                <w:caps/>
                <w:sz w:val="23"/>
                <w:szCs w:val="23"/>
              </w:rPr>
              <w:t>заказчик:</w:t>
            </w:r>
          </w:p>
          <w:p w14:paraId="2BBACB48" w14:textId="77777777" w:rsidR="001B74B5" w:rsidRPr="00874A95" w:rsidRDefault="001B74B5" w:rsidP="00DA0747">
            <w:pPr>
              <w:jc w:val="center"/>
              <w:rPr>
                <w:sz w:val="23"/>
                <w:szCs w:val="23"/>
              </w:rPr>
            </w:pPr>
            <w:r w:rsidRPr="00874A95">
              <w:rPr>
                <w:sz w:val="23"/>
                <w:szCs w:val="23"/>
              </w:rPr>
              <w:t>____________________________</w:t>
            </w:r>
          </w:p>
          <w:p w14:paraId="38155F8D" w14:textId="77777777" w:rsidR="001B74B5" w:rsidRPr="00874A95" w:rsidRDefault="001B74B5" w:rsidP="00DA0747">
            <w:pPr>
              <w:jc w:val="center"/>
              <w:rPr>
                <w:sz w:val="23"/>
                <w:szCs w:val="23"/>
              </w:rPr>
            </w:pPr>
            <w:r w:rsidRPr="00874A95">
              <w:rPr>
                <w:sz w:val="23"/>
                <w:szCs w:val="23"/>
                <w:vertAlign w:val="superscript"/>
              </w:rPr>
              <w:t>(должность)</w:t>
            </w:r>
          </w:p>
          <w:p w14:paraId="26FF6842" w14:textId="77777777" w:rsidR="001B74B5" w:rsidRPr="00874A95" w:rsidRDefault="001B74B5" w:rsidP="00DA0747">
            <w:pPr>
              <w:jc w:val="center"/>
              <w:rPr>
                <w:sz w:val="23"/>
                <w:szCs w:val="23"/>
              </w:rPr>
            </w:pPr>
            <w:r w:rsidRPr="00874A95">
              <w:rPr>
                <w:sz w:val="23"/>
                <w:szCs w:val="23"/>
              </w:rPr>
              <w:t>____________________________</w:t>
            </w:r>
          </w:p>
          <w:p w14:paraId="2F4F831F" w14:textId="77777777" w:rsidR="001B74B5" w:rsidRPr="00874A95" w:rsidRDefault="001B74B5" w:rsidP="00DA0747">
            <w:pPr>
              <w:jc w:val="center"/>
              <w:rPr>
                <w:sz w:val="23"/>
                <w:szCs w:val="23"/>
                <w:vertAlign w:val="superscript"/>
              </w:rPr>
            </w:pPr>
            <w:r w:rsidRPr="00874A95">
              <w:rPr>
                <w:sz w:val="23"/>
                <w:szCs w:val="23"/>
                <w:vertAlign w:val="superscript"/>
              </w:rPr>
              <w:t>(подпись, фамилия и инициалы)</w:t>
            </w:r>
          </w:p>
          <w:p w14:paraId="1865F942" w14:textId="3209E221" w:rsidR="001B74B5" w:rsidRPr="00874A95" w:rsidRDefault="001B74B5" w:rsidP="00DA0747">
            <w:pPr>
              <w:jc w:val="center"/>
              <w:rPr>
                <w:sz w:val="23"/>
                <w:szCs w:val="23"/>
              </w:rPr>
            </w:pPr>
            <w:r w:rsidRPr="00874A95">
              <w:rPr>
                <w:sz w:val="23"/>
                <w:szCs w:val="23"/>
              </w:rPr>
              <w:t>«__</w:t>
            </w:r>
            <w:proofErr w:type="gramStart"/>
            <w:r w:rsidRPr="00874A95">
              <w:rPr>
                <w:sz w:val="23"/>
                <w:szCs w:val="23"/>
              </w:rPr>
              <w:t>_»_</w:t>
            </w:r>
            <w:proofErr w:type="gramEnd"/>
            <w:r w:rsidRPr="00874A95">
              <w:rPr>
                <w:sz w:val="23"/>
                <w:szCs w:val="23"/>
              </w:rPr>
              <w:t>___________ 20</w:t>
            </w:r>
            <w:r w:rsidR="0049111B">
              <w:rPr>
                <w:sz w:val="23"/>
                <w:szCs w:val="23"/>
              </w:rPr>
              <w:t>21</w:t>
            </w:r>
            <w:r w:rsidRPr="00874A95">
              <w:rPr>
                <w:sz w:val="23"/>
                <w:szCs w:val="23"/>
              </w:rPr>
              <w:t xml:space="preserve"> г.</w:t>
            </w:r>
          </w:p>
          <w:p w14:paraId="1B1806E9" w14:textId="2572EFC6" w:rsidR="001B74B5" w:rsidRPr="00874A95" w:rsidRDefault="001B74B5" w:rsidP="00DA0747">
            <w:pPr>
              <w:jc w:val="center"/>
              <w:rPr>
                <w:sz w:val="23"/>
                <w:szCs w:val="23"/>
              </w:rPr>
            </w:pPr>
            <w:r w:rsidRPr="00874A95">
              <w:rPr>
                <w:sz w:val="23"/>
                <w:szCs w:val="23"/>
              </w:rPr>
              <w:br/>
            </w:r>
          </w:p>
        </w:tc>
        <w:tc>
          <w:tcPr>
            <w:tcW w:w="4677" w:type="dxa"/>
            <w:hideMark/>
          </w:tcPr>
          <w:p w14:paraId="03CDD963" w14:textId="77777777" w:rsidR="001B74B5" w:rsidRPr="00F61F1E" w:rsidRDefault="001B74B5" w:rsidP="00DA0747">
            <w:pPr>
              <w:jc w:val="center"/>
              <w:rPr>
                <w:b/>
                <w:bCs/>
                <w:caps/>
                <w:sz w:val="23"/>
                <w:szCs w:val="23"/>
              </w:rPr>
            </w:pPr>
            <w:r w:rsidRPr="00F61F1E">
              <w:rPr>
                <w:b/>
                <w:bCs/>
                <w:caps/>
                <w:sz w:val="23"/>
                <w:szCs w:val="23"/>
              </w:rPr>
              <w:t>исполнитель:</w:t>
            </w:r>
          </w:p>
          <w:p w14:paraId="0B195C0C" w14:textId="77777777" w:rsidR="001B74B5" w:rsidRPr="00F61F1E" w:rsidRDefault="001B74B5" w:rsidP="00DA0747">
            <w:pPr>
              <w:jc w:val="center"/>
              <w:rPr>
                <w:sz w:val="23"/>
                <w:szCs w:val="23"/>
              </w:rPr>
            </w:pPr>
            <w:r w:rsidRPr="00F61F1E">
              <w:rPr>
                <w:sz w:val="23"/>
                <w:szCs w:val="23"/>
              </w:rPr>
              <w:t>____________________________</w:t>
            </w:r>
          </w:p>
          <w:p w14:paraId="66ECEADC" w14:textId="77777777" w:rsidR="001B74B5" w:rsidRPr="00F61F1E" w:rsidRDefault="001B74B5" w:rsidP="00DA0747">
            <w:pPr>
              <w:jc w:val="center"/>
              <w:rPr>
                <w:sz w:val="23"/>
                <w:szCs w:val="23"/>
              </w:rPr>
            </w:pPr>
            <w:r w:rsidRPr="00F61F1E">
              <w:rPr>
                <w:sz w:val="23"/>
                <w:szCs w:val="23"/>
                <w:vertAlign w:val="superscript"/>
              </w:rPr>
              <w:t>(должность)</w:t>
            </w:r>
          </w:p>
          <w:p w14:paraId="29FAE419" w14:textId="77777777" w:rsidR="001B74B5" w:rsidRPr="00F61F1E" w:rsidRDefault="001B74B5" w:rsidP="00DA0747">
            <w:pPr>
              <w:jc w:val="center"/>
              <w:rPr>
                <w:sz w:val="23"/>
                <w:szCs w:val="23"/>
              </w:rPr>
            </w:pPr>
            <w:r w:rsidRPr="00F61F1E">
              <w:rPr>
                <w:sz w:val="23"/>
                <w:szCs w:val="23"/>
              </w:rPr>
              <w:t>____________________________</w:t>
            </w:r>
          </w:p>
          <w:p w14:paraId="190D5552" w14:textId="77777777" w:rsidR="001B74B5" w:rsidRPr="00F61F1E" w:rsidRDefault="001B74B5" w:rsidP="00DA0747">
            <w:pPr>
              <w:jc w:val="center"/>
              <w:rPr>
                <w:sz w:val="23"/>
                <w:szCs w:val="23"/>
                <w:vertAlign w:val="superscript"/>
              </w:rPr>
            </w:pPr>
            <w:r w:rsidRPr="00F61F1E">
              <w:rPr>
                <w:sz w:val="23"/>
                <w:szCs w:val="23"/>
                <w:vertAlign w:val="superscript"/>
              </w:rPr>
              <w:t>(подпись, фамилия и инициалы)</w:t>
            </w:r>
          </w:p>
          <w:p w14:paraId="2F8EF425" w14:textId="198F7D5C" w:rsidR="001B74B5" w:rsidRPr="00F61F1E" w:rsidRDefault="001B74B5" w:rsidP="00DA0747">
            <w:pPr>
              <w:jc w:val="center"/>
              <w:rPr>
                <w:sz w:val="23"/>
                <w:szCs w:val="23"/>
              </w:rPr>
            </w:pPr>
            <w:r w:rsidRPr="00F61F1E">
              <w:rPr>
                <w:sz w:val="23"/>
                <w:szCs w:val="23"/>
              </w:rPr>
              <w:t>«__</w:t>
            </w:r>
            <w:proofErr w:type="gramStart"/>
            <w:r w:rsidRPr="00F61F1E">
              <w:rPr>
                <w:sz w:val="23"/>
                <w:szCs w:val="23"/>
              </w:rPr>
              <w:t>_»_</w:t>
            </w:r>
            <w:proofErr w:type="gramEnd"/>
            <w:r w:rsidRPr="00F61F1E">
              <w:rPr>
                <w:sz w:val="23"/>
                <w:szCs w:val="23"/>
              </w:rPr>
              <w:t>___________ 20</w:t>
            </w:r>
            <w:r w:rsidR="0049111B">
              <w:rPr>
                <w:sz w:val="23"/>
                <w:szCs w:val="23"/>
              </w:rPr>
              <w:t>21</w:t>
            </w:r>
            <w:r w:rsidRPr="00F61F1E">
              <w:rPr>
                <w:sz w:val="23"/>
                <w:szCs w:val="23"/>
              </w:rPr>
              <w:t xml:space="preserve"> г.</w:t>
            </w:r>
          </w:p>
          <w:p w14:paraId="1A39029D" w14:textId="77777777" w:rsidR="001B74B5" w:rsidRPr="00F61F1E" w:rsidRDefault="001B74B5" w:rsidP="00DA0747">
            <w:pPr>
              <w:rPr>
                <w:sz w:val="23"/>
                <w:szCs w:val="23"/>
              </w:rPr>
            </w:pPr>
          </w:p>
          <w:p w14:paraId="18260C57" w14:textId="45654DE7" w:rsidR="001B74B5" w:rsidRPr="00F61F1E" w:rsidRDefault="001B74B5" w:rsidP="00DA0747">
            <w:pPr>
              <w:jc w:val="center"/>
              <w:rPr>
                <w:sz w:val="23"/>
                <w:szCs w:val="23"/>
              </w:rPr>
            </w:pPr>
          </w:p>
        </w:tc>
      </w:tr>
      <w:tr w:rsidR="001B74B5" w:rsidRPr="00F61F1E" w14:paraId="725D29FC" w14:textId="77777777" w:rsidTr="00DA0747">
        <w:tc>
          <w:tcPr>
            <w:tcW w:w="4786" w:type="dxa"/>
          </w:tcPr>
          <w:p w14:paraId="495AC7F6" w14:textId="77777777" w:rsidR="001B74B5" w:rsidRPr="00F61F1E" w:rsidRDefault="001B74B5" w:rsidP="00DA0747">
            <w:pPr>
              <w:jc w:val="center"/>
              <w:rPr>
                <w:b/>
                <w:bCs/>
                <w:caps/>
                <w:sz w:val="23"/>
                <w:szCs w:val="23"/>
              </w:rPr>
            </w:pPr>
          </w:p>
        </w:tc>
        <w:tc>
          <w:tcPr>
            <w:tcW w:w="4677" w:type="dxa"/>
          </w:tcPr>
          <w:p w14:paraId="3AB5FAA4" w14:textId="77777777" w:rsidR="001B74B5" w:rsidRPr="00F61F1E" w:rsidRDefault="001B74B5" w:rsidP="00DA0747">
            <w:pPr>
              <w:jc w:val="center"/>
              <w:rPr>
                <w:b/>
                <w:bCs/>
                <w:caps/>
                <w:sz w:val="23"/>
                <w:szCs w:val="23"/>
              </w:rPr>
            </w:pPr>
          </w:p>
        </w:tc>
      </w:tr>
    </w:tbl>
    <w:p w14:paraId="7B20A287" w14:textId="77777777" w:rsidR="001B74B5" w:rsidRPr="00F61F1E" w:rsidRDefault="001B74B5" w:rsidP="001B74B5">
      <w:pPr>
        <w:widowControl w:val="0"/>
        <w:autoSpaceDE w:val="0"/>
        <w:autoSpaceDN w:val="0"/>
        <w:adjustRightInd w:val="0"/>
        <w:spacing w:before="240" w:after="240"/>
        <w:jc w:val="center"/>
        <w:rPr>
          <w:sz w:val="23"/>
          <w:szCs w:val="23"/>
        </w:rPr>
      </w:pPr>
    </w:p>
    <w:p w14:paraId="2E080A28" w14:textId="77777777" w:rsidR="001B74B5" w:rsidRPr="00F61F1E" w:rsidRDefault="001B74B5" w:rsidP="001B74B5">
      <w:pPr>
        <w:widowControl w:val="0"/>
        <w:tabs>
          <w:tab w:val="left" w:pos="5670"/>
        </w:tabs>
        <w:autoSpaceDE w:val="0"/>
        <w:autoSpaceDN w:val="0"/>
        <w:adjustRightInd w:val="0"/>
        <w:rPr>
          <w:sz w:val="23"/>
          <w:szCs w:val="23"/>
        </w:rPr>
      </w:pPr>
    </w:p>
    <w:p w14:paraId="057A76C7" w14:textId="77777777" w:rsidR="001B74B5" w:rsidRPr="00F61F1E" w:rsidRDefault="001B74B5" w:rsidP="001B74B5">
      <w:pPr>
        <w:widowControl w:val="0"/>
        <w:tabs>
          <w:tab w:val="left" w:pos="5670"/>
        </w:tabs>
        <w:autoSpaceDE w:val="0"/>
        <w:autoSpaceDN w:val="0"/>
        <w:adjustRightInd w:val="0"/>
        <w:rPr>
          <w:sz w:val="23"/>
          <w:szCs w:val="23"/>
        </w:rPr>
      </w:pPr>
    </w:p>
    <w:p w14:paraId="462B6664" w14:textId="77777777" w:rsidR="001B74B5" w:rsidRPr="00F61F1E" w:rsidRDefault="001B74B5" w:rsidP="001B74B5">
      <w:pPr>
        <w:widowControl w:val="0"/>
        <w:tabs>
          <w:tab w:val="left" w:pos="5670"/>
        </w:tabs>
        <w:autoSpaceDE w:val="0"/>
        <w:autoSpaceDN w:val="0"/>
        <w:adjustRightInd w:val="0"/>
        <w:rPr>
          <w:sz w:val="23"/>
          <w:szCs w:val="23"/>
        </w:rPr>
      </w:pPr>
    </w:p>
    <w:p w14:paraId="0A03E9B7" w14:textId="77777777" w:rsidR="001B74B5" w:rsidRPr="00F61F1E" w:rsidRDefault="001B74B5" w:rsidP="001B74B5">
      <w:pPr>
        <w:widowControl w:val="0"/>
        <w:tabs>
          <w:tab w:val="left" w:pos="5670"/>
        </w:tabs>
        <w:autoSpaceDE w:val="0"/>
        <w:autoSpaceDN w:val="0"/>
        <w:adjustRightInd w:val="0"/>
        <w:rPr>
          <w:sz w:val="23"/>
          <w:szCs w:val="23"/>
        </w:rPr>
      </w:pPr>
    </w:p>
    <w:p w14:paraId="5329CDB9" w14:textId="77777777" w:rsidR="001B74B5" w:rsidRPr="00F61F1E" w:rsidRDefault="001B74B5" w:rsidP="001B74B5">
      <w:pPr>
        <w:widowControl w:val="0"/>
        <w:tabs>
          <w:tab w:val="left" w:pos="5670"/>
        </w:tabs>
        <w:autoSpaceDE w:val="0"/>
        <w:autoSpaceDN w:val="0"/>
        <w:adjustRightInd w:val="0"/>
        <w:rPr>
          <w:sz w:val="23"/>
          <w:szCs w:val="23"/>
        </w:rPr>
      </w:pPr>
    </w:p>
    <w:p w14:paraId="05C60D8C" w14:textId="77777777" w:rsidR="001B74B5" w:rsidRPr="00F61F1E" w:rsidRDefault="001B74B5" w:rsidP="001B74B5">
      <w:pPr>
        <w:widowControl w:val="0"/>
        <w:tabs>
          <w:tab w:val="left" w:pos="5670"/>
        </w:tabs>
        <w:autoSpaceDE w:val="0"/>
        <w:autoSpaceDN w:val="0"/>
        <w:adjustRightInd w:val="0"/>
        <w:rPr>
          <w:sz w:val="23"/>
          <w:szCs w:val="23"/>
        </w:rPr>
      </w:pPr>
    </w:p>
    <w:p w14:paraId="1A027773" w14:textId="77777777" w:rsidR="001B74B5" w:rsidRPr="00F61F1E" w:rsidRDefault="001B74B5" w:rsidP="001B74B5">
      <w:pPr>
        <w:widowControl w:val="0"/>
        <w:tabs>
          <w:tab w:val="left" w:pos="5670"/>
        </w:tabs>
        <w:autoSpaceDE w:val="0"/>
        <w:autoSpaceDN w:val="0"/>
        <w:adjustRightInd w:val="0"/>
        <w:rPr>
          <w:sz w:val="23"/>
          <w:szCs w:val="23"/>
        </w:rPr>
      </w:pPr>
    </w:p>
    <w:p w14:paraId="0AB32652" w14:textId="77777777" w:rsidR="002B5F55" w:rsidRPr="00F61F1E" w:rsidRDefault="002B5F55" w:rsidP="001B74B5">
      <w:pPr>
        <w:ind w:left="5103"/>
        <w:jc w:val="right"/>
        <w:rPr>
          <w:rFonts w:eastAsia="Calibri"/>
          <w:color w:val="000000"/>
          <w:sz w:val="23"/>
          <w:szCs w:val="23"/>
        </w:rPr>
        <w:sectPr w:rsidR="002B5F55" w:rsidRPr="00F61F1E" w:rsidSect="0049111B">
          <w:pgSz w:w="11906" w:h="16838"/>
          <w:pgMar w:top="993" w:right="851" w:bottom="1134" w:left="1134" w:header="709" w:footer="709" w:gutter="0"/>
          <w:cols w:space="708"/>
          <w:docGrid w:linePitch="360"/>
        </w:sectPr>
      </w:pPr>
    </w:p>
    <w:p w14:paraId="15D1D861" w14:textId="77777777" w:rsidR="001B74B5" w:rsidRPr="00F61F1E" w:rsidRDefault="001B74B5" w:rsidP="001B74B5">
      <w:pPr>
        <w:ind w:left="5103"/>
        <w:jc w:val="right"/>
        <w:rPr>
          <w:rFonts w:eastAsia="Calibri"/>
          <w:color w:val="000000"/>
          <w:sz w:val="23"/>
          <w:szCs w:val="23"/>
        </w:rPr>
      </w:pPr>
      <w:r w:rsidRPr="00F61F1E">
        <w:rPr>
          <w:rFonts w:eastAsia="Calibri"/>
          <w:color w:val="000000"/>
          <w:sz w:val="23"/>
          <w:szCs w:val="23"/>
        </w:rPr>
        <w:lastRenderedPageBreak/>
        <w:t>Приложение № 2</w:t>
      </w:r>
    </w:p>
    <w:p w14:paraId="2E66CABF" w14:textId="77777777" w:rsidR="001B74B5" w:rsidRPr="00F61F1E" w:rsidRDefault="001B74B5" w:rsidP="001B74B5">
      <w:pPr>
        <w:ind w:left="5103"/>
        <w:jc w:val="right"/>
        <w:rPr>
          <w:rFonts w:eastAsia="Calibri"/>
          <w:color w:val="000000"/>
          <w:sz w:val="23"/>
          <w:szCs w:val="23"/>
        </w:rPr>
      </w:pPr>
      <w:r w:rsidRPr="00F61F1E">
        <w:rPr>
          <w:rFonts w:eastAsia="Calibri"/>
          <w:color w:val="000000"/>
          <w:sz w:val="23"/>
          <w:szCs w:val="23"/>
        </w:rPr>
        <w:t>к государственному контракту</w:t>
      </w:r>
    </w:p>
    <w:p w14:paraId="244A276A" w14:textId="297B55FA" w:rsidR="001B74B5" w:rsidRPr="00F61F1E" w:rsidRDefault="00D42522" w:rsidP="00D42522">
      <w:pPr>
        <w:ind w:left="5103"/>
        <w:jc w:val="center"/>
        <w:rPr>
          <w:rFonts w:eastAsia="Calibri"/>
          <w:color w:val="000000"/>
          <w:sz w:val="23"/>
          <w:szCs w:val="23"/>
        </w:rPr>
      </w:pPr>
      <w:r>
        <w:rPr>
          <w:rFonts w:eastAsia="Calibri"/>
          <w:color w:val="000000"/>
          <w:sz w:val="23"/>
          <w:szCs w:val="23"/>
        </w:rPr>
        <w:t xml:space="preserve">       </w:t>
      </w:r>
      <w:r w:rsidR="009E448F">
        <w:rPr>
          <w:rFonts w:eastAsia="Calibri"/>
          <w:color w:val="000000"/>
          <w:sz w:val="23"/>
          <w:szCs w:val="23"/>
        </w:rPr>
        <w:t xml:space="preserve">    </w:t>
      </w:r>
      <w:r w:rsidR="001B74B5" w:rsidRPr="00F61F1E">
        <w:rPr>
          <w:rFonts w:eastAsia="Calibri"/>
          <w:color w:val="000000"/>
          <w:sz w:val="23"/>
          <w:szCs w:val="23"/>
        </w:rPr>
        <w:t>от ____________ 20</w:t>
      </w:r>
      <w:r>
        <w:rPr>
          <w:rFonts w:eastAsia="Calibri"/>
          <w:color w:val="000000"/>
          <w:sz w:val="23"/>
          <w:szCs w:val="23"/>
        </w:rPr>
        <w:t>21</w:t>
      </w:r>
      <w:r w:rsidR="001B74B5" w:rsidRPr="00F61F1E">
        <w:rPr>
          <w:rFonts w:eastAsia="Calibri"/>
          <w:color w:val="000000"/>
          <w:sz w:val="23"/>
          <w:szCs w:val="23"/>
        </w:rPr>
        <w:t xml:space="preserve"> г.</w:t>
      </w:r>
      <w:r>
        <w:rPr>
          <w:rFonts w:eastAsia="Calibri"/>
          <w:color w:val="000000"/>
          <w:sz w:val="23"/>
          <w:szCs w:val="23"/>
        </w:rPr>
        <w:t xml:space="preserve"> </w:t>
      </w:r>
      <w:r w:rsidR="001B74B5" w:rsidRPr="00F61F1E">
        <w:rPr>
          <w:rFonts w:eastAsia="Calibri"/>
          <w:color w:val="000000"/>
          <w:sz w:val="23"/>
          <w:szCs w:val="23"/>
        </w:rPr>
        <w:t>№_____________</w:t>
      </w:r>
    </w:p>
    <w:p w14:paraId="4BD6D6CA" w14:textId="77777777" w:rsidR="001B74B5" w:rsidRPr="00F61F1E" w:rsidRDefault="001B74B5" w:rsidP="001B74B5">
      <w:pPr>
        <w:ind w:left="5103"/>
        <w:jc w:val="center"/>
        <w:rPr>
          <w:rFonts w:eastAsia="Calibri"/>
          <w:color w:val="000000"/>
          <w:sz w:val="23"/>
          <w:szCs w:val="23"/>
          <w:vertAlign w:val="superscript"/>
        </w:rPr>
      </w:pPr>
      <w:r w:rsidRPr="00F61F1E">
        <w:rPr>
          <w:rFonts w:eastAsia="Calibri"/>
          <w:color w:val="000000"/>
          <w:sz w:val="23"/>
          <w:szCs w:val="23"/>
          <w:vertAlign w:val="superscript"/>
        </w:rPr>
        <w:t xml:space="preserve">                                                             </w:t>
      </w:r>
    </w:p>
    <w:p w14:paraId="0BFACF97" w14:textId="3A64C697" w:rsidR="001B74B5" w:rsidRPr="00F61F1E" w:rsidRDefault="002B5F55" w:rsidP="001B74B5">
      <w:pPr>
        <w:keepNext/>
        <w:spacing w:before="240" w:line="360" w:lineRule="auto"/>
        <w:jc w:val="center"/>
        <w:outlineLvl w:val="3"/>
        <w:rPr>
          <w:b/>
          <w:bCs/>
          <w:sz w:val="23"/>
          <w:szCs w:val="23"/>
        </w:rPr>
      </w:pPr>
      <w:r w:rsidRPr="00F61F1E">
        <w:rPr>
          <w:b/>
          <w:bCs/>
          <w:sz w:val="28"/>
          <w:szCs w:val="28"/>
        </w:rPr>
        <w:t>ГРАФИК ОКАЗАНИЯ УСЛУГ</w:t>
      </w:r>
    </w:p>
    <w:p w14:paraId="38A210D0" w14:textId="02DC09DD" w:rsidR="00A571A1" w:rsidRPr="00F61F1E" w:rsidRDefault="00195751" w:rsidP="00A07A23">
      <w:pPr>
        <w:jc w:val="center"/>
        <w:rPr>
          <w:szCs w:val="28"/>
        </w:rPr>
      </w:pPr>
      <w:r>
        <w:rPr>
          <w:szCs w:val="28"/>
        </w:rPr>
        <w:t>«</w:t>
      </w:r>
      <w:r w:rsidRPr="00195751">
        <w:rPr>
          <w:szCs w:val="28"/>
        </w:rPr>
        <w:t>Маркетинговое исследование для отечественной и глобальной отраслей аппаратно-программных комплексов для целей искусственного интеллекта, определяющее основные приоритетные нишевые решения в области аппаратно-программных комплексов и потенциальных заказчиков таких решений</w:t>
      </w:r>
      <w:r>
        <w:rPr>
          <w:szCs w:val="28"/>
        </w:rPr>
        <w:t>»</w:t>
      </w:r>
      <w:r w:rsidRPr="00195751">
        <w:rPr>
          <w:szCs w:val="28"/>
        </w:rPr>
        <w:t>, шифр «Анализ рынка ИИ»</w:t>
      </w:r>
    </w:p>
    <w:p w14:paraId="3C6BBC14" w14:textId="77777777" w:rsidR="00A07A23" w:rsidRPr="00F61F1E" w:rsidRDefault="00A07A23" w:rsidP="00A07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487"/>
        <w:gridCol w:w="1592"/>
        <w:gridCol w:w="1832"/>
        <w:gridCol w:w="2017"/>
        <w:gridCol w:w="1250"/>
      </w:tblGrid>
      <w:tr w:rsidR="001B74B5" w:rsidRPr="00F61F1E" w14:paraId="2D7127D9" w14:textId="77777777" w:rsidTr="005F1A3E">
        <w:trPr>
          <w:trHeight w:val="301"/>
        </w:trPr>
        <w:tc>
          <w:tcPr>
            <w:tcW w:w="733" w:type="dxa"/>
            <w:vMerge w:val="restart"/>
          </w:tcPr>
          <w:p w14:paraId="0C1B0DCE" w14:textId="77777777" w:rsidR="001B74B5" w:rsidRPr="00F61F1E" w:rsidRDefault="001B74B5" w:rsidP="00DA0747">
            <w:pPr>
              <w:widowControl w:val="0"/>
              <w:jc w:val="center"/>
              <w:rPr>
                <w:sz w:val="23"/>
                <w:szCs w:val="23"/>
              </w:rPr>
            </w:pPr>
            <w:r w:rsidRPr="00F61F1E">
              <w:rPr>
                <w:sz w:val="23"/>
                <w:szCs w:val="23"/>
              </w:rPr>
              <w:t>№ п/п</w:t>
            </w:r>
          </w:p>
        </w:tc>
        <w:tc>
          <w:tcPr>
            <w:tcW w:w="2487" w:type="dxa"/>
            <w:vMerge w:val="restart"/>
          </w:tcPr>
          <w:p w14:paraId="04ED56B4" w14:textId="77777777" w:rsidR="001B74B5" w:rsidRPr="00F61F1E" w:rsidRDefault="001B74B5" w:rsidP="00DA0747">
            <w:pPr>
              <w:widowControl w:val="0"/>
              <w:jc w:val="center"/>
              <w:rPr>
                <w:sz w:val="23"/>
                <w:szCs w:val="23"/>
              </w:rPr>
            </w:pPr>
            <w:r w:rsidRPr="00F61F1E">
              <w:rPr>
                <w:sz w:val="23"/>
                <w:szCs w:val="23"/>
              </w:rPr>
              <w:t>Наименование услуг</w:t>
            </w:r>
          </w:p>
        </w:tc>
        <w:tc>
          <w:tcPr>
            <w:tcW w:w="3424" w:type="dxa"/>
            <w:gridSpan w:val="2"/>
          </w:tcPr>
          <w:p w14:paraId="2023FA14" w14:textId="77777777" w:rsidR="001B74B5" w:rsidRPr="00F61F1E" w:rsidRDefault="001B74B5" w:rsidP="00DA0747">
            <w:pPr>
              <w:widowControl w:val="0"/>
              <w:jc w:val="center"/>
              <w:rPr>
                <w:sz w:val="23"/>
                <w:szCs w:val="23"/>
              </w:rPr>
            </w:pPr>
            <w:r w:rsidRPr="00F61F1E">
              <w:rPr>
                <w:sz w:val="23"/>
                <w:szCs w:val="23"/>
              </w:rPr>
              <w:t xml:space="preserve">Сроки оказания услуг </w:t>
            </w:r>
          </w:p>
        </w:tc>
        <w:tc>
          <w:tcPr>
            <w:tcW w:w="2017" w:type="dxa"/>
            <w:vMerge w:val="restart"/>
          </w:tcPr>
          <w:p w14:paraId="1F3D9E12" w14:textId="77777777" w:rsidR="001B74B5" w:rsidRPr="00F61F1E" w:rsidRDefault="001B74B5" w:rsidP="00DA0747">
            <w:pPr>
              <w:widowControl w:val="0"/>
              <w:jc w:val="center"/>
              <w:rPr>
                <w:sz w:val="23"/>
                <w:szCs w:val="23"/>
              </w:rPr>
            </w:pPr>
            <w:r w:rsidRPr="00F61F1E">
              <w:rPr>
                <w:sz w:val="23"/>
                <w:szCs w:val="23"/>
              </w:rPr>
              <w:t>Результат (что предъявляется)</w:t>
            </w:r>
          </w:p>
        </w:tc>
        <w:tc>
          <w:tcPr>
            <w:tcW w:w="1250" w:type="dxa"/>
            <w:vMerge w:val="restart"/>
          </w:tcPr>
          <w:p w14:paraId="19E5D2FC" w14:textId="77777777" w:rsidR="001B74B5" w:rsidRPr="00F61F1E" w:rsidRDefault="001B74B5" w:rsidP="00DA0747">
            <w:pPr>
              <w:ind w:left="48" w:right="-4"/>
              <w:jc w:val="center"/>
              <w:rPr>
                <w:sz w:val="23"/>
                <w:szCs w:val="23"/>
              </w:rPr>
            </w:pPr>
            <w:r w:rsidRPr="00F61F1E">
              <w:rPr>
                <w:sz w:val="23"/>
                <w:szCs w:val="23"/>
              </w:rPr>
              <w:t>Цена</w:t>
            </w:r>
          </w:p>
          <w:p w14:paraId="20DBDB1A" w14:textId="77777777" w:rsidR="001B74B5" w:rsidRPr="00F61F1E" w:rsidRDefault="001B74B5" w:rsidP="00DA0747">
            <w:pPr>
              <w:widowControl w:val="0"/>
              <w:jc w:val="center"/>
              <w:rPr>
                <w:sz w:val="23"/>
                <w:szCs w:val="23"/>
              </w:rPr>
            </w:pPr>
            <w:r w:rsidRPr="00F61F1E">
              <w:rPr>
                <w:sz w:val="23"/>
                <w:szCs w:val="23"/>
              </w:rPr>
              <w:t>(руб.), в т.ч. НДС</w:t>
            </w:r>
          </w:p>
        </w:tc>
      </w:tr>
      <w:tr w:rsidR="001B74B5" w:rsidRPr="00F61F1E" w14:paraId="767A9AD7" w14:textId="77777777" w:rsidTr="005F1A3E">
        <w:trPr>
          <w:trHeight w:val="388"/>
        </w:trPr>
        <w:tc>
          <w:tcPr>
            <w:tcW w:w="733" w:type="dxa"/>
            <w:vMerge/>
          </w:tcPr>
          <w:p w14:paraId="69127A89" w14:textId="77777777" w:rsidR="001B74B5" w:rsidRPr="00F61F1E" w:rsidRDefault="001B74B5" w:rsidP="00DA0747">
            <w:pPr>
              <w:widowControl w:val="0"/>
              <w:jc w:val="center"/>
              <w:rPr>
                <w:sz w:val="23"/>
                <w:szCs w:val="23"/>
              </w:rPr>
            </w:pPr>
          </w:p>
        </w:tc>
        <w:tc>
          <w:tcPr>
            <w:tcW w:w="2487" w:type="dxa"/>
            <w:vMerge/>
          </w:tcPr>
          <w:p w14:paraId="04F3B749" w14:textId="77777777" w:rsidR="001B74B5" w:rsidRPr="00F61F1E" w:rsidRDefault="001B74B5" w:rsidP="00DA0747">
            <w:pPr>
              <w:widowControl w:val="0"/>
              <w:jc w:val="center"/>
              <w:rPr>
                <w:sz w:val="23"/>
                <w:szCs w:val="23"/>
              </w:rPr>
            </w:pPr>
          </w:p>
        </w:tc>
        <w:tc>
          <w:tcPr>
            <w:tcW w:w="1592" w:type="dxa"/>
          </w:tcPr>
          <w:p w14:paraId="14CB1302" w14:textId="77777777" w:rsidR="001B74B5" w:rsidRPr="00F61F1E" w:rsidRDefault="001B74B5" w:rsidP="00DA0747">
            <w:pPr>
              <w:widowControl w:val="0"/>
              <w:jc w:val="center"/>
              <w:rPr>
                <w:sz w:val="23"/>
                <w:szCs w:val="23"/>
              </w:rPr>
            </w:pPr>
            <w:r w:rsidRPr="00F61F1E">
              <w:rPr>
                <w:sz w:val="23"/>
                <w:szCs w:val="23"/>
              </w:rPr>
              <w:t>Начало</w:t>
            </w:r>
          </w:p>
        </w:tc>
        <w:tc>
          <w:tcPr>
            <w:tcW w:w="1832" w:type="dxa"/>
          </w:tcPr>
          <w:p w14:paraId="4DA50300" w14:textId="77777777" w:rsidR="001B74B5" w:rsidRPr="00F61F1E" w:rsidRDefault="001B74B5" w:rsidP="00DA0747">
            <w:pPr>
              <w:widowControl w:val="0"/>
              <w:jc w:val="center"/>
              <w:rPr>
                <w:sz w:val="23"/>
                <w:szCs w:val="23"/>
              </w:rPr>
            </w:pPr>
            <w:r w:rsidRPr="00F61F1E">
              <w:rPr>
                <w:sz w:val="23"/>
                <w:szCs w:val="23"/>
              </w:rPr>
              <w:t>Окончание</w:t>
            </w:r>
          </w:p>
        </w:tc>
        <w:tc>
          <w:tcPr>
            <w:tcW w:w="2017" w:type="dxa"/>
            <w:vMerge/>
          </w:tcPr>
          <w:p w14:paraId="4E70F795" w14:textId="77777777" w:rsidR="001B74B5" w:rsidRPr="00F61F1E" w:rsidRDefault="001B74B5" w:rsidP="00DA0747">
            <w:pPr>
              <w:widowControl w:val="0"/>
              <w:jc w:val="center"/>
              <w:rPr>
                <w:sz w:val="23"/>
                <w:szCs w:val="23"/>
              </w:rPr>
            </w:pPr>
          </w:p>
        </w:tc>
        <w:tc>
          <w:tcPr>
            <w:tcW w:w="1250" w:type="dxa"/>
            <w:vMerge/>
          </w:tcPr>
          <w:p w14:paraId="5ED6EE23" w14:textId="77777777" w:rsidR="001B74B5" w:rsidRPr="00F61F1E" w:rsidRDefault="001B74B5" w:rsidP="00DA0747">
            <w:pPr>
              <w:widowControl w:val="0"/>
              <w:jc w:val="center"/>
              <w:rPr>
                <w:sz w:val="23"/>
                <w:szCs w:val="23"/>
              </w:rPr>
            </w:pPr>
          </w:p>
        </w:tc>
      </w:tr>
      <w:tr w:rsidR="001B74B5" w:rsidRPr="00F61F1E" w14:paraId="1E5B2696" w14:textId="77777777" w:rsidTr="005F1A3E">
        <w:trPr>
          <w:trHeight w:val="388"/>
        </w:trPr>
        <w:tc>
          <w:tcPr>
            <w:tcW w:w="9911" w:type="dxa"/>
            <w:gridSpan w:val="6"/>
          </w:tcPr>
          <w:p w14:paraId="58931A0C" w14:textId="34BFC8AC" w:rsidR="001B74B5" w:rsidRPr="005F1A3E" w:rsidRDefault="001B74B5" w:rsidP="00A07A23">
            <w:pPr>
              <w:widowControl w:val="0"/>
              <w:jc w:val="center"/>
              <w:rPr>
                <w:sz w:val="23"/>
                <w:szCs w:val="23"/>
              </w:rPr>
            </w:pPr>
            <w:r w:rsidRPr="005F1A3E">
              <w:rPr>
                <w:sz w:val="23"/>
                <w:szCs w:val="23"/>
              </w:rPr>
              <w:t xml:space="preserve">Услуги оказываются в сроки: с даты заключения государственного контракта </w:t>
            </w:r>
            <w:r w:rsidR="005F1A3E" w:rsidRPr="005F1A3E">
              <w:rPr>
                <w:sz w:val="23"/>
                <w:szCs w:val="23"/>
              </w:rPr>
              <w:t>по</w:t>
            </w:r>
            <w:r w:rsidRPr="005F1A3E">
              <w:rPr>
                <w:sz w:val="23"/>
                <w:szCs w:val="23"/>
              </w:rPr>
              <w:t xml:space="preserve"> </w:t>
            </w:r>
            <w:r w:rsidR="001F7108">
              <w:rPr>
                <w:sz w:val="23"/>
                <w:szCs w:val="23"/>
              </w:rPr>
              <w:t>15</w:t>
            </w:r>
            <w:r w:rsidR="005F1A3E" w:rsidRPr="005F1A3E">
              <w:rPr>
                <w:sz w:val="23"/>
                <w:szCs w:val="23"/>
              </w:rPr>
              <w:t xml:space="preserve"> </w:t>
            </w:r>
            <w:r w:rsidR="001F7108">
              <w:rPr>
                <w:sz w:val="23"/>
                <w:szCs w:val="23"/>
              </w:rPr>
              <w:t>дека</w:t>
            </w:r>
            <w:r w:rsidR="005F1A3E" w:rsidRPr="005F1A3E">
              <w:rPr>
                <w:sz w:val="23"/>
                <w:szCs w:val="23"/>
              </w:rPr>
              <w:t>бря 2021 года</w:t>
            </w:r>
            <w:r w:rsidRPr="005F1A3E">
              <w:rPr>
                <w:sz w:val="23"/>
                <w:szCs w:val="23"/>
              </w:rPr>
              <w:t>, в том числе:</w:t>
            </w:r>
          </w:p>
        </w:tc>
      </w:tr>
      <w:tr w:rsidR="001B74B5" w:rsidRPr="00F61F1E" w14:paraId="04285792" w14:textId="77777777" w:rsidTr="005F1A3E">
        <w:trPr>
          <w:trHeight w:val="388"/>
        </w:trPr>
        <w:tc>
          <w:tcPr>
            <w:tcW w:w="733" w:type="dxa"/>
          </w:tcPr>
          <w:p w14:paraId="29E4155F" w14:textId="465C57C9" w:rsidR="001B74B5" w:rsidRPr="00F61F1E" w:rsidRDefault="001B74B5" w:rsidP="00DA0747">
            <w:pPr>
              <w:widowControl w:val="0"/>
              <w:jc w:val="center"/>
              <w:rPr>
                <w:sz w:val="23"/>
                <w:szCs w:val="23"/>
              </w:rPr>
            </w:pPr>
          </w:p>
        </w:tc>
        <w:tc>
          <w:tcPr>
            <w:tcW w:w="2487" w:type="dxa"/>
          </w:tcPr>
          <w:p w14:paraId="2E149EED" w14:textId="77777777" w:rsidR="001B74B5" w:rsidRPr="00F61F1E" w:rsidRDefault="001B74B5" w:rsidP="00DA0747">
            <w:pPr>
              <w:widowControl w:val="0"/>
              <w:jc w:val="center"/>
              <w:rPr>
                <w:sz w:val="23"/>
                <w:szCs w:val="23"/>
              </w:rPr>
            </w:pPr>
          </w:p>
        </w:tc>
        <w:tc>
          <w:tcPr>
            <w:tcW w:w="1592" w:type="dxa"/>
          </w:tcPr>
          <w:p w14:paraId="6821B386" w14:textId="77777777" w:rsidR="001B74B5" w:rsidRPr="00F61F1E" w:rsidRDefault="001B74B5" w:rsidP="00DA0747">
            <w:pPr>
              <w:widowControl w:val="0"/>
              <w:jc w:val="center"/>
              <w:rPr>
                <w:sz w:val="23"/>
                <w:szCs w:val="23"/>
              </w:rPr>
            </w:pPr>
          </w:p>
        </w:tc>
        <w:tc>
          <w:tcPr>
            <w:tcW w:w="1832" w:type="dxa"/>
          </w:tcPr>
          <w:p w14:paraId="6FF11C2E" w14:textId="77777777" w:rsidR="001B74B5" w:rsidRPr="00F61F1E" w:rsidRDefault="001B74B5" w:rsidP="00DA0747">
            <w:pPr>
              <w:widowControl w:val="0"/>
              <w:jc w:val="center"/>
              <w:rPr>
                <w:sz w:val="23"/>
                <w:szCs w:val="23"/>
              </w:rPr>
            </w:pPr>
          </w:p>
        </w:tc>
        <w:tc>
          <w:tcPr>
            <w:tcW w:w="2017" w:type="dxa"/>
          </w:tcPr>
          <w:p w14:paraId="0FD2FE42" w14:textId="77777777" w:rsidR="001B74B5" w:rsidRPr="00F61F1E" w:rsidRDefault="001B74B5" w:rsidP="00DA0747">
            <w:pPr>
              <w:widowControl w:val="0"/>
              <w:jc w:val="center"/>
              <w:rPr>
                <w:sz w:val="23"/>
                <w:szCs w:val="23"/>
              </w:rPr>
            </w:pPr>
          </w:p>
        </w:tc>
        <w:tc>
          <w:tcPr>
            <w:tcW w:w="1250" w:type="dxa"/>
          </w:tcPr>
          <w:p w14:paraId="2C70F308" w14:textId="77777777" w:rsidR="001B74B5" w:rsidRPr="00F61F1E" w:rsidRDefault="001B74B5" w:rsidP="00DA0747">
            <w:pPr>
              <w:widowControl w:val="0"/>
              <w:jc w:val="center"/>
              <w:rPr>
                <w:sz w:val="23"/>
                <w:szCs w:val="23"/>
              </w:rPr>
            </w:pPr>
          </w:p>
        </w:tc>
      </w:tr>
    </w:tbl>
    <w:p w14:paraId="254F83C4" w14:textId="767EBA29" w:rsidR="00AD0181" w:rsidRDefault="00AD0181" w:rsidP="001B74B5">
      <w:pPr>
        <w:rPr>
          <w:sz w:val="23"/>
          <w:szCs w:val="23"/>
        </w:rPr>
      </w:pPr>
    </w:p>
    <w:p w14:paraId="76B8AD6E" w14:textId="25E23C97" w:rsidR="00AD0181" w:rsidRDefault="00AD0181" w:rsidP="001B74B5">
      <w:pPr>
        <w:rPr>
          <w:sz w:val="23"/>
          <w:szCs w:val="23"/>
        </w:rPr>
      </w:pPr>
    </w:p>
    <w:p w14:paraId="733B286C" w14:textId="77777777" w:rsidR="00AD0181" w:rsidRPr="00F61F1E" w:rsidRDefault="00AD0181" w:rsidP="001B74B5">
      <w:pPr>
        <w:rPr>
          <w:sz w:val="23"/>
          <w:szCs w:val="23"/>
        </w:rPr>
      </w:pPr>
    </w:p>
    <w:tbl>
      <w:tblPr>
        <w:tblpPr w:leftFromText="180" w:rightFromText="180" w:vertAnchor="text" w:horzAnchor="margin" w:tblpY="107"/>
        <w:tblW w:w="9463" w:type="dxa"/>
        <w:tblLook w:val="04A0" w:firstRow="1" w:lastRow="0" w:firstColumn="1" w:lastColumn="0" w:noHBand="0" w:noVBand="1"/>
      </w:tblPr>
      <w:tblGrid>
        <w:gridCol w:w="4786"/>
        <w:gridCol w:w="4677"/>
      </w:tblGrid>
      <w:tr w:rsidR="001B74B5" w:rsidRPr="00F61F1E" w14:paraId="0CC23374" w14:textId="77777777" w:rsidTr="00DA0747">
        <w:tc>
          <w:tcPr>
            <w:tcW w:w="4786" w:type="dxa"/>
            <w:hideMark/>
          </w:tcPr>
          <w:p w14:paraId="2AD7E12A" w14:textId="77777777" w:rsidR="001B74B5" w:rsidRPr="00F61F1E" w:rsidRDefault="001B74B5" w:rsidP="00DA0747">
            <w:pPr>
              <w:jc w:val="center"/>
              <w:rPr>
                <w:b/>
                <w:bCs/>
                <w:caps/>
                <w:sz w:val="23"/>
                <w:szCs w:val="23"/>
              </w:rPr>
            </w:pPr>
            <w:r w:rsidRPr="00F61F1E">
              <w:rPr>
                <w:b/>
                <w:bCs/>
                <w:caps/>
                <w:sz w:val="23"/>
                <w:szCs w:val="23"/>
              </w:rPr>
              <w:t>заказчик:</w:t>
            </w:r>
          </w:p>
          <w:p w14:paraId="36E5D210" w14:textId="77777777" w:rsidR="001B74B5" w:rsidRPr="00F61F1E" w:rsidRDefault="001B74B5" w:rsidP="00DA0747">
            <w:pPr>
              <w:jc w:val="center"/>
              <w:rPr>
                <w:sz w:val="23"/>
                <w:szCs w:val="23"/>
              </w:rPr>
            </w:pPr>
            <w:r w:rsidRPr="00F61F1E">
              <w:rPr>
                <w:sz w:val="23"/>
                <w:szCs w:val="23"/>
              </w:rPr>
              <w:t>____________________________</w:t>
            </w:r>
          </w:p>
          <w:p w14:paraId="29B8866E" w14:textId="77777777" w:rsidR="001B74B5" w:rsidRPr="00F61F1E" w:rsidRDefault="001B74B5" w:rsidP="00DA0747">
            <w:pPr>
              <w:jc w:val="center"/>
              <w:rPr>
                <w:sz w:val="23"/>
                <w:szCs w:val="23"/>
              </w:rPr>
            </w:pPr>
            <w:r w:rsidRPr="00F61F1E">
              <w:rPr>
                <w:sz w:val="23"/>
                <w:szCs w:val="23"/>
                <w:vertAlign w:val="superscript"/>
              </w:rPr>
              <w:t>(должность)</w:t>
            </w:r>
          </w:p>
          <w:p w14:paraId="270A02E7" w14:textId="77777777" w:rsidR="001B74B5" w:rsidRPr="00F61F1E" w:rsidRDefault="001B74B5" w:rsidP="00DA0747">
            <w:pPr>
              <w:jc w:val="center"/>
              <w:rPr>
                <w:sz w:val="23"/>
                <w:szCs w:val="23"/>
              </w:rPr>
            </w:pPr>
            <w:r w:rsidRPr="00F61F1E">
              <w:rPr>
                <w:sz w:val="23"/>
                <w:szCs w:val="23"/>
              </w:rPr>
              <w:t>____________________________</w:t>
            </w:r>
          </w:p>
          <w:p w14:paraId="461E22B2" w14:textId="77777777" w:rsidR="001B74B5" w:rsidRPr="00F61F1E" w:rsidRDefault="001B74B5" w:rsidP="00DA0747">
            <w:pPr>
              <w:jc w:val="center"/>
              <w:rPr>
                <w:sz w:val="23"/>
                <w:szCs w:val="23"/>
                <w:vertAlign w:val="superscript"/>
              </w:rPr>
            </w:pPr>
            <w:r w:rsidRPr="00F61F1E">
              <w:rPr>
                <w:sz w:val="23"/>
                <w:szCs w:val="23"/>
                <w:vertAlign w:val="superscript"/>
              </w:rPr>
              <w:t>(подпись, фамилия и инициалы)</w:t>
            </w:r>
          </w:p>
          <w:p w14:paraId="0D25EB25" w14:textId="759E97EE" w:rsidR="001B74B5" w:rsidRPr="00F61F1E" w:rsidRDefault="001B74B5" w:rsidP="00DA0747">
            <w:pPr>
              <w:jc w:val="center"/>
              <w:rPr>
                <w:sz w:val="23"/>
                <w:szCs w:val="23"/>
              </w:rPr>
            </w:pPr>
            <w:r w:rsidRPr="00F61F1E">
              <w:rPr>
                <w:sz w:val="23"/>
                <w:szCs w:val="23"/>
              </w:rPr>
              <w:t>«__</w:t>
            </w:r>
            <w:proofErr w:type="gramStart"/>
            <w:r w:rsidRPr="00F61F1E">
              <w:rPr>
                <w:sz w:val="23"/>
                <w:szCs w:val="23"/>
              </w:rPr>
              <w:t>_»_</w:t>
            </w:r>
            <w:proofErr w:type="gramEnd"/>
            <w:r w:rsidRPr="00F61F1E">
              <w:rPr>
                <w:sz w:val="23"/>
                <w:szCs w:val="23"/>
              </w:rPr>
              <w:t>___________ 20</w:t>
            </w:r>
            <w:r w:rsidR="005013AF">
              <w:rPr>
                <w:sz w:val="23"/>
                <w:szCs w:val="23"/>
              </w:rPr>
              <w:t>21</w:t>
            </w:r>
            <w:r w:rsidRPr="00F61F1E">
              <w:rPr>
                <w:sz w:val="23"/>
                <w:szCs w:val="23"/>
              </w:rPr>
              <w:t xml:space="preserve"> г.</w:t>
            </w:r>
          </w:p>
          <w:p w14:paraId="02BAB42D" w14:textId="5A6A81FD" w:rsidR="001B74B5" w:rsidRPr="00F61F1E" w:rsidRDefault="001B74B5" w:rsidP="00DA0747">
            <w:pPr>
              <w:jc w:val="center"/>
              <w:rPr>
                <w:sz w:val="23"/>
                <w:szCs w:val="23"/>
              </w:rPr>
            </w:pPr>
          </w:p>
        </w:tc>
        <w:tc>
          <w:tcPr>
            <w:tcW w:w="4677" w:type="dxa"/>
            <w:hideMark/>
          </w:tcPr>
          <w:p w14:paraId="4F9ECBA2" w14:textId="77777777" w:rsidR="001B74B5" w:rsidRPr="00F61F1E" w:rsidRDefault="001B74B5" w:rsidP="00DA0747">
            <w:pPr>
              <w:jc w:val="center"/>
              <w:rPr>
                <w:b/>
                <w:bCs/>
                <w:caps/>
                <w:sz w:val="23"/>
                <w:szCs w:val="23"/>
              </w:rPr>
            </w:pPr>
            <w:r w:rsidRPr="00F61F1E">
              <w:rPr>
                <w:b/>
                <w:bCs/>
                <w:caps/>
                <w:sz w:val="23"/>
                <w:szCs w:val="23"/>
              </w:rPr>
              <w:t>исполнитель:</w:t>
            </w:r>
          </w:p>
          <w:p w14:paraId="19F6E2EB" w14:textId="77777777" w:rsidR="001B74B5" w:rsidRPr="00F61F1E" w:rsidRDefault="001B74B5" w:rsidP="00DA0747">
            <w:pPr>
              <w:jc w:val="center"/>
              <w:rPr>
                <w:sz w:val="23"/>
                <w:szCs w:val="23"/>
              </w:rPr>
            </w:pPr>
            <w:r w:rsidRPr="00F61F1E">
              <w:rPr>
                <w:sz w:val="23"/>
                <w:szCs w:val="23"/>
              </w:rPr>
              <w:t>____________________________</w:t>
            </w:r>
          </w:p>
          <w:p w14:paraId="2F6C0C6A" w14:textId="77777777" w:rsidR="001B74B5" w:rsidRPr="00F61F1E" w:rsidRDefault="001B74B5" w:rsidP="00DA0747">
            <w:pPr>
              <w:jc w:val="center"/>
              <w:rPr>
                <w:sz w:val="23"/>
                <w:szCs w:val="23"/>
              </w:rPr>
            </w:pPr>
            <w:r w:rsidRPr="00F61F1E">
              <w:rPr>
                <w:sz w:val="23"/>
                <w:szCs w:val="23"/>
                <w:vertAlign w:val="superscript"/>
              </w:rPr>
              <w:t>(должность)</w:t>
            </w:r>
          </w:p>
          <w:p w14:paraId="5F251D71" w14:textId="77777777" w:rsidR="001B74B5" w:rsidRPr="00F61F1E" w:rsidRDefault="001B74B5" w:rsidP="00DA0747">
            <w:pPr>
              <w:jc w:val="center"/>
              <w:rPr>
                <w:sz w:val="23"/>
                <w:szCs w:val="23"/>
              </w:rPr>
            </w:pPr>
            <w:r w:rsidRPr="00F61F1E">
              <w:rPr>
                <w:sz w:val="23"/>
                <w:szCs w:val="23"/>
              </w:rPr>
              <w:t>____________________________</w:t>
            </w:r>
          </w:p>
          <w:p w14:paraId="2DE75736" w14:textId="77777777" w:rsidR="001B74B5" w:rsidRPr="00F61F1E" w:rsidRDefault="001B74B5" w:rsidP="00DA0747">
            <w:pPr>
              <w:jc w:val="center"/>
              <w:rPr>
                <w:sz w:val="23"/>
                <w:szCs w:val="23"/>
                <w:vertAlign w:val="superscript"/>
              </w:rPr>
            </w:pPr>
            <w:r w:rsidRPr="00F61F1E">
              <w:rPr>
                <w:sz w:val="23"/>
                <w:szCs w:val="23"/>
                <w:vertAlign w:val="superscript"/>
              </w:rPr>
              <w:t>(подпись, фамилия и инициалы)</w:t>
            </w:r>
          </w:p>
          <w:p w14:paraId="1F098052" w14:textId="75E5EFB5" w:rsidR="001B74B5" w:rsidRPr="00F61F1E" w:rsidRDefault="001B74B5" w:rsidP="00DA0747">
            <w:pPr>
              <w:jc w:val="center"/>
              <w:rPr>
                <w:sz w:val="23"/>
                <w:szCs w:val="23"/>
              </w:rPr>
            </w:pPr>
            <w:r w:rsidRPr="00F61F1E">
              <w:rPr>
                <w:sz w:val="23"/>
                <w:szCs w:val="23"/>
              </w:rPr>
              <w:t>«__</w:t>
            </w:r>
            <w:proofErr w:type="gramStart"/>
            <w:r w:rsidRPr="00F61F1E">
              <w:rPr>
                <w:sz w:val="23"/>
                <w:szCs w:val="23"/>
              </w:rPr>
              <w:t>_»_</w:t>
            </w:r>
            <w:proofErr w:type="gramEnd"/>
            <w:r w:rsidRPr="00F61F1E">
              <w:rPr>
                <w:sz w:val="23"/>
                <w:szCs w:val="23"/>
              </w:rPr>
              <w:t>___________ 20</w:t>
            </w:r>
            <w:r w:rsidR="005013AF">
              <w:rPr>
                <w:sz w:val="23"/>
                <w:szCs w:val="23"/>
              </w:rPr>
              <w:t xml:space="preserve">21 </w:t>
            </w:r>
            <w:r w:rsidRPr="00F61F1E">
              <w:rPr>
                <w:sz w:val="23"/>
                <w:szCs w:val="23"/>
              </w:rPr>
              <w:t>г.</w:t>
            </w:r>
          </w:p>
          <w:p w14:paraId="4A8C8B20" w14:textId="4309B667" w:rsidR="001B74B5" w:rsidRPr="00F61F1E" w:rsidRDefault="001B74B5" w:rsidP="00DA0747">
            <w:pPr>
              <w:jc w:val="center"/>
              <w:rPr>
                <w:sz w:val="23"/>
                <w:szCs w:val="23"/>
              </w:rPr>
            </w:pPr>
          </w:p>
        </w:tc>
      </w:tr>
    </w:tbl>
    <w:p w14:paraId="113CA10A" w14:textId="77777777" w:rsidR="001B74B5" w:rsidRPr="00F61F1E" w:rsidRDefault="001B74B5" w:rsidP="001B74B5">
      <w:pPr>
        <w:rPr>
          <w:sz w:val="23"/>
          <w:szCs w:val="23"/>
        </w:rPr>
      </w:pPr>
    </w:p>
    <w:p w14:paraId="5DFAC370" w14:textId="77777777" w:rsidR="001B74B5" w:rsidRPr="00F61F1E" w:rsidRDefault="001B74B5" w:rsidP="001B74B5">
      <w:pPr>
        <w:rPr>
          <w:sz w:val="23"/>
          <w:szCs w:val="23"/>
        </w:rPr>
      </w:pPr>
    </w:p>
    <w:p w14:paraId="78289279" w14:textId="77777777" w:rsidR="001B74B5" w:rsidRPr="00F61F1E" w:rsidRDefault="001B74B5" w:rsidP="001B74B5">
      <w:pPr>
        <w:rPr>
          <w:sz w:val="23"/>
          <w:szCs w:val="23"/>
        </w:rPr>
      </w:pPr>
    </w:p>
    <w:p w14:paraId="478836A6" w14:textId="77777777" w:rsidR="001B74B5" w:rsidRPr="00F61F1E" w:rsidRDefault="001B74B5" w:rsidP="001B74B5">
      <w:pPr>
        <w:rPr>
          <w:sz w:val="23"/>
          <w:szCs w:val="23"/>
        </w:rPr>
      </w:pPr>
    </w:p>
    <w:p w14:paraId="4FA56089" w14:textId="77777777" w:rsidR="001B74B5" w:rsidRPr="00F61F1E" w:rsidRDefault="001B74B5" w:rsidP="001B74B5">
      <w:pPr>
        <w:rPr>
          <w:sz w:val="23"/>
          <w:szCs w:val="23"/>
        </w:rPr>
      </w:pPr>
    </w:p>
    <w:p w14:paraId="167546A2" w14:textId="77777777" w:rsidR="001B74B5" w:rsidRPr="00F61F1E" w:rsidRDefault="001B74B5" w:rsidP="001B74B5">
      <w:pPr>
        <w:rPr>
          <w:sz w:val="23"/>
          <w:szCs w:val="23"/>
        </w:rPr>
      </w:pPr>
    </w:p>
    <w:p w14:paraId="2C2366AE" w14:textId="77777777" w:rsidR="001B74B5" w:rsidRPr="00F61F1E" w:rsidRDefault="001B74B5" w:rsidP="001B74B5">
      <w:pPr>
        <w:rPr>
          <w:sz w:val="23"/>
          <w:szCs w:val="23"/>
        </w:rPr>
      </w:pPr>
    </w:p>
    <w:p w14:paraId="6526F308" w14:textId="77777777" w:rsidR="001B74B5" w:rsidRPr="00F61F1E" w:rsidRDefault="001B74B5">
      <w:pPr>
        <w:spacing w:after="200" w:line="276" w:lineRule="auto"/>
        <w:rPr>
          <w:rFonts w:eastAsia="Calibri"/>
          <w:color w:val="000000"/>
          <w:sz w:val="23"/>
          <w:szCs w:val="23"/>
        </w:rPr>
      </w:pPr>
      <w:r w:rsidRPr="00F61F1E">
        <w:rPr>
          <w:rFonts w:eastAsia="Calibri"/>
          <w:color w:val="000000"/>
          <w:sz w:val="23"/>
          <w:szCs w:val="23"/>
        </w:rPr>
        <w:br w:type="page"/>
      </w:r>
    </w:p>
    <w:p w14:paraId="2246613C" w14:textId="77777777" w:rsidR="001B74B5" w:rsidRPr="00F61F1E" w:rsidRDefault="001B74B5" w:rsidP="001B74B5">
      <w:pPr>
        <w:ind w:left="5103"/>
        <w:rPr>
          <w:rFonts w:eastAsia="Calibri"/>
          <w:color w:val="000000"/>
          <w:sz w:val="23"/>
          <w:szCs w:val="23"/>
        </w:rPr>
        <w:sectPr w:rsidR="001B74B5" w:rsidRPr="00F61F1E" w:rsidSect="002106FF">
          <w:pgSz w:w="11906" w:h="16838"/>
          <w:pgMar w:top="1134" w:right="851" w:bottom="1134" w:left="1134" w:header="709" w:footer="709" w:gutter="0"/>
          <w:cols w:space="708"/>
          <w:docGrid w:linePitch="360"/>
        </w:sectPr>
      </w:pPr>
    </w:p>
    <w:p w14:paraId="010D00C9" w14:textId="77777777" w:rsidR="001B74B5" w:rsidRPr="00F61F1E" w:rsidRDefault="00197C8C" w:rsidP="001B74B5">
      <w:pPr>
        <w:ind w:left="5103"/>
        <w:jc w:val="right"/>
        <w:rPr>
          <w:rFonts w:eastAsia="Calibri"/>
          <w:color w:val="000000"/>
          <w:sz w:val="23"/>
          <w:szCs w:val="23"/>
        </w:rPr>
      </w:pPr>
      <w:r w:rsidRPr="00F61F1E">
        <w:rPr>
          <w:rFonts w:eastAsia="Calibri"/>
          <w:color w:val="000000"/>
          <w:sz w:val="23"/>
          <w:szCs w:val="23"/>
        </w:rPr>
        <w:lastRenderedPageBreak/>
        <w:t>Приложение № 3</w:t>
      </w:r>
    </w:p>
    <w:p w14:paraId="6AE3C528" w14:textId="77777777" w:rsidR="001B74B5" w:rsidRPr="00F61F1E" w:rsidRDefault="001B74B5" w:rsidP="001B74B5">
      <w:pPr>
        <w:ind w:left="5103"/>
        <w:jc w:val="right"/>
        <w:rPr>
          <w:rFonts w:eastAsia="Calibri"/>
          <w:color w:val="000000"/>
          <w:sz w:val="23"/>
          <w:szCs w:val="23"/>
        </w:rPr>
      </w:pPr>
      <w:r w:rsidRPr="00F61F1E">
        <w:rPr>
          <w:rFonts w:eastAsia="Calibri"/>
          <w:color w:val="000000"/>
          <w:sz w:val="23"/>
          <w:szCs w:val="23"/>
        </w:rPr>
        <w:t>к государственному контракту</w:t>
      </w:r>
    </w:p>
    <w:p w14:paraId="4FE80097" w14:textId="708304E5" w:rsidR="001B74B5" w:rsidRPr="00F61F1E" w:rsidRDefault="001B74B5" w:rsidP="006D466E">
      <w:pPr>
        <w:ind w:left="5103"/>
        <w:jc w:val="right"/>
        <w:rPr>
          <w:rFonts w:eastAsia="Calibri"/>
          <w:color w:val="000000"/>
          <w:sz w:val="23"/>
          <w:szCs w:val="23"/>
        </w:rPr>
      </w:pPr>
      <w:r w:rsidRPr="00F61F1E">
        <w:rPr>
          <w:rFonts w:eastAsia="Calibri"/>
          <w:color w:val="000000"/>
          <w:sz w:val="23"/>
          <w:szCs w:val="23"/>
        </w:rPr>
        <w:t>от __________ 20</w:t>
      </w:r>
      <w:r w:rsidR="001445CB">
        <w:rPr>
          <w:rFonts w:eastAsia="Calibri"/>
          <w:color w:val="000000"/>
          <w:sz w:val="23"/>
          <w:szCs w:val="23"/>
        </w:rPr>
        <w:t xml:space="preserve">21 </w:t>
      </w:r>
      <w:r w:rsidRPr="00F61F1E">
        <w:rPr>
          <w:rFonts w:eastAsia="Calibri"/>
          <w:color w:val="000000"/>
          <w:sz w:val="23"/>
          <w:szCs w:val="23"/>
        </w:rPr>
        <w:t>г.</w:t>
      </w:r>
      <w:r w:rsidR="006D466E">
        <w:rPr>
          <w:rFonts w:eastAsia="Calibri"/>
          <w:color w:val="000000"/>
          <w:sz w:val="23"/>
          <w:szCs w:val="23"/>
        </w:rPr>
        <w:t xml:space="preserve"> </w:t>
      </w:r>
      <w:r w:rsidRPr="00F61F1E">
        <w:rPr>
          <w:rFonts w:eastAsia="Calibri"/>
          <w:color w:val="000000"/>
          <w:sz w:val="23"/>
          <w:szCs w:val="23"/>
        </w:rPr>
        <w:t>№_________</w:t>
      </w:r>
    </w:p>
    <w:p w14:paraId="126B7813" w14:textId="1FB3A6A8" w:rsidR="001B74B5" w:rsidRPr="00F61F1E" w:rsidRDefault="001B74B5" w:rsidP="00A05471">
      <w:pPr>
        <w:spacing w:before="120"/>
        <w:ind w:left="-284" w:firstLine="284"/>
        <w:jc w:val="right"/>
        <w:rPr>
          <w:rFonts w:eastAsiaTheme="minorHAnsi"/>
          <w:sz w:val="23"/>
          <w:szCs w:val="23"/>
        </w:rPr>
      </w:pPr>
      <w:r w:rsidRPr="00F61F1E">
        <w:rPr>
          <w:rFonts w:eastAsiaTheme="minorHAnsi"/>
          <w:sz w:val="23"/>
          <w:szCs w:val="23"/>
        </w:rPr>
        <w:t>(форма)</w:t>
      </w:r>
    </w:p>
    <w:p w14:paraId="3FEA34DD" w14:textId="0608484D" w:rsidR="001B74B5" w:rsidRPr="00F61F1E" w:rsidRDefault="00A05471" w:rsidP="00A05471">
      <w:pPr>
        <w:ind w:left="-284" w:firstLine="284"/>
        <w:jc w:val="center"/>
        <w:rPr>
          <w:rFonts w:eastAsiaTheme="minorHAnsi"/>
          <w:b/>
          <w:sz w:val="23"/>
          <w:szCs w:val="23"/>
        </w:rPr>
      </w:pPr>
      <w:r w:rsidRPr="00F61F1E">
        <w:rPr>
          <w:rFonts w:eastAsiaTheme="minorHAnsi"/>
          <w:b/>
          <w:sz w:val="23"/>
          <w:szCs w:val="23"/>
        </w:rPr>
        <w:t>ОТЧЕТ</w:t>
      </w:r>
    </w:p>
    <w:p w14:paraId="16FAD276" w14:textId="6D5FBBA7" w:rsidR="001B74B5" w:rsidRPr="00F61F1E" w:rsidRDefault="001B74B5" w:rsidP="001B74B5">
      <w:pPr>
        <w:ind w:left="-284" w:firstLine="284"/>
        <w:jc w:val="center"/>
        <w:rPr>
          <w:rFonts w:eastAsiaTheme="minorHAnsi"/>
          <w:b/>
          <w:sz w:val="23"/>
          <w:szCs w:val="23"/>
        </w:rPr>
      </w:pPr>
      <w:r w:rsidRPr="00F61F1E">
        <w:rPr>
          <w:rFonts w:eastAsiaTheme="minorHAnsi"/>
          <w:b/>
          <w:sz w:val="23"/>
          <w:szCs w:val="23"/>
        </w:rPr>
        <w:t xml:space="preserve">о привлечении к исполнению государственного </w:t>
      </w:r>
      <w:r w:rsidR="00DA0747" w:rsidRPr="00F61F1E">
        <w:rPr>
          <w:rFonts w:eastAsiaTheme="minorHAnsi"/>
          <w:b/>
          <w:sz w:val="23"/>
          <w:szCs w:val="23"/>
        </w:rPr>
        <w:t>контракта от «__» «________» 202</w:t>
      </w:r>
      <w:r w:rsidR="00A07A23" w:rsidRPr="00F61F1E">
        <w:rPr>
          <w:rFonts w:eastAsiaTheme="minorHAnsi"/>
          <w:b/>
          <w:sz w:val="23"/>
          <w:szCs w:val="23"/>
        </w:rPr>
        <w:t>1</w:t>
      </w:r>
      <w:r w:rsidRPr="00F61F1E">
        <w:rPr>
          <w:rFonts w:eastAsiaTheme="minorHAnsi"/>
          <w:b/>
          <w:sz w:val="23"/>
          <w:szCs w:val="23"/>
        </w:rPr>
        <w:t xml:space="preserve"> года № _________________</w:t>
      </w:r>
    </w:p>
    <w:p w14:paraId="2F68B9FB" w14:textId="77777777" w:rsidR="001B74B5" w:rsidRPr="00F61F1E" w:rsidRDefault="001B74B5" w:rsidP="001B74B5">
      <w:pPr>
        <w:ind w:left="-284" w:firstLine="284"/>
        <w:jc w:val="center"/>
        <w:rPr>
          <w:rFonts w:eastAsiaTheme="minorHAnsi"/>
          <w:sz w:val="23"/>
          <w:szCs w:val="23"/>
        </w:rPr>
      </w:pPr>
      <w:r w:rsidRPr="00F61F1E">
        <w:rPr>
          <w:rFonts w:eastAsiaTheme="minorHAnsi"/>
          <w:b/>
          <w:sz w:val="23"/>
          <w:szCs w:val="23"/>
        </w:rPr>
        <w:t>субъектов малого предпринимательства, социально ориентированных некоммерческих организаций</w:t>
      </w:r>
    </w:p>
    <w:p w14:paraId="5FB3A61A" w14:textId="77777777" w:rsidR="001B74B5" w:rsidRPr="00F61F1E" w:rsidRDefault="001B74B5" w:rsidP="001B74B5">
      <w:pPr>
        <w:ind w:left="-284" w:firstLine="284"/>
        <w:jc w:val="center"/>
        <w:rPr>
          <w:rFonts w:eastAsiaTheme="minorHAnsi"/>
          <w:sz w:val="23"/>
          <w:szCs w:val="23"/>
        </w:rPr>
      </w:pPr>
    </w:p>
    <w:tbl>
      <w:tblPr>
        <w:tblStyle w:val="111"/>
        <w:tblpPr w:leftFromText="180" w:rightFromText="180" w:vertAnchor="text" w:horzAnchor="margin" w:tblpXSpec="center" w:tblpY="90"/>
        <w:tblW w:w="15920" w:type="dxa"/>
        <w:tblLayout w:type="fixed"/>
        <w:tblLook w:val="04A0" w:firstRow="1" w:lastRow="0" w:firstColumn="1" w:lastColumn="0" w:noHBand="0" w:noVBand="1"/>
      </w:tblPr>
      <w:tblGrid>
        <w:gridCol w:w="529"/>
        <w:gridCol w:w="3116"/>
        <w:gridCol w:w="1932"/>
        <w:gridCol w:w="1931"/>
        <w:gridCol w:w="1418"/>
        <w:gridCol w:w="2126"/>
        <w:gridCol w:w="1276"/>
        <w:gridCol w:w="2126"/>
        <w:gridCol w:w="1466"/>
      </w:tblGrid>
      <w:tr w:rsidR="001B74B5" w:rsidRPr="00F61F1E" w14:paraId="7E5613CF" w14:textId="77777777" w:rsidTr="00DA0747">
        <w:trPr>
          <w:trHeight w:val="662"/>
        </w:trPr>
        <w:tc>
          <w:tcPr>
            <w:tcW w:w="529" w:type="dxa"/>
            <w:vAlign w:val="center"/>
          </w:tcPr>
          <w:p w14:paraId="09F81E12" w14:textId="77777777" w:rsidR="001B74B5" w:rsidRPr="00F61F1E" w:rsidRDefault="001B74B5" w:rsidP="00DA0747">
            <w:pPr>
              <w:jc w:val="center"/>
              <w:rPr>
                <w:rFonts w:eastAsiaTheme="minorHAnsi"/>
                <w:sz w:val="23"/>
                <w:szCs w:val="23"/>
              </w:rPr>
            </w:pPr>
            <w:r w:rsidRPr="00F61F1E">
              <w:rPr>
                <w:rFonts w:eastAsiaTheme="minorHAnsi"/>
                <w:sz w:val="23"/>
                <w:szCs w:val="23"/>
              </w:rPr>
              <w:t>№ п/п</w:t>
            </w:r>
          </w:p>
        </w:tc>
        <w:tc>
          <w:tcPr>
            <w:tcW w:w="3116" w:type="dxa"/>
            <w:vAlign w:val="center"/>
          </w:tcPr>
          <w:p w14:paraId="0EA65E3A" w14:textId="77777777" w:rsidR="001B74B5" w:rsidRPr="00F61F1E" w:rsidRDefault="001B74B5" w:rsidP="00DA0747">
            <w:pPr>
              <w:jc w:val="center"/>
              <w:rPr>
                <w:rFonts w:eastAsiaTheme="minorHAnsi"/>
                <w:sz w:val="23"/>
                <w:szCs w:val="23"/>
              </w:rPr>
            </w:pPr>
            <w:r w:rsidRPr="00F61F1E">
              <w:rPr>
                <w:rFonts w:eastAsiaTheme="minorHAnsi"/>
                <w:sz w:val="23"/>
                <w:szCs w:val="23"/>
              </w:rPr>
              <w:t>Наименование организации – соисполнителя (субподрядчика)</w:t>
            </w:r>
          </w:p>
        </w:tc>
        <w:tc>
          <w:tcPr>
            <w:tcW w:w="1932" w:type="dxa"/>
            <w:vAlign w:val="center"/>
          </w:tcPr>
          <w:p w14:paraId="1F7987B3" w14:textId="77777777" w:rsidR="001B74B5" w:rsidRPr="00F61F1E" w:rsidRDefault="001B74B5" w:rsidP="00DA0747">
            <w:pPr>
              <w:jc w:val="center"/>
              <w:rPr>
                <w:rFonts w:eastAsiaTheme="minorHAnsi"/>
                <w:sz w:val="23"/>
                <w:szCs w:val="23"/>
              </w:rPr>
            </w:pPr>
            <w:r w:rsidRPr="00F61F1E">
              <w:rPr>
                <w:rFonts w:eastAsiaTheme="minorHAnsi"/>
                <w:sz w:val="23"/>
                <w:szCs w:val="23"/>
              </w:rPr>
              <w:t>Организационно-правовая форма</w:t>
            </w:r>
          </w:p>
        </w:tc>
        <w:tc>
          <w:tcPr>
            <w:tcW w:w="1931" w:type="dxa"/>
            <w:vAlign w:val="center"/>
          </w:tcPr>
          <w:p w14:paraId="1457B373" w14:textId="77777777" w:rsidR="001B74B5" w:rsidRPr="00F61F1E" w:rsidRDefault="001B74B5" w:rsidP="00DA0747">
            <w:pPr>
              <w:jc w:val="center"/>
              <w:rPr>
                <w:rFonts w:eastAsiaTheme="minorHAnsi"/>
                <w:sz w:val="23"/>
                <w:szCs w:val="23"/>
              </w:rPr>
            </w:pPr>
            <w:r w:rsidRPr="00F61F1E">
              <w:rPr>
                <w:rFonts w:eastAsiaTheme="minorHAnsi"/>
                <w:sz w:val="23"/>
                <w:szCs w:val="23"/>
              </w:rPr>
              <w:t>Виды работ</w:t>
            </w:r>
          </w:p>
        </w:tc>
        <w:tc>
          <w:tcPr>
            <w:tcW w:w="1418" w:type="dxa"/>
            <w:vAlign w:val="center"/>
          </w:tcPr>
          <w:p w14:paraId="038BF8F4" w14:textId="77777777" w:rsidR="001B74B5" w:rsidRPr="00F61F1E" w:rsidRDefault="001B74B5" w:rsidP="00DA0747">
            <w:pPr>
              <w:jc w:val="center"/>
              <w:rPr>
                <w:rFonts w:eastAsiaTheme="minorHAnsi"/>
                <w:sz w:val="23"/>
                <w:szCs w:val="23"/>
              </w:rPr>
            </w:pPr>
            <w:r w:rsidRPr="00F61F1E">
              <w:rPr>
                <w:rFonts w:eastAsiaTheme="minorHAnsi"/>
                <w:sz w:val="23"/>
                <w:szCs w:val="23"/>
              </w:rPr>
              <w:t>Дата и номер контракта (договора)</w:t>
            </w:r>
          </w:p>
        </w:tc>
        <w:tc>
          <w:tcPr>
            <w:tcW w:w="2126" w:type="dxa"/>
            <w:vAlign w:val="center"/>
          </w:tcPr>
          <w:p w14:paraId="2BDA68A2" w14:textId="77777777" w:rsidR="001B74B5" w:rsidRPr="00F61F1E" w:rsidRDefault="001B74B5" w:rsidP="00DA0747">
            <w:pPr>
              <w:jc w:val="center"/>
              <w:rPr>
                <w:rFonts w:eastAsiaTheme="minorHAnsi"/>
                <w:sz w:val="23"/>
                <w:szCs w:val="23"/>
              </w:rPr>
            </w:pPr>
            <w:r w:rsidRPr="00F61F1E">
              <w:rPr>
                <w:rFonts w:eastAsiaTheme="minorHAnsi"/>
                <w:sz w:val="23"/>
                <w:szCs w:val="23"/>
              </w:rPr>
              <w:t>Срок исполнения обязательств по контракту (договору)</w:t>
            </w:r>
          </w:p>
        </w:tc>
        <w:tc>
          <w:tcPr>
            <w:tcW w:w="1276" w:type="dxa"/>
            <w:vAlign w:val="center"/>
          </w:tcPr>
          <w:p w14:paraId="74ECC6F8" w14:textId="77777777" w:rsidR="001B74B5" w:rsidRPr="00F61F1E" w:rsidRDefault="001B74B5" w:rsidP="00DA0747">
            <w:pPr>
              <w:jc w:val="center"/>
              <w:rPr>
                <w:rFonts w:eastAsiaTheme="minorHAnsi"/>
                <w:sz w:val="23"/>
                <w:szCs w:val="23"/>
              </w:rPr>
            </w:pPr>
            <w:r w:rsidRPr="00F61F1E">
              <w:rPr>
                <w:rFonts w:eastAsiaTheme="minorHAnsi"/>
                <w:sz w:val="23"/>
                <w:szCs w:val="23"/>
              </w:rPr>
              <w:t>Цена контракта (договора) (стоимость работ)</w:t>
            </w:r>
          </w:p>
        </w:tc>
        <w:tc>
          <w:tcPr>
            <w:tcW w:w="2126" w:type="dxa"/>
            <w:vAlign w:val="center"/>
          </w:tcPr>
          <w:p w14:paraId="3A9A1A2B" w14:textId="77777777" w:rsidR="001B74B5" w:rsidRPr="00F61F1E" w:rsidRDefault="001B74B5" w:rsidP="00DA0747">
            <w:pPr>
              <w:jc w:val="center"/>
              <w:rPr>
                <w:rFonts w:eastAsiaTheme="minorHAnsi"/>
                <w:sz w:val="23"/>
                <w:szCs w:val="23"/>
              </w:rPr>
            </w:pPr>
            <w:r w:rsidRPr="00F61F1E">
              <w:rPr>
                <w:rFonts w:eastAsiaTheme="minorHAnsi"/>
                <w:sz w:val="23"/>
                <w:szCs w:val="23"/>
              </w:rPr>
              <w:t>Процент от цены государственного контракта</w:t>
            </w:r>
          </w:p>
        </w:tc>
        <w:tc>
          <w:tcPr>
            <w:tcW w:w="1466" w:type="dxa"/>
            <w:vAlign w:val="center"/>
          </w:tcPr>
          <w:p w14:paraId="44EACA0C" w14:textId="77777777" w:rsidR="001B74B5" w:rsidRPr="00F61F1E" w:rsidRDefault="001B74B5" w:rsidP="00DA0747">
            <w:pPr>
              <w:jc w:val="center"/>
              <w:rPr>
                <w:rFonts w:eastAsiaTheme="minorHAnsi"/>
                <w:sz w:val="23"/>
                <w:szCs w:val="23"/>
              </w:rPr>
            </w:pPr>
            <w:r w:rsidRPr="00F61F1E">
              <w:rPr>
                <w:rFonts w:eastAsiaTheme="minorHAnsi"/>
                <w:sz w:val="23"/>
                <w:szCs w:val="23"/>
              </w:rPr>
              <w:t>Примечание</w:t>
            </w:r>
          </w:p>
        </w:tc>
      </w:tr>
      <w:tr w:rsidR="001B74B5" w:rsidRPr="00F61F1E" w14:paraId="7F70DA80" w14:textId="77777777" w:rsidTr="00DA0747">
        <w:tc>
          <w:tcPr>
            <w:tcW w:w="529" w:type="dxa"/>
          </w:tcPr>
          <w:p w14:paraId="4742EA27" w14:textId="77777777" w:rsidR="001B74B5" w:rsidRPr="00F61F1E" w:rsidRDefault="001B74B5" w:rsidP="00DA0747">
            <w:pPr>
              <w:jc w:val="center"/>
              <w:rPr>
                <w:sz w:val="23"/>
                <w:szCs w:val="23"/>
              </w:rPr>
            </w:pPr>
            <w:r w:rsidRPr="00F61F1E">
              <w:rPr>
                <w:sz w:val="23"/>
                <w:szCs w:val="23"/>
              </w:rPr>
              <w:t>1</w:t>
            </w:r>
          </w:p>
        </w:tc>
        <w:tc>
          <w:tcPr>
            <w:tcW w:w="3116" w:type="dxa"/>
          </w:tcPr>
          <w:p w14:paraId="6D1DC10B" w14:textId="77777777" w:rsidR="001B74B5" w:rsidRPr="00F61F1E" w:rsidRDefault="001B74B5" w:rsidP="00DA0747">
            <w:pPr>
              <w:jc w:val="center"/>
              <w:rPr>
                <w:sz w:val="23"/>
                <w:szCs w:val="23"/>
              </w:rPr>
            </w:pPr>
            <w:r w:rsidRPr="00F61F1E">
              <w:rPr>
                <w:sz w:val="23"/>
                <w:szCs w:val="23"/>
              </w:rPr>
              <w:t>2</w:t>
            </w:r>
          </w:p>
        </w:tc>
        <w:tc>
          <w:tcPr>
            <w:tcW w:w="1932" w:type="dxa"/>
          </w:tcPr>
          <w:p w14:paraId="2983ABE6" w14:textId="77777777" w:rsidR="001B74B5" w:rsidRPr="00F61F1E" w:rsidRDefault="001B74B5" w:rsidP="00DA0747">
            <w:pPr>
              <w:jc w:val="center"/>
              <w:rPr>
                <w:sz w:val="23"/>
                <w:szCs w:val="23"/>
              </w:rPr>
            </w:pPr>
            <w:r w:rsidRPr="00F61F1E">
              <w:rPr>
                <w:sz w:val="23"/>
                <w:szCs w:val="23"/>
              </w:rPr>
              <w:t>3</w:t>
            </w:r>
          </w:p>
        </w:tc>
        <w:tc>
          <w:tcPr>
            <w:tcW w:w="1931" w:type="dxa"/>
          </w:tcPr>
          <w:p w14:paraId="3B66556C" w14:textId="77777777" w:rsidR="001B74B5" w:rsidRPr="00F61F1E" w:rsidRDefault="001B74B5" w:rsidP="00DA0747">
            <w:pPr>
              <w:jc w:val="center"/>
              <w:rPr>
                <w:sz w:val="23"/>
                <w:szCs w:val="23"/>
              </w:rPr>
            </w:pPr>
            <w:r w:rsidRPr="00F61F1E">
              <w:rPr>
                <w:sz w:val="23"/>
                <w:szCs w:val="23"/>
              </w:rPr>
              <w:t>4</w:t>
            </w:r>
          </w:p>
        </w:tc>
        <w:tc>
          <w:tcPr>
            <w:tcW w:w="1418" w:type="dxa"/>
          </w:tcPr>
          <w:p w14:paraId="5FE7D2EB" w14:textId="77777777" w:rsidR="001B74B5" w:rsidRPr="00F61F1E" w:rsidRDefault="001B74B5" w:rsidP="00DA0747">
            <w:pPr>
              <w:jc w:val="center"/>
              <w:rPr>
                <w:sz w:val="23"/>
                <w:szCs w:val="23"/>
              </w:rPr>
            </w:pPr>
            <w:r w:rsidRPr="00F61F1E">
              <w:rPr>
                <w:sz w:val="23"/>
                <w:szCs w:val="23"/>
              </w:rPr>
              <w:t>5</w:t>
            </w:r>
          </w:p>
        </w:tc>
        <w:tc>
          <w:tcPr>
            <w:tcW w:w="2126" w:type="dxa"/>
          </w:tcPr>
          <w:p w14:paraId="5B937489" w14:textId="77777777" w:rsidR="001B74B5" w:rsidRPr="00F61F1E" w:rsidRDefault="001B74B5" w:rsidP="00DA0747">
            <w:pPr>
              <w:jc w:val="center"/>
              <w:rPr>
                <w:sz w:val="23"/>
                <w:szCs w:val="23"/>
              </w:rPr>
            </w:pPr>
            <w:r w:rsidRPr="00F61F1E">
              <w:rPr>
                <w:sz w:val="23"/>
                <w:szCs w:val="23"/>
              </w:rPr>
              <w:t>6</w:t>
            </w:r>
          </w:p>
        </w:tc>
        <w:tc>
          <w:tcPr>
            <w:tcW w:w="1276" w:type="dxa"/>
          </w:tcPr>
          <w:p w14:paraId="42EA8C94" w14:textId="77777777" w:rsidR="001B74B5" w:rsidRPr="00F61F1E" w:rsidRDefault="001B74B5" w:rsidP="00DA0747">
            <w:pPr>
              <w:jc w:val="center"/>
              <w:rPr>
                <w:sz w:val="23"/>
                <w:szCs w:val="23"/>
              </w:rPr>
            </w:pPr>
            <w:r w:rsidRPr="00F61F1E">
              <w:rPr>
                <w:sz w:val="23"/>
                <w:szCs w:val="23"/>
              </w:rPr>
              <w:t>7</w:t>
            </w:r>
          </w:p>
        </w:tc>
        <w:tc>
          <w:tcPr>
            <w:tcW w:w="2126" w:type="dxa"/>
            <w:vAlign w:val="center"/>
          </w:tcPr>
          <w:p w14:paraId="3B1FD751" w14:textId="77777777" w:rsidR="001B74B5" w:rsidRPr="00F61F1E" w:rsidRDefault="00197C8C" w:rsidP="00DA0747">
            <w:pPr>
              <w:jc w:val="center"/>
              <w:rPr>
                <w:sz w:val="23"/>
                <w:szCs w:val="23"/>
              </w:rPr>
            </w:pPr>
            <w:r w:rsidRPr="00F61F1E">
              <w:rPr>
                <w:sz w:val="23"/>
                <w:szCs w:val="23"/>
              </w:rPr>
              <w:t>8</w:t>
            </w:r>
          </w:p>
        </w:tc>
        <w:tc>
          <w:tcPr>
            <w:tcW w:w="1466" w:type="dxa"/>
          </w:tcPr>
          <w:p w14:paraId="4F941830" w14:textId="77777777" w:rsidR="001B74B5" w:rsidRPr="00F61F1E" w:rsidRDefault="00197C8C" w:rsidP="00DA0747">
            <w:pPr>
              <w:jc w:val="center"/>
              <w:rPr>
                <w:sz w:val="23"/>
                <w:szCs w:val="23"/>
              </w:rPr>
            </w:pPr>
            <w:r w:rsidRPr="00F61F1E">
              <w:rPr>
                <w:sz w:val="23"/>
                <w:szCs w:val="23"/>
              </w:rPr>
              <w:t>9</w:t>
            </w:r>
          </w:p>
        </w:tc>
      </w:tr>
      <w:tr w:rsidR="001B74B5" w:rsidRPr="00F61F1E" w14:paraId="5695A6DD" w14:textId="77777777" w:rsidTr="00DA0747">
        <w:tc>
          <w:tcPr>
            <w:tcW w:w="529" w:type="dxa"/>
          </w:tcPr>
          <w:p w14:paraId="277B6460" w14:textId="77777777" w:rsidR="001B74B5" w:rsidRPr="00F61F1E" w:rsidRDefault="001B74B5" w:rsidP="00DA0747">
            <w:pPr>
              <w:jc w:val="center"/>
              <w:rPr>
                <w:sz w:val="23"/>
                <w:szCs w:val="23"/>
              </w:rPr>
            </w:pPr>
          </w:p>
        </w:tc>
        <w:tc>
          <w:tcPr>
            <w:tcW w:w="3116" w:type="dxa"/>
          </w:tcPr>
          <w:p w14:paraId="43C684BA" w14:textId="77777777" w:rsidR="001B74B5" w:rsidRPr="00F61F1E" w:rsidRDefault="001B74B5" w:rsidP="00DA0747">
            <w:pPr>
              <w:jc w:val="center"/>
              <w:rPr>
                <w:sz w:val="23"/>
                <w:szCs w:val="23"/>
              </w:rPr>
            </w:pPr>
          </w:p>
        </w:tc>
        <w:tc>
          <w:tcPr>
            <w:tcW w:w="1932" w:type="dxa"/>
          </w:tcPr>
          <w:p w14:paraId="31DEA2D8" w14:textId="77777777" w:rsidR="001B74B5" w:rsidRPr="00F61F1E" w:rsidRDefault="001B74B5" w:rsidP="00DA0747">
            <w:pPr>
              <w:jc w:val="center"/>
              <w:rPr>
                <w:sz w:val="23"/>
                <w:szCs w:val="23"/>
              </w:rPr>
            </w:pPr>
          </w:p>
        </w:tc>
        <w:tc>
          <w:tcPr>
            <w:tcW w:w="1931" w:type="dxa"/>
          </w:tcPr>
          <w:p w14:paraId="451A190D" w14:textId="77777777" w:rsidR="001B74B5" w:rsidRPr="00F61F1E" w:rsidRDefault="001B74B5" w:rsidP="00DA0747">
            <w:pPr>
              <w:jc w:val="center"/>
              <w:rPr>
                <w:sz w:val="23"/>
                <w:szCs w:val="23"/>
              </w:rPr>
            </w:pPr>
          </w:p>
        </w:tc>
        <w:tc>
          <w:tcPr>
            <w:tcW w:w="1418" w:type="dxa"/>
          </w:tcPr>
          <w:p w14:paraId="153FE6BC" w14:textId="77777777" w:rsidR="001B74B5" w:rsidRPr="00F61F1E" w:rsidRDefault="001B74B5" w:rsidP="00DA0747">
            <w:pPr>
              <w:jc w:val="center"/>
              <w:rPr>
                <w:sz w:val="23"/>
                <w:szCs w:val="23"/>
              </w:rPr>
            </w:pPr>
          </w:p>
        </w:tc>
        <w:tc>
          <w:tcPr>
            <w:tcW w:w="2126" w:type="dxa"/>
          </w:tcPr>
          <w:p w14:paraId="4F837A0F" w14:textId="77777777" w:rsidR="001B74B5" w:rsidRPr="00F61F1E" w:rsidRDefault="001B74B5" w:rsidP="00DA0747">
            <w:pPr>
              <w:jc w:val="center"/>
              <w:rPr>
                <w:sz w:val="23"/>
                <w:szCs w:val="23"/>
              </w:rPr>
            </w:pPr>
          </w:p>
        </w:tc>
        <w:tc>
          <w:tcPr>
            <w:tcW w:w="1276" w:type="dxa"/>
          </w:tcPr>
          <w:p w14:paraId="01EE8165" w14:textId="77777777" w:rsidR="001B74B5" w:rsidRPr="00F61F1E" w:rsidRDefault="001B74B5" w:rsidP="00DA0747">
            <w:pPr>
              <w:jc w:val="center"/>
              <w:rPr>
                <w:sz w:val="23"/>
                <w:szCs w:val="23"/>
              </w:rPr>
            </w:pPr>
          </w:p>
        </w:tc>
        <w:tc>
          <w:tcPr>
            <w:tcW w:w="2126" w:type="dxa"/>
            <w:vAlign w:val="center"/>
          </w:tcPr>
          <w:p w14:paraId="35E6C168" w14:textId="77777777" w:rsidR="001B74B5" w:rsidRPr="00F61F1E" w:rsidRDefault="001B74B5" w:rsidP="00DA0747">
            <w:pPr>
              <w:jc w:val="center"/>
              <w:rPr>
                <w:sz w:val="23"/>
                <w:szCs w:val="23"/>
              </w:rPr>
            </w:pPr>
          </w:p>
        </w:tc>
        <w:tc>
          <w:tcPr>
            <w:tcW w:w="1466" w:type="dxa"/>
          </w:tcPr>
          <w:p w14:paraId="709671B9" w14:textId="77777777" w:rsidR="001B74B5" w:rsidRPr="00F61F1E" w:rsidRDefault="001B74B5" w:rsidP="00DA0747">
            <w:pPr>
              <w:jc w:val="center"/>
              <w:rPr>
                <w:sz w:val="23"/>
                <w:szCs w:val="23"/>
              </w:rPr>
            </w:pPr>
          </w:p>
        </w:tc>
      </w:tr>
    </w:tbl>
    <w:p w14:paraId="462F526A" w14:textId="77777777" w:rsidR="001B74B5" w:rsidRPr="00F61F1E" w:rsidRDefault="001B74B5" w:rsidP="001B74B5">
      <w:pPr>
        <w:ind w:left="-284" w:firstLine="284"/>
        <w:jc w:val="center"/>
        <w:rPr>
          <w:rFonts w:eastAsiaTheme="minorHAnsi"/>
          <w:sz w:val="23"/>
          <w:szCs w:val="23"/>
        </w:rPr>
      </w:pPr>
    </w:p>
    <w:p w14:paraId="20797617" w14:textId="77777777" w:rsidR="001B74B5" w:rsidRPr="00F61F1E" w:rsidRDefault="001B74B5" w:rsidP="001B74B5">
      <w:pPr>
        <w:ind w:left="-284" w:firstLine="284"/>
        <w:jc w:val="center"/>
        <w:rPr>
          <w:rFonts w:eastAsiaTheme="minorHAnsi"/>
          <w:sz w:val="23"/>
          <w:szCs w:val="23"/>
        </w:rPr>
      </w:pPr>
      <w:r w:rsidRPr="00F61F1E">
        <w:rPr>
          <w:rFonts w:eastAsiaTheme="minorHAnsi"/>
          <w:sz w:val="23"/>
          <w:szCs w:val="23"/>
        </w:rPr>
        <w:t>Генеральный директор                                                                                                     Главный бухгалтер</w:t>
      </w:r>
    </w:p>
    <w:p w14:paraId="6EB41211" w14:textId="77777777" w:rsidR="001B74B5" w:rsidRPr="00F61F1E" w:rsidRDefault="001B74B5" w:rsidP="001B74B5">
      <w:pPr>
        <w:ind w:left="-284" w:firstLine="284"/>
        <w:jc w:val="center"/>
        <w:rPr>
          <w:rFonts w:eastAsiaTheme="minorHAnsi"/>
          <w:sz w:val="23"/>
          <w:szCs w:val="23"/>
        </w:rPr>
      </w:pPr>
      <w:r w:rsidRPr="00F61F1E">
        <w:rPr>
          <w:rFonts w:eastAsiaTheme="minorHAnsi"/>
          <w:sz w:val="23"/>
          <w:szCs w:val="23"/>
        </w:rPr>
        <w:t>_______________________                                                                                               ______________________</w:t>
      </w:r>
    </w:p>
    <w:p w14:paraId="0D25FB7B" w14:textId="77777777" w:rsidR="001B74B5" w:rsidRPr="00F61F1E" w:rsidRDefault="001B74B5" w:rsidP="001B74B5">
      <w:pPr>
        <w:ind w:left="-284" w:firstLine="284"/>
        <w:jc w:val="center"/>
        <w:rPr>
          <w:rFonts w:eastAsiaTheme="minorHAnsi"/>
          <w:sz w:val="23"/>
          <w:szCs w:val="23"/>
        </w:rPr>
      </w:pPr>
      <w:r w:rsidRPr="00F61F1E">
        <w:rPr>
          <w:rFonts w:eastAsiaTheme="minorHAnsi"/>
          <w:sz w:val="23"/>
          <w:szCs w:val="23"/>
        </w:rPr>
        <w:t xml:space="preserve">(наименование </w:t>
      </w:r>
      <w:proofErr w:type="gramStart"/>
      <w:r w:rsidRPr="00F61F1E">
        <w:rPr>
          <w:rFonts w:eastAsiaTheme="minorHAnsi"/>
          <w:sz w:val="23"/>
          <w:szCs w:val="23"/>
        </w:rPr>
        <w:t xml:space="preserve">организации)   </w:t>
      </w:r>
      <w:proofErr w:type="gramEnd"/>
      <w:r w:rsidRPr="00F61F1E">
        <w:rPr>
          <w:rFonts w:eastAsiaTheme="minorHAnsi"/>
          <w:sz w:val="23"/>
          <w:szCs w:val="23"/>
        </w:rPr>
        <w:t xml:space="preserve">                                                                                        (наименование организации)</w:t>
      </w:r>
    </w:p>
    <w:p w14:paraId="052D6758" w14:textId="77777777" w:rsidR="001B74B5" w:rsidRPr="00F61F1E" w:rsidRDefault="001B74B5" w:rsidP="001B74B5">
      <w:pPr>
        <w:ind w:left="-284" w:firstLine="284"/>
        <w:jc w:val="center"/>
        <w:rPr>
          <w:rFonts w:eastAsiaTheme="minorHAnsi"/>
          <w:sz w:val="23"/>
          <w:szCs w:val="23"/>
        </w:rPr>
      </w:pPr>
      <w:r w:rsidRPr="00F61F1E">
        <w:rPr>
          <w:rFonts w:eastAsiaTheme="minorHAnsi"/>
          <w:sz w:val="23"/>
          <w:szCs w:val="23"/>
        </w:rPr>
        <w:t>___________________ Ф.И.О.                                                                                          ___________________ Ф.И.О.</w:t>
      </w:r>
    </w:p>
    <w:p w14:paraId="39E23D49" w14:textId="77777777" w:rsidR="001B74B5" w:rsidRPr="00F61F1E" w:rsidRDefault="001B74B5" w:rsidP="001B74B5">
      <w:pPr>
        <w:ind w:left="-284" w:firstLine="284"/>
        <w:jc w:val="center"/>
        <w:rPr>
          <w:rFonts w:eastAsiaTheme="minorHAnsi"/>
          <w:sz w:val="23"/>
          <w:szCs w:val="23"/>
        </w:rPr>
      </w:pPr>
      <w:r w:rsidRPr="00F61F1E">
        <w:rPr>
          <w:rFonts w:eastAsiaTheme="minorHAnsi"/>
          <w:sz w:val="23"/>
          <w:szCs w:val="23"/>
        </w:rPr>
        <w:t>(</w:t>
      </w:r>
      <w:proofErr w:type="gramStart"/>
      <w:r w:rsidRPr="00F61F1E">
        <w:rPr>
          <w:rFonts w:eastAsiaTheme="minorHAnsi"/>
          <w:sz w:val="23"/>
          <w:szCs w:val="23"/>
        </w:rPr>
        <w:t xml:space="preserve">подпись)   </w:t>
      </w:r>
      <w:proofErr w:type="gramEnd"/>
      <w:r w:rsidRPr="00F61F1E">
        <w:rPr>
          <w:rFonts w:eastAsiaTheme="minorHAnsi"/>
          <w:sz w:val="23"/>
          <w:szCs w:val="23"/>
        </w:rPr>
        <w:t xml:space="preserve">                                                                                                                          (подпись)</w:t>
      </w:r>
    </w:p>
    <w:p w14:paraId="3755FAB4" w14:textId="77777777" w:rsidR="001B74B5" w:rsidRPr="00F61F1E" w:rsidRDefault="001B74B5" w:rsidP="001B74B5">
      <w:pPr>
        <w:ind w:left="-284" w:firstLine="284"/>
        <w:jc w:val="center"/>
        <w:rPr>
          <w:rFonts w:eastAsiaTheme="minorHAnsi"/>
          <w:sz w:val="23"/>
          <w:szCs w:val="23"/>
        </w:rPr>
      </w:pPr>
      <w:r w:rsidRPr="00F61F1E">
        <w:rPr>
          <w:rFonts w:eastAsiaTheme="minorHAnsi"/>
          <w:sz w:val="23"/>
          <w:szCs w:val="23"/>
        </w:rPr>
        <w:t>«___» ____________202</w:t>
      </w:r>
      <w:r w:rsidR="001720C1" w:rsidRPr="00F61F1E">
        <w:rPr>
          <w:rFonts w:eastAsiaTheme="minorHAnsi"/>
          <w:sz w:val="23"/>
          <w:szCs w:val="23"/>
        </w:rPr>
        <w:t>1</w:t>
      </w:r>
      <w:r w:rsidRPr="00F61F1E">
        <w:rPr>
          <w:rFonts w:eastAsiaTheme="minorHAnsi"/>
          <w:sz w:val="23"/>
          <w:szCs w:val="23"/>
        </w:rPr>
        <w:t xml:space="preserve"> г.                                                                                               «___» ____________202</w:t>
      </w:r>
      <w:r w:rsidR="001720C1" w:rsidRPr="00F61F1E">
        <w:rPr>
          <w:rFonts w:eastAsiaTheme="minorHAnsi"/>
          <w:sz w:val="23"/>
          <w:szCs w:val="23"/>
        </w:rPr>
        <w:t>1</w:t>
      </w:r>
      <w:r w:rsidRPr="00F61F1E">
        <w:rPr>
          <w:rFonts w:eastAsiaTheme="minorHAnsi"/>
          <w:sz w:val="23"/>
          <w:szCs w:val="23"/>
        </w:rPr>
        <w:t xml:space="preserve"> г.</w:t>
      </w:r>
    </w:p>
    <w:p w14:paraId="787F956B" w14:textId="77777777" w:rsidR="001B74B5" w:rsidRPr="00F61F1E" w:rsidRDefault="001B74B5" w:rsidP="001B74B5">
      <w:pPr>
        <w:ind w:left="-284" w:firstLine="284"/>
        <w:jc w:val="center"/>
        <w:rPr>
          <w:rFonts w:eastAsiaTheme="minorHAnsi"/>
          <w:sz w:val="23"/>
          <w:szCs w:val="23"/>
        </w:rPr>
      </w:pPr>
    </w:p>
    <w:sectPr w:rsidR="001B74B5" w:rsidRPr="00F61F1E" w:rsidSect="001B74B5">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8977" w14:textId="77777777" w:rsidR="00234DCD" w:rsidRDefault="00234DCD" w:rsidP="001266F7">
      <w:r>
        <w:separator/>
      </w:r>
    </w:p>
  </w:endnote>
  <w:endnote w:type="continuationSeparator" w:id="0">
    <w:p w14:paraId="61B0E226" w14:textId="77777777" w:rsidR="00234DCD" w:rsidRDefault="00234DCD"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8DA6" w14:textId="77777777" w:rsidR="00234DCD" w:rsidRDefault="00234DCD" w:rsidP="001266F7">
      <w:r>
        <w:separator/>
      </w:r>
    </w:p>
  </w:footnote>
  <w:footnote w:type="continuationSeparator" w:id="0">
    <w:p w14:paraId="60502195" w14:textId="77777777" w:rsidR="00234DCD" w:rsidRDefault="00234DCD" w:rsidP="001266F7">
      <w:r>
        <w:continuationSeparator/>
      </w:r>
    </w:p>
  </w:footnote>
  <w:footnote w:id="1">
    <w:p w14:paraId="7AC13A3B" w14:textId="3DB7FA34" w:rsidR="00234DCD" w:rsidRDefault="00234DCD" w:rsidP="00393189">
      <w:pPr>
        <w:ind w:firstLine="720"/>
        <w:jc w:val="both"/>
      </w:pPr>
      <w:r>
        <w:rPr>
          <w:sz w:val="16"/>
          <w:szCs w:val="16"/>
        </w:rPr>
        <w:t>1</w:t>
      </w:r>
      <w:r>
        <w:t xml:space="preserve"> </w:t>
      </w:r>
      <w:r>
        <w:rPr>
          <w:b/>
        </w:rPr>
        <w:t>-</w:t>
      </w:r>
      <w:r>
        <w:t xml:space="preserve"> </w:t>
      </w:r>
      <w:r>
        <w:rPr>
          <w:i/>
          <w:sz w:val="20"/>
          <w:szCs w:val="20"/>
        </w:rPr>
        <w:t>данный пункт заполняется, и информация предоставляется по усмотрению участника закупки.</w:t>
      </w:r>
    </w:p>
  </w:footnote>
  <w:footnote w:id="2">
    <w:p w14:paraId="61E3DDB8" w14:textId="41696F70" w:rsidR="00234DCD" w:rsidRDefault="00234DCD" w:rsidP="00393189">
      <w:pPr>
        <w:pStyle w:val="a9"/>
        <w:ind w:firstLine="709"/>
        <w:jc w:val="both"/>
        <w:rPr>
          <w:strike/>
        </w:rPr>
      </w:pPr>
      <w:r>
        <w:t>2 -</w:t>
      </w:r>
      <w:r>
        <w:rPr>
          <w:i/>
        </w:rPr>
        <w:t xml:space="preserve"> данный пункт заполняется, и информация предоставляется по усмотрению участника закупки.</w:t>
      </w:r>
    </w:p>
  </w:footnote>
  <w:footnote w:id="3">
    <w:p w14:paraId="7DBDD872" w14:textId="0FC81F7E" w:rsidR="00234DCD" w:rsidRDefault="00234DCD" w:rsidP="00393189">
      <w:pPr>
        <w:pStyle w:val="a9"/>
        <w:ind w:firstLine="709"/>
        <w:jc w:val="both"/>
      </w:pPr>
      <w:r>
        <w:t>3 -</w:t>
      </w:r>
      <w:r>
        <w:rPr>
          <w:i/>
        </w:rPr>
        <w:t xml:space="preserve"> данный пункт заполняется, и информация предоставляется по усмотрению участника закупки.</w:t>
      </w:r>
    </w:p>
  </w:footnote>
  <w:footnote w:id="4">
    <w:p w14:paraId="7725903C" w14:textId="77777777" w:rsidR="00234DCD" w:rsidRPr="00182743" w:rsidRDefault="00234DCD" w:rsidP="009774D2">
      <w:pPr>
        <w:pStyle w:val="a9"/>
        <w:jc w:val="both"/>
      </w:pPr>
      <w:r w:rsidRPr="00182743">
        <w:rPr>
          <w:rStyle w:val="ab"/>
        </w:rPr>
        <w:footnoteRef/>
      </w:r>
      <w:r w:rsidRPr="00182743">
        <w:t xml:space="preserve"> Указывается полное наименование организации-исполнителя (с указанием ее организационно-правовой формы) или фамилия, имя и отчество (при наличии) физического лица - исполнителя, в том числе зарегистрированного в качестве индивидуального предпринимателя.</w:t>
      </w:r>
    </w:p>
  </w:footnote>
  <w:footnote w:id="5">
    <w:p w14:paraId="771B53B1" w14:textId="77777777" w:rsidR="00234DCD" w:rsidRPr="00182743" w:rsidRDefault="00234DCD" w:rsidP="009774D2">
      <w:pPr>
        <w:pStyle w:val="a9"/>
        <w:jc w:val="both"/>
      </w:pPr>
      <w:r w:rsidRPr="00182743">
        <w:rPr>
          <w:rStyle w:val="ab"/>
        </w:rPr>
        <w:footnoteRef/>
      </w:r>
      <w:r w:rsidRPr="00182743">
        <w:t xml:space="preserve"> Указывается документ, на основании которого определен Исполнитель.</w:t>
      </w:r>
    </w:p>
  </w:footnote>
  <w:footnote w:id="6">
    <w:p w14:paraId="71C51A82" w14:textId="77777777" w:rsidR="00234DCD" w:rsidRPr="00182743" w:rsidRDefault="00234DCD" w:rsidP="009774D2">
      <w:pPr>
        <w:pStyle w:val="a9"/>
        <w:jc w:val="both"/>
      </w:pPr>
      <w:r w:rsidRPr="00182743">
        <w:rPr>
          <w:rStyle w:val="ab"/>
        </w:rPr>
        <w:footnoteRef/>
      </w:r>
      <w:r w:rsidRPr="00182743">
        <w:t xml:space="preserve"> В случае, если государственный контракт заключается с лицами, не являющимися в соответствии с Налоговым кодексом Российской Федерации плательщиками НДС указывается «НДС не облагается».</w:t>
      </w:r>
    </w:p>
  </w:footnote>
  <w:footnote w:id="7">
    <w:p w14:paraId="4DA0865A" w14:textId="48554125" w:rsidR="00234DCD" w:rsidRPr="00182743" w:rsidRDefault="00234DCD" w:rsidP="009774D2">
      <w:pPr>
        <w:pStyle w:val="a9"/>
        <w:jc w:val="both"/>
      </w:pPr>
      <w:r w:rsidRPr="00182743">
        <w:rPr>
          <w:rStyle w:val="ab"/>
        </w:rPr>
        <w:footnoteRef/>
      </w:r>
      <w:r w:rsidRPr="00182743">
        <w:t xml:space="preserve"> Действие данного раздела не распространяется на участника закупки, являющегося казенным учреждением</w:t>
      </w:r>
      <w:r>
        <w:t>.</w:t>
      </w:r>
    </w:p>
  </w:footnote>
  <w:footnote w:id="8">
    <w:p w14:paraId="4EC69269" w14:textId="77777777" w:rsidR="00234DCD" w:rsidRPr="00182743" w:rsidRDefault="00234DCD" w:rsidP="009774D2">
      <w:pPr>
        <w:pStyle w:val="a9"/>
        <w:jc w:val="both"/>
      </w:pPr>
      <w:r w:rsidRPr="00182743">
        <w:rPr>
          <w:rStyle w:val="ab"/>
        </w:rPr>
        <w:footnoteRef/>
      </w:r>
      <w:r w:rsidRPr="00182743">
        <w:t xml:space="preserve"> Способ обеспечения исполнения государственного контракта, срок действия банковской гарантии определяются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footnote>
  <w:footnote w:id="9">
    <w:p w14:paraId="32EBB497" w14:textId="77777777" w:rsidR="00234DCD" w:rsidRPr="00182743" w:rsidRDefault="00234DCD" w:rsidP="009774D2">
      <w:pPr>
        <w:pStyle w:val="a9"/>
        <w:jc w:val="both"/>
        <w:rPr>
          <w:sz w:val="19"/>
          <w:szCs w:val="19"/>
        </w:rPr>
      </w:pPr>
      <w:r w:rsidRPr="00182743">
        <w:rPr>
          <w:rStyle w:val="ab"/>
          <w:sz w:val="19"/>
          <w:szCs w:val="19"/>
        </w:rPr>
        <w:footnoteRef/>
      </w:r>
      <w:r w:rsidRPr="00182743">
        <w:rPr>
          <w:sz w:val="19"/>
          <w:szCs w:val="19"/>
        </w:rPr>
        <w:t xml:space="preserve"> Во всех случаях (за исключением случаев, предусмотренных пунктами 4 – 8 Правил) указывается значение, определяемое в соответствии с пунктом 3 Правил: </w:t>
      </w:r>
    </w:p>
    <w:p w14:paraId="177BD4A8" w14:textId="77777777" w:rsidR="00234DCD" w:rsidRPr="00182743" w:rsidRDefault="00234DCD" w:rsidP="009774D2">
      <w:pPr>
        <w:pStyle w:val="a9"/>
        <w:jc w:val="both"/>
        <w:rPr>
          <w:sz w:val="19"/>
          <w:szCs w:val="19"/>
        </w:rPr>
      </w:pPr>
      <w:r w:rsidRPr="00182743">
        <w:rPr>
          <w:sz w:val="19"/>
          <w:szCs w:val="19"/>
        </w:rPr>
        <w:t>10 процентов цены государственного контракта (этапа) в случае, если цена государственного контракта (этапа) не превышает 3 млн рублей;</w:t>
      </w:r>
    </w:p>
    <w:p w14:paraId="0499F5AB" w14:textId="77777777" w:rsidR="00234DCD" w:rsidRPr="00182743" w:rsidRDefault="00234DCD" w:rsidP="009774D2">
      <w:pPr>
        <w:pStyle w:val="a9"/>
        <w:jc w:val="both"/>
        <w:rPr>
          <w:sz w:val="19"/>
          <w:szCs w:val="19"/>
        </w:rPr>
      </w:pPr>
      <w:r w:rsidRPr="00182743">
        <w:rPr>
          <w:sz w:val="19"/>
          <w:szCs w:val="19"/>
        </w:rPr>
        <w:t>5 процентов цены государственного контракта (этапа) в случае, если цена государственного контракта (этапа) составляет от 3 млн рублей до 50 млн рублей (включительно);</w:t>
      </w:r>
    </w:p>
    <w:p w14:paraId="21726349" w14:textId="77777777" w:rsidR="00234DCD" w:rsidRPr="00182743" w:rsidRDefault="00234DCD" w:rsidP="009774D2">
      <w:pPr>
        <w:pStyle w:val="a9"/>
        <w:jc w:val="both"/>
        <w:rPr>
          <w:sz w:val="19"/>
          <w:szCs w:val="19"/>
        </w:rPr>
      </w:pPr>
      <w:r w:rsidRPr="00182743">
        <w:rPr>
          <w:sz w:val="19"/>
          <w:szCs w:val="19"/>
        </w:rPr>
        <w:t>1 процент цены государственного контракта (этапа) в случае, если цена государственного контракта (этапа) составляет от 50 млн рублей до 100 млн рублей (включительно);</w:t>
      </w:r>
    </w:p>
    <w:p w14:paraId="3C57A9E8" w14:textId="77777777" w:rsidR="00234DCD" w:rsidRPr="00182743" w:rsidRDefault="00234DCD" w:rsidP="009774D2">
      <w:pPr>
        <w:pStyle w:val="a9"/>
        <w:jc w:val="both"/>
        <w:rPr>
          <w:sz w:val="19"/>
          <w:szCs w:val="19"/>
        </w:rPr>
      </w:pPr>
      <w:r w:rsidRPr="00182743">
        <w:rPr>
          <w:sz w:val="19"/>
          <w:szCs w:val="19"/>
        </w:rPr>
        <w:t>0,5 процента цены государственного контракта (этапа) в случае, если цена государственного контракта (этапа) составляет от 100 млн рублей до 500 млн рублей (включительно);</w:t>
      </w:r>
    </w:p>
    <w:p w14:paraId="0A1E0094" w14:textId="77777777" w:rsidR="00234DCD" w:rsidRPr="00182743" w:rsidRDefault="00234DCD" w:rsidP="009774D2">
      <w:pPr>
        <w:pStyle w:val="a9"/>
        <w:jc w:val="both"/>
        <w:rPr>
          <w:sz w:val="19"/>
          <w:szCs w:val="19"/>
        </w:rPr>
      </w:pPr>
      <w:r w:rsidRPr="00182743">
        <w:rPr>
          <w:sz w:val="19"/>
          <w:szCs w:val="19"/>
        </w:rPr>
        <w:t>0,4 процента цены государственного контракта (этапа) в случае, если цена государственного контракта (этапа) составляет от 500 млн рублей до 1 млрд рублей (включительно);</w:t>
      </w:r>
    </w:p>
    <w:p w14:paraId="3C08D255" w14:textId="77777777" w:rsidR="00234DCD" w:rsidRPr="00182743" w:rsidRDefault="00234DCD" w:rsidP="009774D2">
      <w:pPr>
        <w:pStyle w:val="a9"/>
        <w:jc w:val="both"/>
        <w:rPr>
          <w:sz w:val="19"/>
          <w:szCs w:val="19"/>
        </w:rPr>
      </w:pPr>
      <w:r w:rsidRPr="00182743">
        <w:rPr>
          <w:sz w:val="19"/>
          <w:szCs w:val="19"/>
        </w:rPr>
        <w:t>0,3 процента цены государственного контракта (этапа) в случае, если цена государственного контракта (этапа) составляет от 1 млрд рублей до 2 млрд рублей (включительно);</w:t>
      </w:r>
    </w:p>
    <w:p w14:paraId="3979D2EF" w14:textId="77777777" w:rsidR="00234DCD" w:rsidRPr="00182743" w:rsidRDefault="00234DCD" w:rsidP="009774D2">
      <w:pPr>
        <w:pStyle w:val="a9"/>
        <w:jc w:val="both"/>
        <w:rPr>
          <w:sz w:val="19"/>
          <w:szCs w:val="19"/>
        </w:rPr>
      </w:pPr>
      <w:r w:rsidRPr="00182743">
        <w:rPr>
          <w:sz w:val="19"/>
          <w:szCs w:val="19"/>
        </w:rPr>
        <w:t>0,25 процента цены государственного контракта (этапа) в случае, если цена государственного контракта (этапа) составляет от 2 млрд рублей до 5 млрд рублей (включительно);</w:t>
      </w:r>
    </w:p>
    <w:p w14:paraId="119DDC51" w14:textId="77777777" w:rsidR="00234DCD" w:rsidRPr="00182743" w:rsidRDefault="00234DCD" w:rsidP="009774D2">
      <w:pPr>
        <w:pStyle w:val="a9"/>
        <w:jc w:val="both"/>
        <w:rPr>
          <w:sz w:val="19"/>
          <w:szCs w:val="19"/>
        </w:rPr>
      </w:pPr>
      <w:r w:rsidRPr="00182743">
        <w:rPr>
          <w:sz w:val="19"/>
          <w:szCs w:val="19"/>
        </w:rPr>
        <w:t>0,2 процента цены государственного контракта (этапа) в случае, если цена государственного контракта (этапа) составляет от 5 млрд рублей до 10 млрд рублей (включительно);</w:t>
      </w:r>
    </w:p>
    <w:p w14:paraId="25ECB9E3" w14:textId="66CB6F1F" w:rsidR="00234DCD" w:rsidRPr="00182743" w:rsidRDefault="00234DCD" w:rsidP="009774D2">
      <w:pPr>
        <w:pStyle w:val="a9"/>
        <w:jc w:val="both"/>
        <w:rPr>
          <w:sz w:val="19"/>
          <w:szCs w:val="19"/>
        </w:rPr>
      </w:pPr>
      <w:r w:rsidRPr="00182743">
        <w:rPr>
          <w:sz w:val="19"/>
          <w:szCs w:val="19"/>
        </w:rPr>
        <w:t>0,1 процента цены государственного контракта (этапа) в случае, если цена государственного контракта (этапа) превышает 10 млрд рублей.</w:t>
      </w:r>
    </w:p>
  </w:footnote>
  <w:footnote w:id="10">
    <w:p w14:paraId="6263EAF3" w14:textId="77777777" w:rsidR="00234DCD" w:rsidRPr="00182743" w:rsidRDefault="00234DCD" w:rsidP="009774D2">
      <w:pPr>
        <w:pStyle w:val="a9"/>
        <w:jc w:val="both"/>
      </w:pPr>
      <w:r w:rsidRPr="00182743">
        <w:rPr>
          <w:rStyle w:val="ab"/>
        </w:rPr>
        <w:footnoteRef/>
      </w:r>
      <w:r w:rsidRPr="00182743">
        <w:t xml:space="preserve"> Указывается значение, определяемое в соответствии с пунктом 6 Правил:</w:t>
      </w:r>
    </w:p>
    <w:p w14:paraId="2E39461E" w14:textId="77777777" w:rsidR="00234DCD" w:rsidRPr="00182743" w:rsidRDefault="00234DCD" w:rsidP="009774D2">
      <w:pPr>
        <w:pStyle w:val="a9"/>
        <w:jc w:val="both"/>
      </w:pPr>
      <w:r w:rsidRPr="00182743">
        <w:t>1000 рублей, если цена государственного контракта не превышает 3 млн рублей;</w:t>
      </w:r>
    </w:p>
    <w:p w14:paraId="6643BE91" w14:textId="77777777" w:rsidR="00234DCD" w:rsidRPr="00182743" w:rsidRDefault="00234DCD" w:rsidP="009774D2">
      <w:pPr>
        <w:pStyle w:val="a9"/>
        <w:jc w:val="both"/>
      </w:pPr>
      <w:r w:rsidRPr="00182743">
        <w:t>5000 рублей, если цена государственного контракта составляет от 3 млн рублей до 50 млн рублей (включительно);</w:t>
      </w:r>
    </w:p>
    <w:p w14:paraId="4FF2C06E" w14:textId="77777777" w:rsidR="00234DCD" w:rsidRPr="00182743" w:rsidRDefault="00234DCD" w:rsidP="009774D2">
      <w:pPr>
        <w:pStyle w:val="a9"/>
        <w:jc w:val="both"/>
      </w:pPr>
      <w:r w:rsidRPr="00182743">
        <w:t>10000 рублей, если цена государственного контракта составляет от 50 млн рублей до 100 млн рублей (включительно);</w:t>
      </w:r>
    </w:p>
    <w:p w14:paraId="2ECD0A30" w14:textId="77777777" w:rsidR="00234DCD" w:rsidRPr="00182743" w:rsidRDefault="00234DCD" w:rsidP="009774D2">
      <w:pPr>
        <w:pStyle w:val="a9"/>
        <w:jc w:val="both"/>
      </w:pPr>
      <w:r w:rsidRPr="00182743">
        <w:t>100000 рублей, если цена государственного контракта превышает 100 млн рублей.</w:t>
      </w:r>
    </w:p>
  </w:footnote>
  <w:footnote w:id="11">
    <w:p w14:paraId="0DF9412E" w14:textId="77777777" w:rsidR="00234DCD" w:rsidRPr="00182743" w:rsidRDefault="00234DCD" w:rsidP="009774D2">
      <w:pPr>
        <w:pStyle w:val="a9"/>
      </w:pPr>
      <w:r w:rsidRPr="00182743">
        <w:rPr>
          <w:rStyle w:val="ab"/>
        </w:rPr>
        <w:footnoteRef/>
      </w:r>
      <w:r w:rsidRPr="00182743">
        <w:t xml:space="preserve"> Указывается значение, определяемое в соответствии с пунктом 9 Правил:</w:t>
      </w:r>
    </w:p>
    <w:p w14:paraId="2E462FF1" w14:textId="77777777" w:rsidR="00234DCD" w:rsidRPr="00182743" w:rsidRDefault="00234DCD" w:rsidP="009774D2">
      <w:pPr>
        <w:pStyle w:val="a9"/>
        <w:jc w:val="both"/>
      </w:pPr>
      <w:r w:rsidRPr="00182743">
        <w:t>1000 рублей, если цена государственного контракта не превышает 3 млн рублей (включительно);</w:t>
      </w:r>
    </w:p>
    <w:p w14:paraId="55AA0D29" w14:textId="77777777" w:rsidR="00234DCD" w:rsidRPr="00182743" w:rsidRDefault="00234DCD" w:rsidP="009774D2">
      <w:pPr>
        <w:pStyle w:val="a9"/>
        <w:jc w:val="both"/>
      </w:pPr>
      <w:r w:rsidRPr="00182743">
        <w:t>5000 рублей, если цена государственного контракта составляет от 3 млн рублей до 50 млн рублей (включительно);</w:t>
      </w:r>
    </w:p>
    <w:p w14:paraId="77C7CB36" w14:textId="77777777" w:rsidR="00234DCD" w:rsidRPr="00182743" w:rsidRDefault="00234DCD" w:rsidP="009774D2">
      <w:pPr>
        <w:pStyle w:val="a9"/>
        <w:jc w:val="both"/>
      </w:pPr>
      <w:r w:rsidRPr="00182743">
        <w:t>10000 рублей, если цена государственного контракта составляет от 50 млн рублей до 100 млн рублей (включительно);</w:t>
      </w:r>
    </w:p>
    <w:p w14:paraId="46CBD758" w14:textId="77777777" w:rsidR="00234DCD" w:rsidRPr="00182743" w:rsidRDefault="00234DCD" w:rsidP="009774D2">
      <w:pPr>
        <w:pStyle w:val="a9"/>
        <w:jc w:val="both"/>
      </w:pPr>
      <w:r w:rsidRPr="00182743">
        <w:t>100000 рублей, если цена государственного контракта превышает 100 млн рублей.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A960" w14:textId="55EF8FE2" w:rsidR="00234DCD" w:rsidRPr="00597604" w:rsidRDefault="00234DCD" w:rsidP="002106FF">
    <w:pPr>
      <w:pStyle w:val="ae"/>
      <w:jc w:val="center"/>
      <w:rPr>
        <w:lang w:val="en-US"/>
      </w:rPr>
    </w:pPr>
    <w:r>
      <w:fldChar w:fldCharType="begin"/>
    </w:r>
    <w:r>
      <w:instrText xml:space="preserve"> PAGE   \* MERGEFORMAT </w:instrText>
    </w:r>
    <w:r>
      <w:fldChar w:fldCharType="separate"/>
    </w:r>
    <w:r>
      <w:rPr>
        <w:noProof/>
      </w:rPr>
      <w:t>55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EA57C2"/>
    <w:lvl w:ilvl="0">
      <w:start w:val="1"/>
      <w:numFmt w:val="decimal"/>
      <w:pStyle w:val="3"/>
      <w:lvlText w:val="%1."/>
      <w:lvlJc w:val="left"/>
      <w:pPr>
        <w:tabs>
          <w:tab w:val="num" w:pos="643"/>
        </w:tabs>
        <w:ind w:left="643" w:hanging="360"/>
      </w:pPr>
    </w:lvl>
  </w:abstractNum>
  <w:abstractNum w:abstractNumId="1" w15:restartNumberingAfterBreak="0">
    <w:nsid w:val="2BB02BAB"/>
    <w:multiLevelType w:val="hybridMultilevel"/>
    <w:tmpl w:val="68284DD4"/>
    <w:lvl w:ilvl="0" w:tplc="052A8FF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3A78DC"/>
    <w:multiLevelType w:val="hybridMultilevel"/>
    <w:tmpl w:val="735647C6"/>
    <w:lvl w:ilvl="0" w:tplc="401E096A">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 w15:restartNumberingAfterBreak="0">
    <w:nsid w:val="347B1EE4"/>
    <w:multiLevelType w:val="hybridMultilevel"/>
    <w:tmpl w:val="6532BE90"/>
    <w:lvl w:ilvl="0" w:tplc="584242E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6133EF"/>
    <w:multiLevelType w:val="multilevel"/>
    <w:tmpl w:val="2C4810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CB827D2"/>
    <w:multiLevelType w:val="hybridMultilevel"/>
    <w:tmpl w:val="D63EB290"/>
    <w:lvl w:ilvl="0" w:tplc="624EE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6A2140"/>
    <w:multiLevelType w:val="multilevel"/>
    <w:tmpl w:val="A7F04E6E"/>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457D164B"/>
    <w:multiLevelType w:val="hybridMultilevel"/>
    <w:tmpl w:val="73E22DBE"/>
    <w:lvl w:ilvl="0" w:tplc="91E6A5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727F3582"/>
    <w:multiLevelType w:val="hybridMultilevel"/>
    <w:tmpl w:val="47C852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3D20BAC"/>
    <w:multiLevelType w:val="hybridMultilevel"/>
    <w:tmpl w:val="356E396C"/>
    <w:lvl w:ilvl="0" w:tplc="52C0F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E01554"/>
    <w:multiLevelType w:val="multilevel"/>
    <w:tmpl w:val="06A664A6"/>
    <w:lvl w:ilvl="0">
      <w:start w:val="1"/>
      <w:numFmt w:val="none"/>
      <w:pStyle w:val="a"/>
      <w:lvlText w:val="%1"/>
      <w:lvlJc w:val="left"/>
      <w:pPr>
        <w:tabs>
          <w:tab w:val="num" w:pos="360"/>
        </w:tabs>
      </w:pPr>
      <w:rPr>
        <w:rFonts w:hint="default"/>
      </w:rPr>
    </w:lvl>
    <w:lvl w:ilvl="1">
      <w:start w:val="1"/>
      <w:numFmt w:val="decimal"/>
      <w:pStyle w:val="a0"/>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7C117AC1"/>
    <w:multiLevelType w:val="multilevel"/>
    <w:tmpl w:val="1382E3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9"/>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F7"/>
    <w:rsid w:val="00000178"/>
    <w:rsid w:val="000002A8"/>
    <w:rsid w:val="00000399"/>
    <w:rsid w:val="00000E24"/>
    <w:rsid w:val="00000EB6"/>
    <w:rsid w:val="00001587"/>
    <w:rsid w:val="0000219C"/>
    <w:rsid w:val="000034FC"/>
    <w:rsid w:val="000038DE"/>
    <w:rsid w:val="00004E5C"/>
    <w:rsid w:val="00005C48"/>
    <w:rsid w:val="00005C8D"/>
    <w:rsid w:val="00006A2F"/>
    <w:rsid w:val="00007723"/>
    <w:rsid w:val="00007D23"/>
    <w:rsid w:val="00007F5B"/>
    <w:rsid w:val="000103D7"/>
    <w:rsid w:val="000104E5"/>
    <w:rsid w:val="000109EE"/>
    <w:rsid w:val="00012569"/>
    <w:rsid w:val="00012A6A"/>
    <w:rsid w:val="00012D2C"/>
    <w:rsid w:val="000133A1"/>
    <w:rsid w:val="000134D5"/>
    <w:rsid w:val="00013DBA"/>
    <w:rsid w:val="0001417E"/>
    <w:rsid w:val="00014C72"/>
    <w:rsid w:val="00015684"/>
    <w:rsid w:val="000158C8"/>
    <w:rsid w:val="0001593D"/>
    <w:rsid w:val="000171BC"/>
    <w:rsid w:val="00017A46"/>
    <w:rsid w:val="0002008B"/>
    <w:rsid w:val="000208A8"/>
    <w:rsid w:val="00020B22"/>
    <w:rsid w:val="00021609"/>
    <w:rsid w:val="000224F8"/>
    <w:rsid w:val="0002345F"/>
    <w:rsid w:val="00023741"/>
    <w:rsid w:val="000241D3"/>
    <w:rsid w:val="00024203"/>
    <w:rsid w:val="0002441D"/>
    <w:rsid w:val="00024A54"/>
    <w:rsid w:val="00024B02"/>
    <w:rsid w:val="00024CFC"/>
    <w:rsid w:val="00024F6D"/>
    <w:rsid w:val="00025C97"/>
    <w:rsid w:val="00026427"/>
    <w:rsid w:val="00026706"/>
    <w:rsid w:val="00026762"/>
    <w:rsid w:val="00026C26"/>
    <w:rsid w:val="000272F4"/>
    <w:rsid w:val="00027ED4"/>
    <w:rsid w:val="0003045D"/>
    <w:rsid w:val="000317A4"/>
    <w:rsid w:val="0003188A"/>
    <w:rsid w:val="00031B98"/>
    <w:rsid w:val="00031DE3"/>
    <w:rsid w:val="000324DA"/>
    <w:rsid w:val="0003312D"/>
    <w:rsid w:val="0003370D"/>
    <w:rsid w:val="00033C0A"/>
    <w:rsid w:val="00035567"/>
    <w:rsid w:val="000364A5"/>
    <w:rsid w:val="0003667C"/>
    <w:rsid w:val="0003668D"/>
    <w:rsid w:val="00036C32"/>
    <w:rsid w:val="00036E38"/>
    <w:rsid w:val="00036FBC"/>
    <w:rsid w:val="00037360"/>
    <w:rsid w:val="00037A91"/>
    <w:rsid w:val="00037BB5"/>
    <w:rsid w:val="000400D6"/>
    <w:rsid w:val="00040379"/>
    <w:rsid w:val="00040747"/>
    <w:rsid w:val="00040AEF"/>
    <w:rsid w:val="00041965"/>
    <w:rsid w:val="00041C44"/>
    <w:rsid w:val="00041C66"/>
    <w:rsid w:val="0004212D"/>
    <w:rsid w:val="0004297E"/>
    <w:rsid w:val="00042BE5"/>
    <w:rsid w:val="00042FF0"/>
    <w:rsid w:val="0004309E"/>
    <w:rsid w:val="0004389E"/>
    <w:rsid w:val="000438DA"/>
    <w:rsid w:val="00043DB9"/>
    <w:rsid w:val="00045527"/>
    <w:rsid w:val="00045874"/>
    <w:rsid w:val="0004610F"/>
    <w:rsid w:val="000465F5"/>
    <w:rsid w:val="00046CC5"/>
    <w:rsid w:val="00046E45"/>
    <w:rsid w:val="000470D0"/>
    <w:rsid w:val="000470F9"/>
    <w:rsid w:val="000472B2"/>
    <w:rsid w:val="00047FF8"/>
    <w:rsid w:val="00050023"/>
    <w:rsid w:val="00050C30"/>
    <w:rsid w:val="00050EF3"/>
    <w:rsid w:val="0005137F"/>
    <w:rsid w:val="000514CF"/>
    <w:rsid w:val="0005182D"/>
    <w:rsid w:val="00051A79"/>
    <w:rsid w:val="00053235"/>
    <w:rsid w:val="000537C8"/>
    <w:rsid w:val="0005388A"/>
    <w:rsid w:val="00053B39"/>
    <w:rsid w:val="00053E5A"/>
    <w:rsid w:val="00054134"/>
    <w:rsid w:val="00054734"/>
    <w:rsid w:val="00054FEA"/>
    <w:rsid w:val="0005506E"/>
    <w:rsid w:val="0005538C"/>
    <w:rsid w:val="00055B3F"/>
    <w:rsid w:val="00055B58"/>
    <w:rsid w:val="00055B89"/>
    <w:rsid w:val="00056020"/>
    <w:rsid w:val="000562AB"/>
    <w:rsid w:val="00056F6C"/>
    <w:rsid w:val="0005706E"/>
    <w:rsid w:val="00057317"/>
    <w:rsid w:val="000578E4"/>
    <w:rsid w:val="000579AF"/>
    <w:rsid w:val="00060345"/>
    <w:rsid w:val="00060646"/>
    <w:rsid w:val="000607D8"/>
    <w:rsid w:val="00061549"/>
    <w:rsid w:val="00062275"/>
    <w:rsid w:val="00062A9E"/>
    <w:rsid w:val="00062B45"/>
    <w:rsid w:val="000633EF"/>
    <w:rsid w:val="00063D1B"/>
    <w:rsid w:val="00063E00"/>
    <w:rsid w:val="00064F9C"/>
    <w:rsid w:val="0006559C"/>
    <w:rsid w:val="00065B5C"/>
    <w:rsid w:val="00066182"/>
    <w:rsid w:val="000661DB"/>
    <w:rsid w:val="0006640D"/>
    <w:rsid w:val="000669B4"/>
    <w:rsid w:val="000671AA"/>
    <w:rsid w:val="00067C26"/>
    <w:rsid w:val="000711D7"/>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77E88"/>
    <w:rsid w:val="0008074F"/>
    <w:rsid w:val="0008092A"/>
    <w:rsid w:val="00081C3E"/>
    <w:rsid w:val="00081EC3"/>
    <w:rsid w:val="00082583"/>
    <w:rsid w:val="00082775"/>
    <w:rsid w:val="0008293C"/>
    <w:rsid w:val="00082F50"/>
    <w:rsid w:val="00083065"/>
    <w:rsid w:val="000831BD"/>
    <w:rsid w:val="000832F6"/>
    <w:rsid w:val="00083401"/>
    <w:rsid w:val="000836F8"/>
    <w:rsid w:val="00084114"/>
    <w:rsid w:val="00084CCC"/>
    <w:rsid w:val="0008532B"/>
    <w:rsid w:val="00085392"/>
    <w:rsid w:val="0008664C"/>
    <w:rsid w:val="00086CFF"/>
    <w:rsid w:val="0008732F"/>
    <w:rsid w:val="0008733B"/>
    <w:rsid w:val="00087372"/>
    <w:rsid w:val="00087FEB"/>
    <w:rsid w:val="00090A15"/>
    <w:rsid w:val="0009116A"/>
    <w:rsid w:val="000915F9"/>
    <w:rsid w:val="0009261E"/>
    <w:rsid w:val="000926BD"/>
    <w:rsid w:val="00092B6E"/>
    <w:rsid w:val="00092E39"/>
    <w:rsid w:val="00093670"/>
    <w:rsid w:val="000940FD"/>
    <w:rsid w:val="00095225"/>
    <w:rsid w:val="00095E22"/>
    <w:rsid w:val="00095EF4"/>
    <w:rsid w:val="00096829"/>
    <w:rsid w:val="00096886"/>
    <w:rsid w:val="00096A39"/>
    <w:rsid w:val="000A006C"/>
    <w:rsid w:val="000A043B"/>
    <w:rsid w:val="000A0FE4"/>
    <w:rsid w:val="000A21C6"/>
    <w:rsid w:val="000A2C9A"/>
    <w:rsid w:val="000A2CFB"/>
    <w:rsid w:val="000A33BA"/>
    <w:rsid w:val="000A3541"/>
    <w:rsid w:val="000A3A8A"/>
    <w:rsid w:val="000A4020"/>
    <w:rsid w:val="000A45F5"/>
    <w:rsid w:val="000A4DD6"/>
    <w:rsid w:val="000A5E47"/>
    <w:rsid w:val="000A6C7B"/>
    <w:rsid w:val="000A7098"/>
    <w:rsid w:val="000B06C2"/>
    <w:rsid w:val="000B0800"/>
    <w:rsid w:val="000B0B26"/>
    <w:rsid w:val="000B1245"/>
    <w:rsid w:val="000B16DA"/>
    <w:rsid w:val="000B16FB"/>
    <w:rsid w:val="000B1AD3"/>
    <w:rsid w:val="000B21F9"/>
    <w:rsid w:val="000B22AD"/>
    <w:rsid w:val="000B22E7"/>
    <w:rsid w:val="000B22F5"/>
    <w:rsid w:val="000B2986"/>
    <w:rsid w:val="000B3395"/>
    <w:rsid w:val="000B390F"/>
    <w:rsid w:val="000B3D0D"/>
    <w:rsid w:val="000B4393"/>
    <w:rsid w:val="000B4676"/>
    <w:rsid w:val="000B4716"/>
    <w:rsid w:val="000B4900"/>
    <w:rsid w:val="000B4D93"/>
    <w:rsid w:val="000B5A61"/>
    <w:rsid w:val="000B63EE"/>
    <w:rsid w:val="000B6E20"/>
    <w:rsid w:val="000B708D"/>
    <w:rsid w:val="000B7875"/>
    <w:rsid w:val="000B7B37"/>
    <w:rsid w:val="000C00EB"/>
    <w:rsid w:val="000C0ED4"/>
    <w:rsid w:val="000C1067"/>
    <w:rsid w:val="000C1619"/>
    <w:rsid w:val="000C1E83"/>
    <w:rsid w:val="000C2966"/>
    <w:rsid w:val="000C3866"/>
    <w:rsid w:val="000C38B7"/>
    <w:rsid w:val="000C3B4D"/>
    <w:rsid w:val="000C4588"/>
    <w:rsid w:val="000C5308"/>
    <w:rsid w:val="000C5619"/>
    <w:rsid w:val="000C59A8"/>
    <w:rsid w:val="000C5E3C"/>
    <w:rsid w:val="000C61C1"/>
    <w:rsid w:val="000C631F"/>
    <w:rsid w:val="000C6863"/>
    <w:rsid w:val="000C717A"/>
    <w:rsid w:val="000C7370"/>
    <w:rsid w:val="000C771C"/>
    <w:rsid w:val="000C7AA1"/>
    <w:rsid w:val="000D0825"/>
    <w:rsid w:val="000D09C5"/>
    <w:rsid w:val="000D1A39"/>
    <w:rsid w:val="000D1DFE"/>
    <w:rsid w:val="000D1FA6"/>
    <w:rsid w:val="000D2276"/>
    <w:rsid w:val="000D2587"/>
    <w:rsid w:val="000D25A6"/>
    <w:rsid w:val="000D2F4F"/>
    <w:rsid w:val="000D3DCC"/>
    <w:rsid w:val="000D3E4B"/>
    <w:rsid w:val="000D564B"/>
    <w:rsid w:val="000D59EE"/>
    <w:rsid w:val="000D5BA4"/>
    <w:rsid w:val="000D5D9F"/>
    <w:rsid w:val="000D5E99"/>
    <w:rsid w:val="000D68E0"/>
    <w:rsid w:val="000D71F5"/>
    <w:rsid w:val="000E1083"/>
    <w:rsid w:val="000E110C"/>
    <w:rsid w:val="000E34AC"/>
    <w:rsid w:val="000E38E9"/>
    <w:rsid w:val="000E3901"/>
    <w:rsid w:val="000E3DCC"/>
    <w:rsid w:val="000E3E98"/>
    <w:rsid w:val="000E4151"/>
    <w:rsid w:val="000E5749"/>
    <w:rsid w:val="000E604F"/>
    <w:rsid w:val="000E6506"/>
    <w:rsid w:val="000E6676"/>
    <w:rsid w:val="000E66AF"/>
    <w:rsid w:val="000E699F"/>
    <w:rsid w:val="000E6AFE"/>
    <w:rsid w:val="000E75BC"/>
    <w:rsid w:val="000E7E75"/>
    <w:rsid w:val="000E7FFE"/>
    <w:rsid w:val="000F00DF"/>
    <w:rsid w:val="000F0170"/>
    <w:rsid w:val="000F0A6D"/>
    <w:rsid w:val="000F11C6"/>
    <w:rsid w:val="000F1DEA"/>
    <w:rsid w:val="000F2CBA"/>
    <w:rsid w:val="000F36ED"/>
    <w:rsid w:val="000F3BEC"/>
    <w:rsid w:val="000F3E93"/>
    <w:rsid w:val="000F3FA4"/>
    <w:rsid w:val="000F468E"/>
    <w:rsid w:val="000F469C"/>
    <w:rsid w:val="000F4B06"/>
    <w:rsid w:val="000F505F"/>
    <w:rsid w:val="000F5402"/>
    <w:rsid w:val="000F5439"/>
    <w:rsid w:val="000F5BD6"/>
    <w:rsid w:val="000F7199"/>
    <w:rsid w:val="000F743C"/>
    <w:rsid w:val="000F7602"/>
    <w:rsid w:val="000F76E6"/>
    <w:rsid w:val="000F7891"/>
    <w:rsid w:val="000F7C5D"/>
    <w:rsid w:val="00101A84"/>
    <w:rsid w:val="00101EE1"/>
    <w:rsid w:val="001021D2"/>
    <w:rsid w:val="00102616"/>
    <w:rsid w:val="00102894"/>
    <w:rsid w:val="001028C6"/>
    <w:rsid w:val="001054AA"/>
    <w:rsid w:val="0010670F"/>
    <w:rsid w:val="00106BF5"/>
    <w:rsid w:val="00107262"/>
    <w:rsid w:val="0010755D"/>
    <w:rsid w:val="00107697"/>
    <w:rsid w:val="0011002D"/>
    <w:rsid w:val="00110764"/>
    <w:rsid w:val="00110865"/>
    <w:rsid w:val="00110AE0"/>
    <w:rsid w:val="00111443"/>
    <w:rsid w:val="00111561"/>
    <w:rsid w:val="001119D2"/>
    <w:rsid w:val="00111AFE"/>
    <w:rsid w:val="00112225"/>
    <w:rsid w:val="00112777"/>
    <w:rsid w:val="001128D6"/>
    <w:rsid w:val="001131A5"/>
    <w:rsid w:val="001131B9"/>
    <w:rsid w:val="00113B16"/>
    <w:rsid w:val="00113E9D"/>
    <w:rsid w:val="00114824"/>
    <w:rsid w:val="00114A01"/>
    <w:rsid w:val="0011510D"/>
    <w:rsid w:val="00115886"/>
    <w:rsid w:val="00115D2F"/>
    <w:rsid w:val="00115F51"/>
    <w:rsid w:val="0011616D"/>
    <w:rsid w:val="00116387"/>
    <w:rsid w:val="0011652B"/>
    <w:rsid w:val="00116E8D"/>
    <w:rsid w:val="001170AD"/>
    <w:rsid w:val="0011724B"/>
    <w:rsid w:val="001202B9"/>
    <w:rsid w:val="00120C56"/>
    <w:rsid w:val="00121CFF"/>
    <w:rsid w:val="00121D09"/>
    <w:rsid w:val="00121E6A"/>
    <w:rsid w:val="0012222C"/>
    <w:rsid w:val="0012225A"/>
    <w:rsid w:val="00122FBD"/>
    <w:rsid w:val="001232E1"/>
    <w:rsid w:val="001236FC"/>
    <w:rsid w:val="00123893"/>
    <w:rsid w:val="001238CC"/>
    <w:rsid w:val="00124312"/>
    <w:rsid w:val="001245EC"/>
    <w:rsid w:val="00124844"/>
    <w:rsid w:val="00125195"/>
    <w:rsid w:val="001254EA"/>
    <w:rsid w:val="00125C95"/>
    <w:rsid w:val="00126257"/>
    <w:rsid w:val="0012649E"/>
    <w:rsid w:val="001266F7"/>
    <w:rsid w:val="001276A1"/>
    <w:rsid w:val="00127F9A"/>
    <w:rsid w:val="001302D5"/>
    <w:rsid w:val="0013030B"/>
    <w:rsid w:val="0013053F"/>
    <w:rsid w:val="00130E53"/>
    <w:rsid w:val="0013127A"/>
    <w:rsid w:val="0013169C"/>
    <w:rsid w:val="00131E4C"/>
    <w:rsid w:val="001322AB"/>
    <w:rsid w:val="00132861"/>
    <w:rsid w:val="00133709"/>
    <w:rsid w:val="0013381C"/>
    <w:rsid w:val="001339EA"/>
    <w:rsid w:val="00134394"/>
    <w:rsid w:val="00134CCB"/>
    <w:rsid w:val="00134FD1"/>
    <w:rsid w:val="001351F3"/>
    <w:rsid w:val="00135F04"/>
    <w:rsid w:val="00136486"/>
    <w:rsid w:val="0013655A"/>
    <w:rsid w:val="001367CE"/>
    <w:rsid w:val="00136C4F"/>
    <w:rsid w:val="00137611"/>
    <w:rsid w:val="00137C9E"/>
    <w:rsid w:val="0014010E"/>
    <w:rsid w:val="00140847"/>
    <w:rsid w:val="00140BBD"/>
    <w:rsid w:val="00140F8B"/>
    <w:rsid w:val="00140FA9"/>
    <w:rsid w:val="00141589"/>
    <w:rsid w:val="00141641"/>
    <w:rsid w:val="00141642"/>
    <w:rsid w:val="001418B1"/>
    <w:rsid w:val="001418CF"/>
    <w:rsid w:val="00141FF9"/>
    <w:rsid w:val="00142126"/>
    <w:rsid w:val="0014386F"/>
    <w:rsid w:val="001445CB"/>
    <w:rsid w:val="001449D4"/>
    <w:rsid w:val="001453B1"/>
    <w:rsid w:val="0014545E"/>
    <w:rsid w:val="0014657A"/>
    <w:rsid w:val="00146AC4"/>
    <w:rsid w:val="00146AF1"/>
    <w:rsid w:val="00146BE3"/>
    <w:rsid w:val="00147283"/>
    <w:rsid w:val="00147C9A"/>
    <w:rsid w:val="00147CF0"/>
    <w:rsid w:val="00147CF4"/>
    <w:rsid w:val="00147EDE"/>
    <w:rsid w:val="001501D0"/>
    <w:rsid w:val="00150330"/>
    <w:rsid w:val="00150962"/>
    <w:rsid w:val="00150BFC"/>
    <w:rsid w:val="001512E8"/>
    <w:rsid w:val="001519F5"/>
    <w:rsid w:val="00153325"/>
    <w:rsid w:val="00153D65"/>
    <w:rsid w:val="00154492"/>
    <w:rsid w:val="001546DD"/>
    <w:rsid w:val="00154DA1"/>
    <w:rsid w:val="001563AF"/>
    <w:rsid w:val="00156588"/>
    <w:rsid w:val="00156860"/>
    <w:rsid w:val="001569EF"/>
    <w:rsid w:val="00157418"/>
    <w:rsid w:val="00157710"/>
    <w:rsid w:val="00157C29"/>
    <w:rsid w:val="001606F6"/>
    <w:rsid w:val="00160BF4"/>
    <w:rsid w:val="00161BCA"/>
    <w:rsid w:val="0016212C"/>
    <w:rsid w:val="00162488"/>
    <w:rsid w:val="00162532"/>
    <w:rsid w:val="00163BBE"/>
    <w:rsid w:val="00163D18"/>
    <w:rsid w:val="001641F1"/>
    <w:rsid w:val="001642B0"/>
    <w:rsid w:val="001644DA"/>
    <w:rsid w:val="0016504A"/>
    <w:rsid w:val="0016521B"/>
    <w:rsid w:val="001656F9"/>
    <w:rsid w:val="0016574D"/>
    <w:rsid w:val="00166461"/>
    <w:rsid w:val="00166A26"/>
    <w:rsid w:val="00166EBB"/>
    <w:rsid w:val="00167400"/>
    <w:rsid w:val="0016764B"/>
    <w:rsid w:val="00167D3F"/>
    <w:rsid w:val="00170654"/>
    <w:rsid w:val="001713AF"/>
    <w:rsid w:val="001714B9"/>
    <w:rsid w:val="001720C1"/>
    <w:rsid w:val="001723DF"/>
    <w:rsid w:val="00172EDB"/>
    <w:rsid w:val="001730D4"/>
    <w:rsid w:val="001730DE"/>
    <w:rsid w:val="00173C57"/>
    <w:rsid w:val="0017473F"/>
    <w:rsid w:val="00174DDA"/>
    <w:rsid w:val="00175771"/>
    <w:rsid w:val="00175A18"/>
    <w:rsid w:val="00176196"/>
    <w:rsid w:val="0017679A"/>
    <w:rsid w:val="001767E7"/>
    <w:rsid w:val="00176AB3"/>
    <w:rsid w:val="00176C64"/>
    <w:rsid w:val="00180D15"/>
    <w:rsid w:val="00180DBD"/>
    <w:rsid w:val="00180EC6"/>
    <w:rsid w:val="00181480"/>
    <w:rsid w:val="001819E1"/>
    <w:rsid w:val="00181A42"/>
    <w:rsid w:val="00182537"/>
    <w:rsid w:val="001849CE"/>
    <w:rsid w:val="00184B70"/>
    <w:rsid w:val="00186B49"/>
    <w:rsid w:val="001874C5"/>
    <w:rsid w:val="00187E60"/>
    <w:rsid w:val="00187F35"/>
    <w:rsid w:val="00187F7A"/>
    <w:rsid w:val="001904B1"/>
    <w:rsid w:val="00190781"/>
    <w:rsid w:val="00190CBD"/>
    <w:rsid w:val="00191279"/>
    <w:rsid w:val="00191307"/>
    <w:rsid w:val="001915EF"/>
    <w:rsid w:val="001924FD"/>
    <w:rsid w:val="0019253A"/>
    <w:rsid w:val="001926D2"/>
    <w:rsid w:val="0019274B"/>
    <w:rsid w:val="00192AE4"/>
    <w:rsid w:val="00192E9F"/>
    <w:rsid w:val="001936CC"/>
    <w:rsid w:val="00194483"/>
    <w:rsid w:val="0019490E"/>
    <w:rsid w:val="00194E90"/>
    <w:rsid w:val="00195684"/>
    <w:rsid w:val="00195751"/>
    <w:rsid w:val="0019624D"/>
    <w:rsid w:val="00197372"/>
    <w:rsid w:val="0019789B"/>
    <w:rsid w:val="00197B09"/>
    <w:rsid w:val="00197C8C"/>
    <w:rsid w:val="001A03AE"/>
    <w:rsid w:val="001A0704"/>
    <w:rsid w:val="001A07CA"/>
    <w:rsid w:val="001A08D6"/>
    <w:rsid w:val="001A0D89"/>
    <w:rsid w:val="001A3123"/>
    <w:rsid w:val="001A39E8"/>
    <w:rsid w:val="001A4DB2"/>
    <w:rsid w:val="001A57F5"/>
    <w:rsid w:val="001A5A03"/>
    <w:rsid w:val="001A6609"/>
    <w:rsid w:val="001A79C3"/>
    <w:rsid w:val="001B02A1"/>
    <w:rsid w:val="001B02A9"/>
    <w:rsid w:val="001B0789"/>
    <w:rsid w:val="001B0D70"/>
    <w:rsid w:val="001B1000"/>
    <w:rsid w:val="001B10F3"/>
    <w:rsid w:val="001B157E"/>
    <w:rsid w:val="001B17F7"/>
    <w:rsid w:val="001B3E6F"/>
    <w:rsid w:val="001B46BD"/>
    <w:rsid w:val="001B5677"/>
    <w:rsid w:val="001B5824"/>
    <w:rsid w:val="001B5C28"/>
    <w:rsid w:val="001B5E2F"/>
    <w:rsid w:val="001B63D6"/>
    <w:rsid w:val="001B6467"/>
    <w:rsid w:val="001B652E"/>
    <w:rsid w:val="001B6FAD"/>
    <w:rsid w:val="001B7153"/>
    <w:rsid w:val="001B74B5"/>
    <w:rsid w:val="001B7808"/>
    <w:rsid w:val="001B7883"/>
    <w:rsid w:val="001B7AFF"/>
    <w:rsid w:val="001C0046"/>
    <w:rsid w:val="001C00AE"/>
    <w:rsid w:val="001C0211"/>
    <w:rsid w:val="001C094E"/>
    <w:rsid w:val="001C0CA0"/>
    <w:rsid w:val="001C0CC0"/>
    <w:rsid w:val="001C0CCE"/>
    <w:rsid w:val="001C1394"/>
    <w:rsid w:val="001C1CB4"/>
    <w:rsid w:val="001C1F8E"/>
    <w:rsid w:val="001C2830"/>
    <w:rsid w:val="001C2DA8"/>
    <w:rsid w:val="001C3F53"/>
    <w:rsid w:val="001C3FCF"/>
    <w:rsid w:val="001C4051"/>
    <w:rsid w:val="001C42BA"/>
    <w:rsid w:val="001C48FA"/>
    <w:rsid w:val="001C4E4A"/>
    <w:rsid w:val="001C53DF"/>
    <w:rsid w:val="001C5CA8"/>
    <w:rsid w:val="001C5FBB"/>
    <w:rsid w:val="001C65BB"/>
    <w:rsid w:val="001C688F"/>
    <w:rsid w:val="001C6898"/>
    <w:rsid w:val="001C6B2A"/>
    <w:rsid w:val="001C775A"/>
    <w:rsid w:val="001D01B5"/>
    <w:rsid w:val="001D0A67"/>
    <w:rsid w:val="001D11BE"/>
    <w:rsid w:val="001D15F4"/>
    <w:rsid w:val="001D1709"/>
    <w:rsid w:val="001D1A86"/>
    <w:rsid w:val="001D324F"/>
    <w:rsid w:val="001D36E4"/>
    <w:rsid w:val="001D4837"/>
    <w:rsid w:val="001D52D8"/>
    <w:rsid w:val="001D5673"/>
    <w:rsid w:val="001D5CB1"/>
    <w:rsid w:val="001D6883"/>
    <w:rsid w:val="001D6C74"/>
    <w:rsid w:val="001D6DDF"/>
    <w:rsid w:val="001D7104"/>
    <w:rsid w:val="001D7187"/>
    <w:rsid w:val="001E0B05"/>
    <w:rsid w:val="001E13F1"/>
    <w:rsid w:val="001E14B3"/>
    <w:rsid w:val="001E14FD"/>
    <w:rsid w:val="001E1855"/>
    <w:rsid w:val="001E1AD5"/>
    <w:rsid w:val="001E2A47"/>
    <w:rsid w:val="001E2D70"/>
    <w:rsid w:val="001E2DDE"/>
    <w:rsid w:val="001E2EF9"/>
    <w:rsid w:val="001E3324"/>
    <w:rsid w:val="001E38E0"/>
    <w:rsid w:val="001E3D24"/>
    <w:rsid w:val="001E3D53"/>
    <w:rsid w:val="001E3D5F"/>
    <w:rsid w:val="001E433B"/>
    <w:rsid w:val="001E486F"/>
    <w:rsid w:val="001E4A1C"/>
    <w:rsid w:val="001E4C21"/>
    <w:rsid w:val="001E4CAD"/>
    <w:rsid w:val="001E57D4"/>
    <w:rsid w:val="001E614C"/>
    <w:rsid w:val="001E6AA5"/>
    <w:rsid w:val="001E6BA6"/>
    <w:rsid w:val="001E70CC"/>
    <w:rsid w:val="001F0B1A"/>
    <w:rsid w:val="001F195F"/>
    <w:rsid w:val="001F1E93"/>
    <w:rsid w:val="001F3445"/>
    <w:rsid w:val="001F34B3"/>
    <w:rsid w:val="001F3996"/>
    <w:rsid w:val="001F39D0"/>
    <w:rsid w:val="001F3A8C"/>
    <w:rsid w:val="001F4661"/>
    <w:rsid w:val="001F4A1E"/>
    <w:rsid w:val="001F4E90"/>
    <w:rsid w:val="001F5244"/>
    <w:rsid w:val="001F587A"/>
    <w:rsid w:val="001F58CA"/>
    <w:rsid w:val="001F6591"/>
    <w:rsid w:val="001F68EB"/>
    <w:rsid w:val="001F7108"/>
    <w:rsid w:val="001F7215"/>
    <w:rsid w:val="001F731E"/>
    <w:rsid w:val="001F7965"/>
    <w:rsid w:val="00200453"/>
    <w:rsid w:val="0020101F"/>
    <w:rsid w:val="002011FE"/>
    <w:rsid w:val="00201488"/>
    <w:rsid w:val="00201968"/>
    <w:rsid w:val="00202324"/>
    <w:rsid w:val="002029CA"/>
    <w:rsid w:val="002029FF"/>
    <w:rsid w:val="00203137"/>
    <w:rsid w:val="002031E8"/>
    <w:rsid w:val="002037D3"/>
    <w:rsid w:val="00204769"/>
    <w:rsid w:val="00205DA4"/>
    <w:rsid w:val="00205DBC"/>
    <w:rsid w:val="00206EAF"/>
    <w:rsid w:val="002071AD"/>
    <w:rsid w:val="0020770B"/>
    <w:rsid w:val="00207BC5"/>
    <w:rsid w:val="00207BF6"/>
    <w:rsid w:val="00207C11"/>
    <w:rsid w:val="00207CE0"/>
    <w:rsid w:val="0021029D"/>
    <w:rsid w:val="002106FF"/>
    <w:rsid w:val="0021126F"/>
    <w:rsid w:val="002116CE"/>
    <w:rsid w:val="00211897"/>
    <w:rsid w:val="00211A18"/>
    <w:rsid w:val="0021209C"/>
    <w:rsid w:val="002120F8"/>
    <w:rsid w:val="002122B9"/>
    <w:rsid w:val="00212BAF"/>
    <w:rsid w:val="00213398"/>
    <w:rsid w:val="002136F0"/>
    <w:rsid w:val="00213B44"/>
    <w:rsid w:val="00214A40"/>
    <w:rsid w:val="0021539B"/>
    <w:rsid w:val="0021560F"/>
    <w:rsid w:val="00215A2E"/>
    <w:rsid w:val="00216473"/>
    <w:rsid w:val="00216491"/>
    <w:rsid w:val="00216E60"/>
    <w:rsid w:val="00217316"/>
    <w:rsid w:val="002173F4"/>
    <w:rsid w:val="00217C91"/>
    <w:rsid w:val="002214FF"/>
    <w:rsid w:val="00221CF9"/>
    <w:rsid w:val="00221FC9"/>
    <w:rsid w:val="0022202A"/>
    <w:rsid w:val="002224E1"/>
    <w:rsid w:val="00222B73"/>
    <w:rsid w:val="00223C06"/>
    <w:rsid w:val="002243B3"/>
    <w:rsid w:val="00224D89"/>
    <w:rsid w:val="002253F3"/>
    <w:rsid w:val="002259DE"/>
    <w:rsid w:val="002260DC"/>
    <w:rsid w:val="00226105"/>
    <w:rsid w:val="00226BA0"/>
    <w:rsid w:val="00226BEB"/>
    <w:rsid w:val="00227133"/>
    <w:rsid w:val="002301BB"/>
    <w:rsid w:val="0023040B"/>
    <w:rsid w:val="00230841"/>
    <w:rsid w:val="00230992"/>
    <w:rsid w:val="0023102C"/>
    <w:rsid w:val="002321D9"/>
    <w:rsid w:val="00232267"/>
    <w:rsid w:val="00232E5E"/>
    <w:rsid w:val="0023334A"/>
    <w:rsid w:val="00233C07"/>
    <w:rsid w:val="002347CD"/>
    <w:rsid w:val="00234B3B"/>
    <w:rsid w:val="00234DCD"/>
    <w:rsid w:val="002350A0"/>
    <w:rsid w:val="00235A52"/>
    <w:rsid w:val="002363F4"/>
    <w:rsid w:val="00236FEE"/>
    <w:rsid w:val="0023721C"/>
    <w:rsid w:val="0023735D"/>
    <w:rsid w:val="00237D70"/>
    <w:rsid w:val="00240B4F"/>
    <w:rsid w:val="00241051"/>
    <w:rsid w:val="00241929"/>
    <w:rsid w:val="00241AF3"/>
    <w:rsid w:val="002423A1"/>
    <w:rsid w:val="002427EB"/>
    <w:rsid w:val="00242AB3"/>
    <w:rsid w:val="00242E22"/>
    <w:rsid w:val="00243124"/>
    <w:rsid w:val="00243483"/>
    <w:rsid w:val="002437A7"/>
    <w:rsid w:val="002439BE"/>
    <w:rsid w:val="00243AF8"/>
    <w:rsid w:val="00244306"/>
    <w:rsid w:val="00245E72"/>
    <w:rsid w:val="00245E9E"/>
    <w:rsid w:val="00246232"/>
    <w:rsid w:val="0024624D"/>
    <w:rsid w:val="00246478"/>
    <w:rsid w:val="00246530"/>
    <w:rsid w:val="00246AD5"/>
    <w:rsid w:val="00246C85"/>
    <w:rsid w:val="00246E40"/>
    <w:rsid w:val="00247844"/>
    <w:rsid w:val="00247B7C"/>
    <w:rsid w:val="00247BE8"/>
    <w:rsid w:val="00247FED"/>
    <w:rsid w:val="002506ED"/>
    <w:rsid w:val="00250ACD"/>
    <w:rsid w:val="00250FB7"/>
    <w:rsid w:val="00251AEE"/>
    <w:rsid w:val="00251B56"/>
    <w:rsid w:val="00251D09"/>
    <w:rsid w:val="00251DC8"/>
    <w:rsid w:val="00253005"/>
    <w:rsid w:val="00253318"/>
    <w:rsid w:val="00253414"/>
    <w:rsid w:val="002536D8"/>
    <w:rsid w:val="00253C87"/>
    <w:rsid w:val="002541EB"/>
    <w:rsid w:val="00254770"/>
    <w:rsid w:val="00254A5B"/>
    <w:rsid w:val="00254A7D"/>
    <w:rsid w:val="00254FEA"/>
    <w:rsid w:val="002551A3"/>
    <w:rsid w:val="002552A4"/>
    <w:rsid w:val="002553ED"/>
    <w:rsid w:val="00255C94"/>
    <w:rsid w:val="00255F32"/>
    <w:rsid w:val="00257162"/>
    <w:rsid w:val="002571F1"/>
    <w:rsid w:val="0025767E"/>
    <w:rsid w:val="00257C08"/>
    <w:rsid w:val="002601AB"/>
    <w:rsid w:val="00260802"/>
    <w:rsid w:val="00261FAA"/>
    <w:rsid w:val="002631FA"/>
    <w:rsid w:val="00263206"/>
    <w:rsid w:val="00263A14"/>
    <w:rsid w:val="00263CB9"/>
    <w:rsid w:val="00263F2F"/>
    <w:rsid w:val="00264211"/>
    <w:rsid w:val="00264245"/>
    <w:rsid w:val="002647AB"/>
    <w:rsid w:val="00265ABF"/>
    <w:rsid w:val="00266354"/>
    <w:rsid w:val="002664CE"/>
    <w:rsid w:val="00266C95"/>
    <w:rsid w:val="0026716F"/>
    <w:rsid w:val="00267ABF"/>
    <w:rsid w:val="002702C2"/>
    <w:rsid w:val="00270338"/>
    <w:rsid w:val="00270358"/>
    <w:rsid w:val="00270478"/>
    <w:rsid w:val="002705EB"/>
    <w:rsid w:val="00270AF8"/>
    <w:rsid w:val="00270D81"/>
    <w:rsid w:val="00271FB2"/>
    <w:rsid w:val="00271FBD"/>
    <w:rsid w:val="00272EA4"/>
    <w:rsid w:val="00273A57"/>
    <w:rsid w:val="00273D49"/>
    <w:rsid w:val="002747E4"/>
    <w:rsid w:val="00275268"/>
    <w:rsid w:val="00275C6D"/>
    <w:rsid w:val="00276894"/>
    <w:rsid w:val="00276B4E"/>
    <w:rsid w:val="00277027"/>
    <w:rsid w:val="00277FB8"/>
    <w:rsid w:val="002803FC"/>
    <w:rsid w:val="002804DF"/>
    <w:rsid w:val="0028223C"/>
    <w:rsid w:val="00282CC1"/>
    <w:rsid w:val="00282DE6"/>
    <w:rsid w:val="00282EF1"/>
    <w:rsid w:val="00282F9A"/>
    <w:rsid w:val="00283BFF"/>
    <w:rsid w:val="00283D2F"/>
    <w:rsid w:val="00283E95"/>
    <w:rsid w:val="0028572B"/>
    <w:rsid w:val="00285CA2"/>
    <w:rsid w:val="00286699"/>
    <w:rsid w:val="00286BBD"/>
    <w:rsid w:val="00286F63"/>
    <w:rsid w:val="002871E6"/>
    <w:rsid w:val="00287648"/>
    <w:rsid w:val="00287E7C"/>
    <w:rsid w:val="00287FD5"/>
    <w:rsid w:val="0029020A"/>
    <w:rsid w:val="002910F3"/>
    <w:rsid w:val="002913C2"/>
    <w:rsid w:val="00291E3F"/>
    <w:rsid w:val="00292381"/>
    <w:rsid w:val="00292628"/>
    <w:rsid w:val="00292792"/>
    <w:rsid w:val="00292BC8"/>
    <w:rsid w:val="00292D44"/>
    <w:rsid w:val="00293400"/>
    <w:rsid w:val="00293B3F"/>
    <w:rsid w:val="00293C7A"/>
    <w:rsid w:val="00294FD9"/>
    <w:rsid w:val="00296006"/>
    <w:rsid w:val="00296200"/>
    <w:rsid w:val="002968A1"/>
    <w:rsid w:val="00296C4F"/>
    <w:rsid w:val="00296CFB"/>
    <w:rsid w:val="00297BFC"/>
    <w:rsid w:val="00297C68"/>
    <w:rsid w:val="00297C7D"/>
    <w:rsid w:val="00297E1F"/>
    <w:rsid w:val="002A036B"/>
    <w:rsid w:val="002A0485"/>
    <w:rsid w:val="002A0861"/>
    <w:rsid w:val="002A10D9"/>
    <w:rsid w:val="002A1526"/>
    <w:rsid w:val="002A16AF"/>
    <w:rsid w:val="002A195B"/>
    <w:rsid w:val="002A1CDE"/>
    <w:rsid w:val="002A2427"/>
    <w:rsid w:val="002A29FC"/>
    <w:rsid w:val="002A334C"/>
    <w:rsid w:val="002A3A46"/>
    <w:rsid w:val="002A3BA3"/>
    <w:rsid w:val="002A3CF1"/>
    <w:rsid w:val="002A4296"/>
    <w:rsid w:val="002A4F8C"/>
    <w:rsid w:val="002A5663"/>
    <w:rsid w:val="002A5DB1"/>
    <w:rsid w:val="002A5E5A"/>
    <w:rsid w:val="002A62AC"/>
    <w:rsid w:val="002A6562"/>
    <w:rsid w:val="002A6999"/>
    <w:rsid w:val="002A6ACC"/>
    <w:rsid w:val="002A75BE"/>
    <w:rsid w:val="002A78A6"/>
    <w:rsid w:val="002B0143"/>
    <w:rsid w:val="002B0259"/>
    <w:rsid w:val="002B0E9B"/>
    <w:rsid w:val="002B13C6"/>
    <w:rsid w:val="002B1456"/>
    <w:rsid w:val="002B14ED"/>
    <w:rsid w:val="002B1D58"/>
    <w:rsid w:val="002B1FBD"/>
    <w:rsid w:val="002B22E1"/>
    <w:rsid w:val="002B2C45"/>
    <w:rsid w:val="002B31E1"/>
    <w:rsid w:val="002B36DB"/>
    <w:rsid w:val="002B3EA5"/>
    <w:rsid w:val="002B53AE"/>
    <w:rsid w:val="002B58AC"/>
    <w:rsid w:val="002B5F55"/>
    <w:rsid w:val="002B6DC5"/>
    <w:rsid w:val="002B7B15"/>
    <w:rsid w:val="002B7E27"/>
    <w:rsid w:val="002B7E36"/>
    <w:rsid w:val="002C030C"/>
    <w:rsid w:val="002C056D"/>
    <w:rsid w:val="002C0C97"/>
    <w:rsid w:val="002C0D28"/>
    <w:rsid w:val="002C0DD5"/>
    <w:rsid w:val="002C172F"/>
    <w:rsid w:val="002C1F55"/>
    <w:rsid w:val="002C1FA0"/>
    <w:rsid w:val="002C26CA"/>
    <w:rsid w:val="002C2A94"/>
    <w:rsid w:val="002C31F4"/>
    <w:rsid w:val="002C3498"/>
    <w:rsid w:val="002C353C"/>
    <w:rsid w:val="002C4735"/>
    <w:rsid w:val="002C4739"/>
    <w:rsid w:val="002C4F74"/>
    <w:rsid w:val="002C4FE4"/>
    <w:rsid w:val="002C5801"/>
    <w:rsid w:val="002C5C82"/>
    <w:rsid w:val="002C63EE"/>
    <w:rsid w:val="002C6B26"/>
    <w:rsid w:val="002C6B61"/>
    <w:rsid w:val="002C6C62"/>
    <w:rsid w:val="002C6D8A"/>
    <w:rsid w:val="002C768F"/>
    <w:rsid w:val="002D13C2"/>
    <w:rsid w:val="002D13F3"/>
    <w:rsid w:val="002D1779"/>
    <w:rsid w:val="002D24BA"/>
    <w:rsid w:val="002D265F"/>
    <w:rsid w:val="002D28B5"/>
    <w:rsid w:val="002D29C4"/>
    <w:rsid w:val="002D2ABE"/>
    <w:rsid w:val="002D2BC2"/>
    <w:rsid w:val="002D31D2"/>
    <w:rsid w:val="002D3673"/>
    <w:rsid w:val="002D3E04"/>
    <w:rsid w:val="002D4731"/>
    <w:rsid w:val="002D5269"/>
    <w:rsid w:val="002D53C7"/>
    <w:rsid w:val="002D5524"/>
    <w:rsid w:val="002D5CFB"/>
    <w:rsid w:val="002D5D88"/>
    <w:rsid w:val="002D6820"/>
    <w:rsid w:val="002D6871"/>
    <w:rsid w:val="002D6977"/>
    <w:rsid w:val="002D6A77"/>
    <w:rsid w:val="002D7DDC"/>
    <w:rsid w:val="002D7EE1"/>
    <w:rsid w:val="002E1145"/>
    <w:rsid w:val="002E165C"/>
    <w:rsid w:val="002E1AB1"/>
    <w:rsid w:val="002E1E6F"/>
    <w:rsid w:val="002E210B"/>
    <w:rsid w:val="002E28E7"/>
    <w:rsid w:val="002E2BE7"/>
    <w:rsid w:val="002E2D39"/>
    <w:rsid w:val="002E3E0D"/>
    <w:rsid w:val="002E3F8D"/>
    <w:rsid w:val="002E45C8"/>
    <w:rsid w:val="002E4E75"/>
    <w:rsid w:val="002E51E9"/>
    <w:rsid w:val="002E53B5"/>
    <w:rsid w:val="002E5D51"/>
    <w:rsid w:val="002E5F72"/>
    <w:rsid w:val="002E60C9"/>
    <w:rsid w:val="002E7394"/>
    <w:rsid w:val="002E7C31"/>
    <w:rsid w:val="002E7CA4"/>
    <w:rsid w:val="002E7DA0"/>
    <w:rsid w:val="002F000B"/>
    <w:rsid w:val="002F034B"/>
    <w:rsid w:val="002F07A6"/>
    <w:rsid w:val="002F08E9"/>
    <w:rsid w:val="002F0AB0"/>
    <w:rsid w:val="002F10F1"/>
    <w:rsid w:val="002F138A"/>
    <w:rsid w:val="002F18EB"/>
    <w:rsid w:val="002F1D6A"/>
    <w:rsid w:val="002F1DB6"/>
    <w:rsid w:val="002F3A55"/>
    <w:rsid w:val="002F4540"/>
    <w:rsid w:val="002F4A57"/>
    <w:rsid w:val="002F4AC7"/>
    <w:rsid w:val="002F6958"/>
    <w:rsid w:val="002F7048"/>
    <w:rsid w:val="002F7165"/>
    <w:rsid w:val="002F7472"/>
    <w:rsid w:val="002F76E6"/>
    <w:rsid w:val="002F776B"/>
    <w:rsid w:val="002F7958"/>
    <w:rsid w:val="00300161"/>
    <w:rsid w:val="003003A8"/>
    <w:rsid w:val="00300609"/>
    <w:rsid w:val="00301337"/>
    <w:rsid w:val="00301D4A"/>
    <w:rsid w:val="003024CA"/>
    <w:rsid w:val="003033B3"/>
    <w:rsid w:val="00303BD0"/>
    <w:rsid w:val="00303E73"/>
    <w:rsid w:val="003040EC"/>
    <w:rsid w:val="003049AE"/>
    <w:rsid w:val="00304C1B"/>
    <w:rsid w:val="0030518B"/>
    <w:rsid w:val="003051BE"/>
    <w:rsid w:val="00305434"/>
    <w:rsid w:val="00305578"/>
    <w:rsid w:val="00306A80"/>
    <w:rsid w:val="0030782D"/>
    <w:rsid w:val="00307B52"/>
    <w:rsid w:val="00310110"/>
    <w:rsid w:val="00310BEE"/>
    <w:rsid w:val="00311310"/>
    <w:rsid w:val="0031146A"/>
    <w:rsid w:val="003114FB"/>
    <w:rsid w:val="00311948"/>
    <w:rsid w:val="00312384"/>
    <w:rsid w:val="0031353A"/>
    <w:rsid w:val="00313C4E"/>
    <w:rsid w:val="003142C5"/>
    <w:rsid w:val="00314308"/>
    <w:rsid w:val="00314A56"/>
    <w:rsid w:val="00314A63"/>
    <w:rsid w:val="00314AA7"/>
    <w:rsid w:val="003151D9"/>
    <w:rsid w:val="00315286"/>
    <w:rsid w:val="00315B3C"/>
    <w:rsid w:val="00315EF2"/>
    <w:rsid w:val="00316948"/>
    <w:rsid w:val="00316AFC"/>
    <w:rsid w:val="0031745F"/>
    <w:rsid w:val="0031754C"/>
    <w:rsid w:val="00317639"/>
    <w:rsid w:val="00317FF7"/>
    <w:rsid w:val="00320101"/>
    <w:rsid w:val="00320574"/>
    <w:rsid w:val="003205D8"/>
    <w:rsid w:val="00320848"/>
    <w:rsid w:val="00320FB1"/>
    <w:rsid w:val="003224D5"/>
    <w:rsid w:val="003227DB"/>
    <w:rsid w:val="00322998"/>
    <w:rsid w:val="00323A21"/>
    <w:rsid w:val="00323B46"/>
    <w:rsid w:val="00324658"/>
    <w:rsid w:val="00324E6D"/>
    <w:rsid w:val="00324F75"/>
    <w:rsid w:val="00325AB4"/>
    <w:rsid w:val="003266C5"/>
    <w:rsid w:val="00326760"/>
    <w:rsid w:val="00327553"/>
    <w:rsid w:val="003300B6"/>
    <w:rsid w:val="0033027F"/>
    <w:rsid w:val="00330405"/>
    <w:rsid w:val="00330407"/>
    <w:rsid w:val="00330857"/>
    <w:rsid w:val="00330FE3"/>
    <w:rsid w:val="0033131B"/>
    <w:rsid w:val="0033139B"/>
    <w:rsid w:val="00332940"/>
    <w:rsid w:val="00332FB4"/>
    <w:rsid w:val="00333383"/>
    <w:rsid w:val="00333C3E"/>
    <w:rsid w:val="00333E84"/>
    <w:rsid w:val="00333FF9"/>
    <w:rsid w:val="0033441B"/>
    <w:rsid w:val="00334920"/>
    <w:rsid w:val="00335359"/>
    <w:rsid w:val="003362EA"/>
    <w:rsid w:val="0033687B"/>
    <w:rsid w:val="00336C08"/>
    <w:rsid w:val="003375A2"/>
    <w:rsid w:val="00337CBE"/>
    <w:rsid w:val="003401EA"/>
    <w:rsid w:val="00340D19"/>
    <w:rsid w:val="00342349"/>
    <w:rsid w:val="003424A4"/>
    <w:rsid w:val="0034261A"/>
    <w:rsid w:val="00342990"/>
    <w:rsid w:val="0034379C"/>
    <w:rsid w:val="00343ECA"/>
    <w:rsid w:val="0034416B"/>
    <w:rsid w:val="00344255"/>
    <w:rsid w:val="00344271"/>
    <w:rsid w:val="00344CEA"/>
    <w:rsid w:val="00344D0D"/>
    <w:rsid w:val="003453F7"/>
    <w:rsid w:val="00345703"/>
    <w:rsid w:val="00345818"/>
    <w:rsid w:val="00345E81"/>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66AF"/>
    <w:rsid w:val="0035712A"/>
    <w:rsid w:val="003573AB"/>
    <w:rsid w:val="0035744F"/>
    <w:rsid w:val="00360305"/>
    <w:rsid w:val="00360387"/>
    <w:rsid w:val="00360517"/>
    <w:rsid w:val="003609A4"/>
    <w:rsid w:val="0036123E"/>
    <w:rsid w:val="0036136D"/>
    <w:rsid w:val="003613AF"/>
    <w:rsid w:val="003617A6"/>
    <w:rsid w:val="0036191F"/>
    <w:rsid w:val="00361B70"/>
    <w:rsid w:val="00362145"/>
    <w:rsid w:val="00362D39"/>
    <w:rsid w:val="0036445B"/>
    <w:rsid w:val="00364BE0"/>
    <w:rsid w:val="00365331"/>
    <w:rsid w:val="00365A36"/>
    <w:rsid w:val="0036608D"/>
    <w:rsid w:val="00366744"/>
    <w:rsid w:val="00366BD4"/>
    <w:rsid w:val="0036711D"/>
    <w:rsid w:val="00367313"/>
    <w:rsid w:val="003678BA"/>
    <w:rsid w:val="00367C76"/>
    <w:rsid w:val="00367EBD"/>
    <w:rsid w:val="003701B0"/>
    <w:rsid w:val="003706F1"/>
    <w:rsid w:val="00370E38"/>
    <w:rsid w:val="00370FA1"/>
    <w:rsid w:val="00371031"/>
    <w:rsid w:val="00371ABF"/>
    <w:rsid w:val="0037258E"/>
    <w:rsid w:val="00372D82"/>
    <w:rsid w:val="00373794"/>
    <w:rsid w:val="00373941"/>
    <w:rsid w:val="00374175"/>
    <w:rsid w:val="00375BBD"/>
    <w:rsid w:val="00375CA0"/>
    <w:rsid w:val="00375FF4"/>
    <w:rsid w:val="00376A27"/>
    <w:rsid w:val="00376BAB"/>
    <w:rsid w:val="00377882"/>
    <w:rsid w:val="00377B1D"/>
    <w:rsid w:val="00377E29"/>
    <w:rsid w:val="00380036"/>
    <w:rsid w:val="0038061D"/>
    <w:rsid w:val="003807C7"/>
    <w:rsid w:val="0038117E"/>
    <w:rsid w:val="00381255"/>
    <w:rsid w:val="00381C12"/>
    <w:rsid w:val="00382A5A"/>
    <w:rsid w:val="00383335"/>
    <w:rsid w:val="0038361E"/>
    <w:rsid w:val="00383E41"/>
    <w:rsid w:val="0038402B"/>
    <w:rsid w:val="00384F45"/>
    <w:rsid w:val="00385453"/>
    <w:rsid w:val="00385C3B"/>
    <w:rsid w:val="00385E17"/>
    <w:rsid w:val="00385F7C"/>
    <w:rsid w:val="003864C0"/>
    <w:rsid w:val="00387191"/>
    <w:rsid w:val="0038746A"/>
    <w:rsid w:val="00387AF0"/>
    <w:rsid w:val="00390282"/>
    <w:rsid w:val="0039040D"/>
    <w:rsid w:val="00392B6D"/>
    <w:rsid w:val="00392CDC"/>
    <w:rsid w:val="00393189"/>
    <w:rsid w:val="00393CD7"/>
    <w:rsid w:val="003944F2"/>
    <w:rsid w:val="00394E16"/>
    <w:rsid w:val="0039574C"/>
    <w:rsid w:val="003968AB"/>
    <w:rsid w:val="00396AE3"/>
    <w:rsid w:val="00396E56"/>
    <w:rsid w:val="00397811"/>
    <w:rsid w:val="003A0920"/>
    <w:rsid w:val="003A0964"/>
    <w:rsid w:val="003A0B61"/>
    <w:rsid w:val="003A0C23"/>
    <w:rsid w:val="003A23CF"/>
    <w:rsid w:val="003A27FE"/>
    <w:rsid w:val="003A29DE"/>
    <w:rsid w:val="003A2BC5"/>
    <w:rsid w:val="003A2C31"/>
    <w:rsid w:val="003A2EE3"/>
    <w:rsid w:val="003A32CF"/>
    <w:rsid w:val="003A3F5E"/>
    <w:rsid w:val="003A4097"/>
    <w:rsid w:val="003A41D0"/>
    <w:rsid w:val="003A42A0"/>
    <w:rsid w:val="003A4384"/>
    <w:rsid w:val="003A5211"/>
    <w:rsid w:val="003A58DC"/>
    <w:rsid w:val="003A5F9C"/>
    <w:rsid w:val="003A6466"/>
    <w:rsid w:val="003A6AFE"/>
    <w:rsid w:val="003A6EF8"/>
    <w:rsid w:val="003A7086"/>
    <w:rsid w:val="003A7153"/>
    <w:rsid w:val="003A76BC"/>
    <w:rsid w:val="003A7773"/>
    <w:rsid w:val="003A7A7C"/>
    <w:rsid w:val="003B033D"/>
    <w:rsid w:val="003B0529"/>
    <w:rsid w:val="003B1035"/>
    <w:rsid w:val="003B118E"/>
    <w:rsid w:val="003B1224"/>
    <w:rsid w:val="003B173A"/>
    <w:rsid w:val="003B2503"/>
    <w:rsid w:val="003B2B44"/>
    <w:rsid w:val="003B3D5E"/>
    <w:rsid w:val="003B3F54"/>
    <w:rsid w:val="003B4257"/>
    <w:rsid w:val="003B4AA6"/>
    <w:rsid w:val="003B4EFC"/>
    <w:rsid w:val="003B55CE"/>
    <w:rsid w:val="003B5BFF"/>
    <w:rsid w:val="003B6968"/>
    <w:rsid w:val="003B7012"/>
    <w:rsid w:val="003B770A"/>
    <w:rsid w:val="003B7E75"/>
    <w:rsid w:val="003C153B"/>
    <w:rsid w:val="003C1B1C"/>
    <w:rsid w:val="003C2D60"/>
    <w:rsid w:val="003C3114"/>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1DF"/>
    <w:rsid w:val="003D14C9"/>
    <w:rsid w:val="003D1530"/>
    <w:rsid w:val="003D1A66"/>
    <w:rsid w:val="003D1C10"/>
    <w:rsid w:val="003D1E0A"/>
    <w:rsid w:val="003D20C6"/>
    <w:rsid w:val="003D2279"/>
    <w:rsid w:val="003D2930"/>
    <w:rsid w:val="003D3276"/>
    <w:rsid w:val="003D3546"/>
    <w:rsid w:val="003D37EB"/>
    <w:rsid w:val="003D3A2E"/>
    <w:rsid w:val="003D4526"/>
    <w:rsid w:val="003D45E1"/>
    <w:rsid w:val="003D4690"/>
    <w:rsid w:val="003D4ADA"/>
    <w:rsid w:val="003D57A5"/>
    <w:rsid w:val="003D59BD"/>
    <w:rsid w:val="003D6AEF"/>
    <w:rsid w:val="003D731F"/>
    <w:rsid w:val="003D7326"/>
    <w:rsid w:val="003D73B2"/>
    <w:rsid w:val="003D7513"/>
    <w:rsid w:val="003D78DC"/>
    <w:rsid w:val="003D78F7"/>
    <w:rsid w:val="003D79A7"/>
    <w:rsid w:val="003D79E3"/>
    <w:rsid w:val="003E0B75"/>
    <w:rsid w:val="003E1070"/>
    <w:rsid w:val="003E1957"/>
    <w:rsid w:val="003E1E27"/>
    <w:rsid w:val="003E2438"/>
    <w:rsid w:val="003E24F2"/>
    <w:rsid w:val="003E2EC0"/>
    <w:rsid w:val="003E37DC"/>
    <w:rsid w:val="003E4AD9"/>
    <w:rsid w:val="003E5059"/>
    <w:rsid w:val="003E5449"/>
    <w:rsid w:val="003E5DBF"/>
    <w:rsid w:val="003E60B6"/>
    <w:rsid w:val="003E629F"/>
    <w:rsid w:val="003E65D8"/>
    <w:rsid w:val="003E67BE"/>
    <w:rsid w:val="003E6BB2"/>
    <w:rsid w:val="003E71E1"/>
    <w:rsid w:val="003E7351"/>
    <w:rsid w:val="003E7786"/>
    <w:rsid w:val="003E7A7A"/>
    <w:rsid w:val="003F0EC6"/>
    <w:rsid w:val="003F0F35"/>
    <w:rsid w:val="003F0F67"/>
    <w:rsid w:val="003F1488"/>
    <w:rsid w:val="003F17FB"/>
    <w:rsid w:val="003F1C03"/>
    <w:rsid w:val="003F24AB"/>
    <w:rsid w:val="003F3207"/>
    <w:rsid w:val="003F34E4"/>
    <w:rsid w:val="003F3ADA"/>
    <w:rsid w:val="003F3D0C"/>
    <w:rsid w:val="003F407E"/>
    <w:rsid w:val="003F45C2"/>
    <w:rsid w:val="003F4658"/>
    <w:rsid w:val="003F542E"/>
    <w:rsid w:val="003F5559"/>
    <w:rsid w:val="003F5791"/>
    <w:rsid w:val="003F58F8"/>
    <w:rsid w:val="003F591B"/>
    <w:rsid w:val="003F5CC6"/>
    <w:rsid w:val="003F6E0B"/>
    <w:rsid w:val="004000B2"/>
    <w:rsid w:val="00400546"/>
    <w:rsid w:val="00400735"/>
    <w:rsid w:val="00400CCE"/>
    <w:rsid w:val="0040150D"/>
    <w:rsid w:val="0040222D"/>
    <w:rsid w:val="00402BB2"/>
    <w:rsid w:val="00403207"/>
    <w:rsid w:val="004033EF"/>
    <w:rsid w:val="004035D5"/>
    <w:rsid w:val="00403F2B"/>
    <w:rsid w:val="004042CF"/>
    <w:rsid w:val="0040448A"/>
    <w:rsid w:val="00404A74"/>
    <w:rsid w:val="00404CFE"/>
    <w:rsid w:val="0040511C"/>
    <w:rsid w:val="00405140"/>
    <w:rsid w:val="00405176"/>
    <w:rsid w:val="00405282"/>
    <w:rsid w:val="00406BAA"/>
    <w:rsid w:val="00407822"/>
    <w:rsid w:val="00407823"/>
    <w:rsid w:val="004078E4"/>
    <w:rsid w:val="00407E62"/>
    <w:rsid w:val="0041014B"/>
    <w:rsid w:val="00410AA8"/>
    <w:rsid w:val="00411335"/>
    <w:rsid w:val="004118CB"/>
    <w:rsid w:val="00411E0B"/>
    <w:rsid w:val="00412252"/>
    <w:rsid w:val="004125BE"/>
    <w:rsid w:val="00412B72"/>
    <w:rsid w:val="00413099"/>
    <w:rsid w:val="00413649"/>
    <w:rsid w:val="004137F3"/>
    <w:rsid w:val="00413B5A"/>
    <w:rsid w:val="00413C1F"/>
    <w:rsid w:val="00413D66"/>
    <w:rsid w:val="004146C1"/>
    <w:rsid w:val="0041471E"/>
    <w:rsid w:val="00414CF4"/>
    <w:rsid w:val="00414E41"/>
    <w:rsid w:val="004156F1"/>
    <w:rsid w:val="00415BF3"/>
    <w:rsid w:val="00416494"/>
    <w:rsid w:val="004168BD"/>
    <w:rsid w:val="004171C0"/>
    <w:rsid w:val="00417C17"/>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69CB"/>
    <w:rsid w:val="00427A37"/>
    <w:rsid w:val="0043080E"/>
    <w:rsid w:val="00430919"/>
    <w:rsid w:val="00430AA5"/>
    <w:rsid w:val="00430B9E"/>
    <w:rsid w:val="00430ED7"/>
    <w:rsid w:val="004311F2"/>
    <w:rsid w:val="00431241"/>
    <w:rsid w:val="004319EF"/>
    <w:rsid w:val="00431E1B"/>
    <w:rsid w:val="00432648"/>
    <w:rsid w:val="00432BAC"/>
    <w:rsid w:val="00432F0F"/>
    <w:rsid w:val="0043307B"/>
    <w:rsid w:val="00433609"/>
    <w:rsid w:val="0043395F"/>
    <w:rsid w:val="00434E17"/>
    <w:rsid w:val="00435025"/>
    <w:rsid w:val="004356AE"/>
    <w:rsid w:val="00435C6C"/>
    <w:rsid w:val="00435EA3"/>
    <w:rsid w:val="0043687F"/>
    <w:rsid w:val="00436958"/>
    <w:rsid w:val="0043742F"/>
    <w:rsid w:val="00440148"/>
    <w:rsid w:val="004401F0"/>
    <w:rsid w:val="00440706"/>
    <w:rsid w:val="004416BC"/>
    <w:rsid w:val="00441B83"/>
    <w:rsid w:val="00441E2D"/>
    <w:rsid w:val="00442488"/>
    <w:rsid w:val="00442602"/>
    <w:rsid w:val="00442BAD"/>
    <w:rsid w:val="004438B6"/>
    <w:rsid w:val="00443C98"/>
    <w:rsid w:val="0044427F"/>
    <w:rsid w:val="0044496F"/>
    <w:rsid w:val="00444CDD"/>
    <w:rsid w:val="00445F45"/>
    <w:rsid w:val="0044616D"/>
    <w:rsid w:val="00446BCA"/>
    <w:rsid w:val="00446D96"/>
    <w:rsid w:val="00446F95"/>
    <w:rsid w:val="004470FD"/>
    <w:rsid w:val="00447177"/>
    <w:rsid w:val="004471B3"/>
    <w:rsid w:val="004471B4"/>
    <w:rsid w:val="00447272"/>
    <w:rsid w:val="00447791"/>
    <w:rsid w:val="00447806"/>
    <w:rsid w:val="004501B6"/>
    <w:rsid w:val="004504D9"/>
    <w:rsid w:val="004505A1"/>
    <w:rsid w:val="0045079F"/>
    <w:rsid w:val="00450E0A"/>
    <w:rsid w:val="004512A9"/>
    <w:rsid w:val="00451BAA"/>
    <w:rsid w:val="0045201A"/>
    <w:rsid w:val="00452577"/>
    <w:rsid w:val="0045289A"/>
    <w:rsid w:val="00452990"/>
    <w:rsid w:val="00452D72"/>
    <w:rsid w:val="004536A4"/>
    <w:rsid w:val="00454D81"/>
    <w:rsid w:val="0045514D"/>
    <w:rsid w:val="0045549D"/>
    <w:rsid w:val="00455B73"/>
    <w:rsid w:val="00456653"/>
    <w:rsid w:val="00456ECA"/>
    <w:rsid w:val="00456F9B"/>
    <w:rsid w:val="00460A49"/>
    <w:rsid w:val="0046153B"/>
    <w:rsid w:val="00461AD2"/>
    <w:rsid w:val="00462348"/>
    <w:rsid w:val="0046243D"/>
    <w:rsid w:val="00462636"/>
    <w:rsid w:val="00462D41"/>
    <w:rsid w:val="00462E7B"/>
    <w:rsid w:val="00463649"/>
    <w:rsid w:val="004640A9"/>
    <w:rsid w:val="0046572A"/>
    <w:rsid w:val="004658E3"/>
    <w:rsid w:val="00465FDA"/>
    <w:rsid w:val="00466592"/>
    <w:rsid w:val="0046690D"/>
    <w:rsid w:val="00466A48"/>
    <w:rsid w:val="00467662"/>
    <w:rsid w:val="00467B45"/>
    <w:rsid w:val="00470A5B"/>
    <w:rsid w:val="00471098"/>
    <w:rsid w:val="00471BB5"/>
    <w:rsid w:val="00471DE0"/>
    <w:rsid w:val="00472281"/>
    <w:rsid w:val="004728AB"/>
    <w:rsid w:val="00473307"/>
    <w:rsid w:val="00473B9B"/>
    <w:rsid w:val="00473F4C"/>
    <w:rsid w:val="00474169"/>
    <w:rsid w:val="004742CD"/>
    <w:rsid w:val="00474476"/>
    <w:rsid w:val="00474925"/>
    <w:rsid w:val="004750EE"/>
    <w:rsid w:val="0047587A"/>
    <w:rsid w:val="00475B2E"/>
    <w:rsid w:val="00476149"/>
    <w:rsid w:val="00476920"/>
    <w:rsid w:val="0047704A"/>
    <w:rsid w:val="00477204"/>
    <w:rsid w:val="00477E33"/>
    <w:rsid w:val="00480138"/>
    <w:rsid w:val="004802FC"/>
    <w:rsid w:val="0048060F"/>
    <w:rsid w:val="004812CD"/>
    <w:rsid w:val="004812FA"/>
    <w:rsid w:val="004815C7"/>
    <w:rsid w:val="00482183"/>
    <w:rsid w:val="0048245A"/>
    <w:rsid w:val="00482A6B"/>
    <w:rsid w:val="00482C60"/>
    <w:rsid w:val="0048314B"/>
    <w:rsid w:val="00483E7E"/>
    <w:rsid w:val="004842BF"/>
    <w:rsid w:val="004855E0"/>
    <w:rsid w:val="00485645"/>
    <w:rsid w:val="004856E0"/>
    <w:rsid w:val="0048577F"/>
    <w:rsid w:val="00485FD5"/>
    <w:rsid w:val="004863CD"/>
    <w:rsid w:val="00486D9A"/>
    <w:rsid w:val="00486DA9"/>
    <w:rsid w:val="00486EA5"/>
    <w:rsid w:val="00487055"/>
    <w:rsid w:val="00487341"/>
    <w:rsid w:val="00487DC9"/>
    <w:rsid w:val="00490731"/>
    <w:rsid w:val="0049111B"/>
    <w:rsid w:val="00491533"/>
    <w:rsid w:val="00491A96"/>
    <w:rsid w:val="00491BDD"/>
    <w:rsid w:val="00491C37"/>
    <w:rsid w:val="00492BB6"/>
    <w:rsid w:val="004937E8"/>
    <w:rsid w:val="0049433D"/>
    <w:rsid w:val="004944F3"/>
    <w:rsid w:val="00494D86"/>
    <w:rsid w:val="004953AA"/>
    <w:rsid w:val="00495FB8"/>
    <w:rsid w:val="00496B43"/>
    <w:rsid w:val="00496B7C"/>
    <w:rsid w:val="00497141"/>
    <w:rsid w:val="0049722E"/>
    <w:rsid w:val="004972D1"/>
    <w:rsid w:val="004A0515"/>
    <w:rsid w:val="004A05F2"/>
    <w:rsid w:val="004A08C0"/>
    <w:rsid w:val="004A0CDB"/>
    <w:rsid w:val="004A12E4"/>
    <w:rsid w:val="004A17D3"/>
    <w:rsid w:val="004A2C49"/>
    <w:rsid w:val="004A3743"/>
    <w:rsid w:val="004A3BF3"/>
    <w:rsid w:val="004A3CD4"/>
    <w:rsid w:val="004A428E"/>
    <w:rsid w:val="004A4B67"/>
    <w:rsid w:val="004A4FCF"/>
    <w:rsid w:val="004A580A"/>
    <w:rsid w:val="004A62F1"/>
    <w:rsid w:val="004A640B"/>
    <w:rsid w:val="004A655B"/>
    <w:rsid w:val="004A7524"/>
    <w:rsid w:val="004A77A5"/>
    <w:rsid w:val="004A797E"/>
    <w:rsid w:val="004A7EFE"/>
    <w:rsid w:val="004B0B3B"/>
    <w:rsid w:val="004B143A"/>
    <w:rsid w:val="004B18DE"/>
    <w:rsid w:val="004B195A"/>
    <w:rsid w:val="004B1C6B"/>
    <w:rsid w:val="004B1F7F"/>
    <w:rsid w:val="004B26AD"/>
    <w:rsid w:val="004B2A33"/>
    <w:rsid w:val="004B2CB7"/>
    <w:rsid w:val="004B2E20"/>
    <w:rsid w:val="004B3917"/>
    <w:rsid w:val="004B39FC"/>
    <w:rsid w:val="004B3BCD"/>
    <w:rsid w:val="004B3EA0"/>
    <w:rsid w:val="004B42E9"/>
    <w:rsid w:val="004B53F0"/>
    <w:rsid w:val="004B570A"/>
    <w:rsid w:val="004B5725"/>
    <w:rsid w:val="004B5954"/>
    <w:rsid w:val="004B59CB"/>
    <w:rsid w:val="004B5ECC"/>
    <w:rsid w:val="004B62A8"/>
    <w:rsid w:val="004B6339"/>
    <w:rsid w:val="004B7227"/>
    <w:rsid w:val="004B7539"/>
    <w:rsid w:val="004C0169"/>
    <w:rsid w:val="004C0955"/>
    <w:rsid w:val="004C152D"/>
    <w:rsid w:val="004C1DFF"/>
    <w:rsid w:val="004C264F"/>
    <w:rsid w:val="004C26CE"/>
    <w:rsid w:val="004C2F2E"/>
    <w:rsid w:val="004C316B"/>
    <w:rsid w:val="004C354D"/>
    <w:rsid w:val="004C3959"/>
    <w:rsid w:val="004C3D90"/>
    <w:rsid w:val="004C3E43"/>
    <w:rsid w:val="004C49C8"/>
    <w:rsid w:val="004C512B"/>
    <w:rsid w:val="004C5E36"/>
    <w:rsid w:val="004C61EA"/>
    <w:rsid w:val="004C6A83"/>
    <w:rsid w:val="004C7E9D"/>
    <w:rsid w:val="004D07D0"/>
    <w:rsid w:val="004D1251"/>
    <w:rsid w:val="004D1659"/>
    <w:rsid w:val="004D204F"/>
    <w:rsid w:val="004D21B4"/>
    <w:rsid w:val="004D2975"/>
    <w:rsid w:val="004D2A4E"/>
    <w:rsid w:val="004D2AB8"/>
    <w:rsid w:val="004D3515"/>
    <w:rsid w:val="004D3753"/>
    <w:rsid w:val="004D37CD"/>
    <w:rsid w:val="004D43E8"/>
    <w:rsid w:val="004D4ADB"/>
    <w:rsid w:val="004D51A1"/>
    <w:rsid w:val="004D5315"/>
    <w:rsid w:val="004D565D"/>
    <w:rsid w:val="004D58B8"/>
    <w:rsid w:val="004D6A43"/>
    <w:rsid w:val="004D7484"/>
    <w:rsid w:val="004D77DB"/>
    <w:rsid w:val="004D7961"/>
    <w:rsid w:val="004D7DC1"/>
    <w:rsid w:val="004E0505"/>
    <w:rsid w:val="004E1679"/>
    <w:rsid w:val="004E1751"/>
    <w:rsid w:val="004E1ADB"/>
    <w:rsid w:val="004E2162"/>
    <w:rsid w:val="004E292D"/>
    <w:rsid w:val="004E2D89"/>
    <w:rsid w:val="004E3A53"/>
    <w:rsid w:val="004E4254"/>
    <w:rsid w:val="004E4921"/>
    <w:rsid w:val="004E4B85"/>
    <w:rsid w:val="004E4E38"/>
    <w:rsid w:val="004E52E5"/>
    <w:rsid w:val="004E5B99"/>
    <w:rsid w:val="004E643C"/>
    <w:rsid w:val="004E6636"/>
    <w:rsid w:val="004E7ABF"/>
    <w:rsid w:val="004E7ACF"/>
    <w:rsid w:val="004E7AE9"/>
    <w:rsid w:val="004E7D04"/>
    <w:rsid w:val="004F057D"/>
    <w:rsid w:val="004F0B23"/>
    <w:rsid w:val="004F0B54"/>
    <w:rsid w:val="004F1167"/>
    <w:rsid w:val="004F13B4"/>
    <w:rsid w:val="004F13C5"/>
    <w:rsid w:val="004F1529"/>
    <w:rsid w:val="004F28DB"/>
    <w:rsid w:val="004F2DE2"/>
    <w:rsid w:val="004F3769"/>
    <w:rsid w:val="004F3B68"/>
    <w:rsid w:val="004F4014"/>
    <w:rsid w:val="004F4A55"/>
    <w:rsid w:val="004F516F"/>
    <w:rsid w:val="004F621F"/>
    <w:rsid w:val="004F679A"/>
    <w:rsid w:val="004F6EDA"/>
    <w:rsid w:val="004F7189"/>
    <w:rsid w:val="004F7401"/>
    <w:rsid w:val="004F7F90"/>
    <w:rsid w:val="00500093"/>
    <w:rsid w:val="0050018D"/>
    <w:rsid w:val="00500346"/>
    <w:rsid w:val="00500474"/>
    <w:rsid w:val="00500864"/>
    <w:rsid w:val="005009B1"/>
    <w:rsid w:val="00500A86"/>
    <w:rsid w:val="00500B7C"/>
    <w:rsid w:val="00500E95"/>
    <w:rsid w:val="00500FE7"/>
    <w:rsid w:val="005013AF"/>
    <w:rsid w:val="00501499"/>
    <w:rsid w:val="00502A01"/>
    <w:rsid w:val="00503116"/>
    <w:rsid w:val="005034A6"/>
    <w:rsid w:val="005034FA"/>
    <w:rsid w:val="005037DF"/>
    <w:rsid w:val="00503BC4"/>
    <w:rsid w:val="00504114"/>
    <w:rsid w:val="00504526"/>
    <w:rsid w:val="00504A82"/>
    <w:rsid w:val="00504C85"/>
    <w:rsid w:val="005054BA"/>
    <w:rsid w:val="005100B6"/>
    <w:rsid w:val="005105B7"/>
    <w:rsid w:val="0051091F"/>
    <w:rsid w:val="00510FF9"/>
    <w:rsid w:val="005112DC"/>
    <w:rsid w:val="00511728"/>
    <w:rsid w:val="00511CCA"/>
    <w:rsid w:val="005129ED"/>
    <w:rsid w:val="00512C58"/>
    <w:rsid w:val="00513321"/>
    <w:rsid w:val="005140AE"/>
    <w:rsid w:val="005147B8"/>
    <w:rsid w:val="00515262"/>
    <w:rsid w:val="0051530F"/>
    <w:rsid w:val="0051534D"/>
    <w:rsid w:val="00515B51"/>
    <w:rsid w:val="00516699"/>
    <w:rsid w:val="005169D3"/>
    <w:rsid w:val="00516E77"/>
    <w:rsid w:val="005170D1"/>
    <w:rsid w:val="00520666"/>
    <w:rsid w:val="0052078D"/>
    <w:rsid w:val="005207A1"/>
    <w:rsid w:val="00520FF5"/>
    <w:rsid w:val="005215F7"/>
    <w:rsid w:val="005218BF"/>
    <w:rsid w:val="00522AE7"/>
    <w:rsid w:val="00522DF2"/>
    <w:rsid w:val="005230DF"/>
    <w:rsid w:val="00523A61"/>
    <w:rsid w:val="005242E1"/>
    <w:rsid w:val="00524946"/>
    <w:rsid w:val="00524DDA"/>
    <w:rsid w:val="005251DF"/>
    <w:rsid w:val="00525F25"/>
    <w:rsid w:val="00526433"/>
    <w:rsid w:val="00526A40"/>
    <w:rsid w:val="0052712A"/>
    <w:rsid w:val="0052757F"/>
    <w:rsid w:val="0052787E"/>
    <w:rsid w:val="00527AD5"/>
    <w:rsid w:val="00527D26"/>
    <w:rsid w:val="00527F89"/>
    <w:rsid w:val="005302A8"/>
    <w:rsid w:val="005306BB"/>
    <w:rsid w:val="00530724"/>
    <w:rsid w:val="00530D64"/>
    <w:rsid w:val="00530E70"/>
    <w:rsid w:val="00530F31"/>
    <w:rsid w:val="0053110D"/>
    <w:rsid w:val="0053119C"/>
    <w:rsid w:val="005322F5"/>
    <w:rsid w:val="00532FDE"/>
    <w:rsid w:val="005342B6"/>
    <w:rsid w:val="00534FEA"/>
    <w:rsid w:val="005360B1"/>
    <w:rsid w:val="00536686"/>
    <w:rsid w:val="00536B4E"/>
    <w:rsid w:val="00536F67"/>
    <w:rsid w:val="005370DE"/>
    <w:rsid w:val="00537435"/>
    <w:rsid w:val="005375C1"/>
    <w:rsid w:val="0053761C"/>
    <w:rsid w:val="005377D2"/>
    <w:rsid w:val="00540175"/>
    <w:rsid w:val="00540970"/>
    <w:rsid w:val="00541830"/>
    <w:rsid w:val="00542A7E"/>
    <w:rsid w:val="00543336"/>
    <w:rsid w:val="0054588E"/>
    <w:rsid w:val="00545998"/>
    <w:rsid w:val="00545BF7"/>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57B83"/>
    <w:rsid w:val="00557D53"/>
    <w:rsid w:val="00560629"/>
    <w:rsid w:val="00560765"/>
    <w:rsid w:val="0056113C"/>
    <w:rsid w:val="005612CB"/>
    <w:rsid w:val="00561D3F"/>
    <w:rsid w:val="0056202C"/>
    <w:rsid w:val="005620A2"/>
    <w:rsid w:val="0056221E"/>
    <w:rsid w:val="00562744"/>
    <w:rsid w:val="00562C02"/>
    <w:rsid w:val="0056346D"/>
    <w:rsid w:val="0056350B"/>
    <w:rsid w:val="0056364F"/>
    <w:rsid w:val="00563806"/>
    <w:rsid w:val="00563946"/>
    <w:rsid w:val="00563C45"/>
    <w:rsid w:val="00563D20"/>
    <w:rsid w:val="005642CC"/>
    <w:rsid w:val="00564DA6"/>
    <w:rsid w:val="0056504F"/>
    <w:rsid w:val="00566410"/>
    <w:rsid w:val="005664D3"/>
    <w:rsid w:val="0056763A"/>
    <w:rsid w:val="005677BF"/>
    <w:rsid w:val="00567C3D"/>
    <w:rsid w:val="00567D0D"/>
    <w:rsid w:val="00570315"/>
    <w:rsid w:val="00571206"/>
    <w:rsid w:val="005717DC"/>
    <w:rsid w:val="00571C23"/>
    <w:rsid w:val="00572252"/>
    <w:rsid w:val="005730EC"/>
    <w:rsid w:val="0057319A"/>
    <w:rsid w:val="005736AB"/>
    <w:rsid w:val="00573EE0"/>
    <w:rsid w:val="005743CB"/>
    <w:rsid w:val="005750F1"/>
    <w:rsid w:val="0057552C"/>
    <w:rsid w:val="00575920"/>
    <w:rsid w:val="00575E3A"/>
    <w:rsid w:val="00577068"/>
    <w:rsid w:val="0057713E"/>
    <w:rsid w:val="00581524"/>
    <w:rsid w:val="00581CEA"/>
    <w:rsid w:val="00581F39"/>
    <w:rsid w:val="005822AB"/>
    <w:rsid w:val="005827A5"/>
    <w:rsid w:val="00584EFE"/>
    <w:rsid w:val="00584FA3"/>
    <w:rsid w:val="005851A6"/>
    <w:rsid w:val="00585AEF"/>
    <w:rsid w:val="00585E82"/>
    <w:rsid w:val="005861D5"/>
    <w:rsid w:val="00586D93"/>
    <w:rsid w:val="0058701A"/>
    <w:rsid w:val="0058703F"/>
    <w:rsid w:val="005872F1"/>
    <w:rsid w:val="00587C77"/>
    <w:rsid w:val="00590776"/>
    <w:rsid w:val="00590A08"/>
    <w:rsid w:val="00590A7D"/>
    <w:rsid w:val="00590FD0"/>
    <w:rsid w:val="0059116B"/>
    <w:rsid w:val="00591B52"/>
    <w:rsid w:val="00591F36"/>
    <w:rsid w:val="005920FC"/>
    <w:rsid w:val="00592AC2"/>
    <w:rsid w:val="00593327"/>
    <w:rsid w:val="0059353F"/>
    <w:rsid w:val="005945F8"/>
    <w:rsid w:val="00595E97"/>
    <w:rsid w:val="00596232"/>
    <w:rsid w:val="00596330"/>
    <w:rsid w:val="0059732F"/>
    <w:rsid w:val="00597410"/>
    <w:rsid w:val="00597A90"/>
    <w:rsid w:val="005A0019"/>
    <w:rsid w:val="005A0614"/>
    <w:rsid w:val="005A0C53"/>
    <w:rsid w:val="005A0F34"/>
    <w:rsid w:val="005A1AFC"/>
    <w:rsid w:val="005A24A4"/>
    <w:rsid w:val="005A2AA0"/>
    <w:rsid w:val="005A2F9F"/>
    <w:rsid w:val="005A3120"/>
    <w:rsid w:val="005A36F2"/>
    <w:rsid w:val="005A513D"/>
    <w:rsid w:val="005A52E2"/>
    <w:rsid w:val="005A5558"/>
    <w:rsid w:val="005A59A8"/>
    <w:rsid w:val="005A5CFE"/>
    <w:rsid w:val="005A72F2"/>
    <w:rsid w:val="005A744D"/>
    <w:rsid w:val="005A755F"/>
    <w:rsid w:val="005A7F15"/>
    <w:rsid w:val="005B04C6"/>
    <w:rsid w:val="005B08D3"/>
    <w:rsid w:val="005B17F9"/>
    <w:rsid w:val="005B1DC2"/>
    <w:rsid w:val="005B1E6C"/>
    <w:rsid w:val="005B1ECA"/>
    <w:rsid w:val="005B253D"/>
    <w:rsid w:val="005B2E8E"/>
    <w:rsid w:val="005B2EC9"/>
    <w:rsid w:val="005B32C8"/>
    <w:rsid w:val="005B456B"/>
    <w:rsid w:val="005B4620"/>
    <w:rsid w:val="005B4A34"/>
    <w:rsid w:val="005B4B51"/>
    <w:rsid w:val="005B5751"/>
    <w:rsid w:val="005B60B3"/>
    <w:rsid w:val="005B6122"/>
    <w:rsid w:val="005B624A"/>
    <w:rsid w:val="005B7552"/>
    <w:rsid w:val="005B7710"/>
    <w:rsid w:val="005B792E"/>
    <w:rsid w:val="005C0145"/>
    <w:rsid w:val="005C06A9"/>
    <w:rsid w:val="005C07CC"/>
    <w:rsid w:val="005C0E4A"/>
    <w:rsid w:val="005C1A99"/>
    <w:rsid w:val="005C285A"/>
    <w:rsid w:val="005C2A3B"/>
    <w:rsid w:val="005C2B0B"/>
    <w:rsid w:val="005C2C38"/>
    <w:rsid w:val="005C2F53"/>
    <w:rsid w:val="005C3225"/>
    <w:rsid w:val="005C3750"/>
    <w:rsid w:val="005C4A77"/>
    <w:rsid w:val="005C524C"/>
    <w:rsid w:val="005C55ED"/>
    <w:rsid w:val="005C57B5"/>
    <w:rsid w:val="005C5D4B"/>
    <w:rsid w:val="005C650A"/>
    <w:rsid w:val="005D03E9"/>
    <w:rsid w:val="005D0518"/>
    <w:rsid w:val="005D06B6"/>
    <w:rsid w:val="005D0C5B"/>
    <w:rsid w:val="005D0D99"/>
    <w:rsid w:val="005D1DE2"/>
    <w:rsid w:val="005D22F0"/>
    <w:rsid w:val="005D251C"/>
    <w:rsid w:val="005D28B4"/>
    <w:rsid w:val="005D32FB"/>
    <w:rsid w:val="005D3530"/>
    <w:rsid w:val="005D363C"/>
    <w:rsid w:val="005D4FDD"/>
    <w:rsid w:val="005D6606"/>
    <w:rsid w:val="005D687A"/>
    <w:rsid w:val="005D69B0"/>
    <w:rsid w:val="005D6CCD"/>
    <w:rsid w:val="005D6D89"/>
    <w:rsid w:val="005D6EBD"/>
    <w:rsid w:val="005D75ED"/>
    <w:rsid w:val="005D7BF5"/>
    <w:rsid w:val="005D7E9C"/>
    <w:rsid w:val="005D7F8F"/>
    <w:rsid w:val="005E01C4"/>
    <w:rsid w:val="005E02DD"/>
    <w:rsid w:val="005E04E6"/>
    <w:rsid w:val="005E07F7"/>
    <w:rsid w:val="005E09EC"/>
    <w:rsid w:val="005E13A1"/>
    <w:rsid w:val="005E209B"/>
    <w:rsid w:val="005E224C"/>
    <w:rsid w:val="005E2BF6"/>
    <w:rsid w:val="005E2C05"/>
    <w:rsid w:val="005E376F"/>
    <w:rsid w:val="005E3DD4"/>
    <w:rsid w:val="005E4352"/>
    <w:rsid w:val="005E45CD"/>
    <w:rsid w:val="005E466E"/>
    <w:rsid w:val="005E5174"/>
    <w:rsid w:val="005E51C5"/>
    <w:rsid w:val="005E5EED"/>
    <w:rsid w:val="005E6A6D"/>
    <w:rsid w:val="005E763B"/>
    <w:rsid w:val="005E79A7"/>
    <w:rsid w:val="005E7BB9"/>
    <w:rsid w:val="005E7C73"/>
    <w:rsid w:val="005E7FAE"/>
    <w:rsid w:val="005F004B"/>
    <w:rsid w:val="005F01D7"/>
    <w:rsid w:val="005F06D1"/>
    <w:rsid w:val="005F07F2"/>
    <w:rsid w:val="005F0E97"/>
    <w:rsid w:val="005F1676"/>
    <w:rsid w:val="005F19B6"/>
    <w:rsid w:val="005F1A3E"/>
    <w:rsid w:val="005F20A6"/>
    <w:rsid w:val="005F271F"/>
    <w:rsid w:val="005F320C"/>
    <w:rsid w:val="005F377C"/>
    <w:rsid w:val="005F4E39"/>
    <w:rsid w:val="005F5604"/>
    <w:rsid w:val="005F5EC0"/>
    <w:rsid w:val="005F6268"/>
    <w:rsid w:val="005F6549"/>
    <w:rsid w:val="005F6B2C"/>
    <w:rsid w:val="005F6D1C"/>
    <w:rsid w:val="005F701F"/>
    <w:rsid w:val="005F7713"/>
    <w:rsid w:val="006000ED"/>
    <w:rsid w:val="0060018D"/>
    <w:rsid w:val="00600366"/>
    <w:rsid w:val="0060100E"/>
    <w:rsid w:val="006013FA"/>
    <w:rsid w:val="00601435"/>
    <w:rsid w:val="0060264D"/>
    <w:rsid w:val="0060295D"/>
    <w:rsid w:val="00602CB8"/>
    <w:rsid w:val="00602F8F"/>
    <w:rsid w:val="0060348D"/>
    <w:rsid w:val="006034BE"/>
    <w:rsid w:val="00603A4C"/>
    <w:rsid w:val="006048C0"/>
    <w:rsid w:val="0060493C"/>
    <w:rsid w:val="00604FE7"/>
    <w:rsid w:val="006059CE"/>
    <w:rsid w:val="006059E2"/>
    <w:rsid w:val="00605CF4"/>
    <w:rsid w:val="00605F11"/>
    <w:rsid w:val="00606597"/>
    <w:rsid w:val="00606630"/>
    <w:rsid w:val="00606824"/>
    <w:rsid w:val="00606CAC"/>
    <w:rsid w:val="00607954"/>
    <w:rsid w:val="00607CFA"/>
    <w:rsid w:val="00610347"/>
    <w:rsid w:val="00610890"/>
    <w:rsid w:val="00610977"/>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5A3A"/>
    <w:rsid w:val="006276C0"/>
    <w:rsid w:val="00627FD9"/>
    <w:rsid w:val="00630869"/>
    <w:rsid w:val="00630F21"/>
    <w:rsid w:val="006310CD"/>
    <w:rsid w:val="006313D8"/>
    <w:rsid w:val="00631D15"/>
    <w:rsid w:val="006325BC"/>
    <w:rsid w:val="00632669"/>
    <w:rsid w:val="006327A9"/>
    <w:rsid w:val="00632B1C"/>
    <w:rsid w:val="00632F7E"/>
    <w:rsid w:val="00633BC7"/>
    <w:rsid w:val="00633CD9"/>
    <w:rsid w:val="006347F5"/>
    <w:rsid w:val="00635F80"/>
    <w:rsid w:val="0063612F"/>
    <w:rsid w:val="00636219"/>
    <w:rsid w:val="0063644B"/>
    <w:rsid w:val="0063706A"/>
    <w:rsid w:val="00637366"/>
    <w:rsid w:val="006404D9"/>
    <w:rsid w:val="00640C0F"/>
    <w:rsid w:val="00640EB2"/>
    <w:rsid w:val="006414B7"/>
    <w:rsid w:val="0064165B"/>
    <w:rsid w:val="00641CCF"/>
    <w:rsid w:val="00642417"/>
    <w:rsid w:val="00642425"/>
    <w:rsid w:val="00642664"/>
    <w:rsid w:val="006429D4"/>
    <w:rsid w:val="0064303E"/>
    <w:rsid w:val="006438EC"/>
    <w:rsid w:val="006439F0"/>
    <w:rsid w:val="00643B23"/>
    <w:rsid w:val="00643CAF"/>
    <w:rsid w:val="00644AFB"/>
    <w:rsid w:val="00645636"/>
    <w:rsid w:val="00645ECD"/>
    <w:rsid w:val="00646468"/>
    <w:rsid w:val="00646A6D"/>
    <w:rsid w:val="006506F2"/>
    <w:rsid w:val="00650C2A"/>
    <w:rsid w:val="00652080"/>
    <w:rsid w:val="006520F3"/>
    <w:rsid w:val="006527C7"/>
    <w:rsid w:val="006529A3"/>
    <w:rsid w:val="00652ABD"/>
    <w:rsid w:val="00652BB9"/>
    <w:rsid w:val="00653429"/>
    <w:rsid w:val="00653A09"/>
    <w:rsid w:val="00653DA6"/>
    <w:rsid w:val="00654837"/>
    <w:rsid w:val="00654967"/>
    <w:rsid w:val="00654CB2"/>
    <w:rsid w:val="00655CB7"/>
    <w:rsid w:val="0065614B"/>
    <w:rsid w:val="006563A4"/>
    <w:rsid w:val="00656636"/>
    <w:rsid w:val="006569F2"/>
    <w:rsid w:val="006576FB"/>
    <w:rsid w:val="0066014A"/>
    <w:rsid w:val="00660424"/>
    <w:rsid w:val="00660831"/>
    <w:rsid w:val="00660922"/>
    <w:rsid w:val="00660E0C"/>
    <w:rsid w:val="00660E99"/>
    <w:rsid w:val="00660F95"/>
    <w:rsid w:val="00661AC8"/>
    <w:rsid w:val="006620FE"/>
    <w:rsid w:val="00662130"/>
    <w:rsid w:val="006623FE"/>
    <w:rsid w:val="00662E25"/>
    <w:rsid w:val="0066305D"/>
    <w:rsid w:val="006638BE"/>
    <w:rsid w:val="00663F89"/>
    <w:rsid w:val="00664722"/>
    <w:rsid w:val="006651E4"/>
    <w:rsid w:val="006653B7"/>
    <w:rsid w:val="006655AC"/>
    <w:rsid w:val="0066563D"/>
    <w:rsid w:val="00665CA3"/>
    <w:rsid w:val="00666060"/>
    <w:rsid w:val="00667048"/>
    <w:rsid w:val="006675D4"/>
    <w:rsid w:val="00667A14"/>
    <w:rsid w:val="00670B31"/>
    <w:rsid w:val="006710DE"/>
    <w:rsid w:val="0067258F"/>
    <w:rsid w:val="00672C55"/>
    <w:rsid w:val="006735EE"/>
    <w:rsid w:val="0067404D"/>
    <w:rsid w:val="006743D7"/>
    <w:rsid w:val="006745D2"/>
    <w:rsid w:val="0067482D"/>
    <w:rsid w:val="00675158"/>
    <w:rsid w:val="006754DF"/>
    <w:rsid w:val="0067775D"/>
    <w:rsid w:val="00677CCE"/>
    <w:rsid w:val="00680A8B"/>
    <w:rsid w:val="00681889"/>
    <w:rsid w:val="006819BF"/>
    <w:rsid w:val="006826BD"/>
    <w:rsid w:val="00682B03"/>
    <w:rsid w:val="006832AA"/>
    <w:rsid w:val="006833C8"/>
    <w:rsid w:val="0068388C"/>
    <w:rsid w:val="00683B67"/>
    <w:rsid w:val="00684E6C"/>
    <w:rsid w:val="00684F92"/>
    <w:rsid w:val="006850DA"/>
    <w:rsid w:val="006858E3"/>
    <w:rsid w:val="00685FCA"/>
    <w:rsid w:val="00686690"/>
    <w:rsid w:val="0068717C"/>
    <w:rsid w:val="00687206"/>
    <w:rsid w:val="00687515"/>
    <w:rsid w:val="006878C7"/>
    <w:rsid w:val="006904A7"/>
    <w:rsid w:val="006904E6"/>
    <w:rsid w:val="00690BCE"/>
    <w:rsid w:val="00690FCC"/>
    <w:rsid w:val="00691B0C"/>
    <w:rsid w:val="00691E35"/>
    <w:rsid w:val="00691E96"/>
    <w:rsid w:val="00692468"/>
    <w:rsid w:val="00692564"/>
    <w:rsid w:val="00692AFA"/>
    <w:rsid w:val="006930AE"/>
    <w:rsid w:val="006936DC"/>
    <w:rsid w:val="006939ED"/>
    <w:rsid w:val="00694399"/>
    <w:rsid w:val="006949C3"/>
    <w:rsid w:val="00695303"/>
    <w:rsid w:val="00695742"/>
    <w:rsid w:val="0069576F"/>
    <w:rsid w:val="00695B9D"/>
    <w:rsid w:val="006961AC"/>
    <w:rsid w:val="00696856"/>
    <w:rsid w:val="00696D57"/>
    <w:rsid w:val="0069759D"/>
    <w:rsid w:val="00697745"/>
    <w:rsid w:val="00697C1F"/>
    <w:rsid w:val="006A0AAF"/>
    <w:rsid w:val="006A118C"/>
    <w:rsid w:val="006A14B9"/>
    <w:rsid w:val="006A1A4B"/>
    <w:rsid w:val="006A1E38"/>
    <w:rsid w:val="006A29EE"/>
    <w:rsid w:val="006A29F2"/>
    <w:rsid w:val="006A2E87"/>
    <w:rsid w:val="006A35DF"/>
    <w:rsid w:val="006A46FD"/>
    <w:rsid w:val="006A4F85"/>
    <w:rsid w:val="006A510D"/>
    <w:rsid w:val="006A5696"/>
    <w:rsid w:val="006A5C9A"/>
    <w:rsid w:val="006A6552"/>
    <w:rsid w:val="006A6786"/>
    <w:rsid w:val="006A68DD"/>
    <w:rsid w:val="006A71E9"/>
    <w:rsid w:val="006A7305"/>
    <w:rsid w:val="006A74F9"/>
    <w:rsid w:val="006B09C3"/>
    <w:rsid w:val="006B1592"/>
    <w:rsid w:val="006B1676"/>
    <w:rsid w:val="006B1CAB"/>
    <w:rsid w:val="006B2573"/>
    <w:rsid w:val="006B443D"/>
    <w:rsid w:val="006B4682"/>
    <w:rsid w:val="006B4D81"/>
    <w:rsid w:val="006B4FD7"/>
    <w:rsid w:val="006B52C1"/>
    <w:rsid w:val="006B5A78"/>
    <w:rsid w:val="006B5DD6"/>
    <w:rsid w:val="006B5ED7"/>
    <w:rsid w:val="006B6AF9"/>
    <w:rsid w:val="006B6D91"/>
    <w:rsid w:val="006B7B84"/>
    <w:rsid w:val="006C037D"/>
    <w:rsid w:val="006C0D30"/>
    <w:rsid w:val="006C0F86"/>
    <w:rsid w:val="006C16A4"/>
    <w:rsid w:val="006C2880"/>
    <w:rsid w:val="006C28E2"/>
    <w:rsid w:val="006C2CAE"/>
    <w:rsid w:val="006C3B11"/>
    <w:rsid w:val="006C45C0"/>
    <w:rsid w:val="006C4C50"/>
    <w:rsid w:val="006C4CAF"/>
    <w:rsid w:val="006C5AA0"/>
    <w:rsid w:val="006C61F7"/>
    <w:rsid w:val="006C6850"/>
    <w:rsid w:val="006C6ACB"/>
    <w:rsid w:val="006C6BDC"/>
    <w:rsid w:val="006C7237"/>
    <w:rsid w:val="006C7F0B"/>
    <w:rsid w:val="006D0198"/>
    <w:rsid w:val="006D01D7"/>
    <w:rsid w:val="006D02AE"/>
    <w:rsid w:val="006D03E4"/>
    <w:rsid w:val="006D1359"/>
    <w:rsid w:val="006D1809"/>
    <w:rsid w:val="006D198C"/>
    <w:rsid w:val="006D1B3D"/>
    <w:rsid w:val="006D22B4"/>
    <w:rsid w:val="006D2870"/>
    <w:rsid w:val="006D305B"/>
    <w:rsid w:val="006D37B4"/>
    <w:rsid w:val="006D3A8F"/>
    <w:rsid w:val="006D3D12"/>
    <w:rsid w:val="006D427B"/>
    <w:rsid w:val="006D466E"/>
    <w:rsid w:val="006D4986"/>
    <w:rsid w:val="006D51D4"/>
    <w:rsid w:val="006D60C0"/>
    <w:rsid w:val="006D651A"/>
    <w:rsid w:val="006D6AA9"/>
    <w:rsid w:val="006D6FB5"/>
    <w:rsid w:val="006D7860"/>
    <w:rsid w:val="006D7BAA"/>
    <w:rsid w:val="006E04BB"/>
    <w:rsid w:val="006E0E68"/>
    <w:rsid w:val="006E19E3"/>
    <w:rsid w:val="006E1D32"/>
    <w:rsid w:val="006E2825"/>
    <w:rsid w:val="006E2BC9"/>
    <w:rsid w:val="006E30FA"/>
    <w:rsid w:val="006E480C"/>
    <w:rsid w:val="006E4887"/>
    <w:rsid w:val="006E50B7"/>
    <w:rsid w:val="006E5429"/>
    <w:rsid w:val="006E5483"/>
    <w:rsid w:val="006E5638"/>
    <w:rsid w:val="006E65F0"/>
    <w:rsid w:val="006E668F"/>
    <w:rsid w:val="006E7422"/>
    <w:rsid w:val="006E755B"/>
    <w:rsid w:val="006E7D59"/>
    <w:rsid w:val="006F0601"/>
    <w:rsid w:val="006F0F1E"/>
    <w:rsid w:val="006F151F"/>
    <w:rsid w:val="006F153C"/>
    <w:rsid w:val="006F1908"/>
    <w:rsid w:val="006F1B25"/>
    <w:rsid w:val="006F1E34"/>
    <w:rsid w:val="006F24E8"/>
    <w:rsid w:val="006F2B70"/>
    <w:rsid w:val="006F2F05"/>
    <w:rsid w:val="006F3E04"/>
    <w:rsid w:val="006F484B"/>
    <w:rsid w:val="006F4D4C"/>
    <w:rsid w:val="006F51BE"/>
    <w:rsid w:val="006F6477"/>
    <w:rsid w:val="006F6994"/>
    <w:rsid w:val="006F7389"/>
    <w:rsid w:val="006F78BB"/>
    <w:rsid w:val="00700079"/>
    <w:rsid w:val="007003BF"/>
    <w:rsid w:val="00701D2E"/>
    <w:rsid w:val="0070310E"/>
    <w:rsid w:val="00703464"/>
    <w:rsid w:val="007036C9"/>
    <w:rsid w:val="0070379F"/>
    <w:rsid w:val="00703CED"/>
    <w:rsid w:val="00704AB9"/>
    <w:rsid w:val="00704F14"/>
    <w:rsid w:val="00705289"/>
    <w:rsid w:val="00705740"/>
    <w:rsid w:val="00705CE3"/>
    <w:rsid w:val="007064E9"/>
    <w:rsid w:val="00706692"/>
    <w:rsid w:val="007066A9"/>
    <w:rsid w:val="007066C3"/>
    <w:rsid w:val="00706ED8"/>
    <w:rsid w:val="00707088"/>
    <w:rsid w:val="00707BD7"/>
    <w:rsid w:val="00707E74"/>
    <w:rsid w:val="0071103B"/>
    <w:rsid w:val="0071136E"/>
    <w:rsid w:val="00711B36"/>
    <w:rsid w:val="007121D7"/>
    <w:rsid w:val="007125FC"/>
    <w:rsid w:val="00712A91"/>
    <w:rsid w:val="00713E1C"/>
    <w:rsid w:val="00714231"/>
    <w:rsid w:val="0071432D"/>
    <w:rsid w:val="007143CD"/>
    <w:rsid w:val="00714898"/>
    <w:rsid w:val="00714FCF"/>
    <w:rsid w:val="007157A2"/>
    <w:rsid w:val="0071621C"/>
    <w:rsid w:val="0071696E"/>
    <w:rsid w:val="00716E16"/>
    <w:rsid w:val="00720A83"/>
    <w:rsid w:val="00720AF9"/>
    <w:rsid w:val="00720B41"/>
    <w:rsid w:val="00720CAD"/>
    <w:rsid w:val="00720D7A"/>
    <w:rsid w:val="0072241F"/>
    <w:rsid w:val="00722B2F"/>
    <w:rsid w:val="00722ECB"/>
    <w:rsid w:val="00723111"/>
    <w:rsid w:val="007239C8"/>
    <w:rsid w:val="00723A1E"/>
    <w:rsid w:val="00723C39"/>
    <w:rsid w:val="00724DBA"/>
    <w:rsid w:val="00725162"/>
    <w:rsid w:val="00726F40"/>
    <w:rsid w:val="0072758C"/>
    <w:rsid w:val="00727F20"/>
    <w:rsid w:val="00730279"/>
    <w:rsid w:val="007305BC"/>
    <w:rsid w:val="007309EA"/>
    <w:rsid w:val="00731116"/>
    <w:rsid w:val="007314EB"/>
    <w:rsid w:val="00731855"/>
    <w:rsid w:val="00731D4C"/>
    <w:rsid w:val="00732150"/>
    <w:rsid w:val="0073257C"/>
    <w:rsid w:val="007327C7"/>
    <w:rsid w:val="0073289C"/>
    <w:rsid w:val="00732A92"/>
    <w:rsid w:val="00733CD6"/>
    <w:rsid w:val="00733EFB"/>
    <w:rsid w:val="007344E4"/>
    <w:rsid w:val="007344FD"/>
    <w:rsid w:val="00734BAD"/>
    <w:rsid w:val="00734C3D"/>
    <w:rsid w:val="00734F15"/>
    <w:rsid w:val="007354A0"/>
    <w:rsid w:val="00735BAE"/>
    <w:rsid w:val="00735F42"/>
    <w:rsid w:val="00736515"/>
    <w:rsid w:val="00736A3E"/>
    <w:rsid w:val="00736D81"/>
    <w:rsid w:val="007372BA"/>
    <w:rsid w:val="007378F3"/>
    <w:rsid w:val="00737EB8"/>
    <w:rsid w:val="007408F7"/>
    <w:rsid w:val="00740EC0"/>
    <w:rsid w:val="007416DF"/>
    <w:rsid w:val="00741FDF"/>
    <w:rsid w:val="00742034"/>
    <w:rsid w:val="007422D2"/>
    <w:rsid w:val="00743B26"/>
    <w:rsid w:val="00744135"/>
    <w:rsid w:val="007446E5"/>
    <w:rsid w:val="00744AAA"/>
    <w:rsid w:val="00744AC8"/>
    <w:rsid w:val="00746553"/>
    <w:rsid w:val="00747501"/>
    <w:rsid w:val="007476E3"/>
    <w:rsid w:val="00747AAD"/>
    <w:rsid w:val="00747B00"/>
    <w:rsid w:val="007506F9"/>
    <w:rsid w:val="00750CE0"/>
    <w:rsid w:val="007517AF"/>
    <w:rsid w:val="00751AC0"/>
    <w:rsid w:val="00751C51"/>
    <w:rsid w:val="00751F19"/>
    <w:rsid w:val="007522C7"/>
    <w:rsid w:val="0075233A"/>
    <w:rsid w:val="007524D9"/>
    <w:rsid w:val="00752CE4"/>
    <w:rsid w:val="007532AA"/>
    <w:rsid w:val="0075331C"/>
    <w:rsid w:val="00753B9B"/>
    <w:rsid w:val="00753E2C"/>
    <w:rsid w:val="00755505"/>
    <w:rsid w:val="00755545"/>
    <w:rsid w:val="00755549"/>
    <w:rsid w:val="007561F5"/>
    <w:rsid w:val="00756431"/>
    <w:rsid w:val="0075645C"/>
    <w:rsid w:val="00756517"/>
    <w:rsid w:val="00756E5E"/>
    <w:rsid w:val="00756EBB"/>
    <w:rsid w:val="00757426"/>
    <w:rsid w:val="00757BD7"/>
    <w:rsid w:val="007600F9"/>
    <w:rsid w:val="00760925"/>
    <w:rsid w:val="00760F01"/>
    <w:rsid w:val="00761AAF"/>
    <w:rsid w:val="00761F73"/>
    <w:rsid w:val="007623AA"/>
    <w:rsid w:val="0076270E"/>
    <w:rsid w:val="00762A7A"/>
    <w:rsid w:val="00762FD7"/>
    <w:rsid w:val="00763CF2"/>
    <w:rsid w:val="00764DC5"/>
    <w:rsid w:val="007651A3"/>
    <w:rsid w:val="00765345"/>
    <w:rsid w:val="0076589C"/>
    <w:rsid w:val="00767141"/>
    <w:rsid w:val="007671F2"/>
    <w:rsid w:val="00767DB8"/>
    <w:rsid w:val="00770851"/>
    <w:rsid w:val="00770A54"/>
    <w:rsid w:val="00771E54"/>
    <w:rsid w:val="00772AD0"/>
    <w:rsid w:val="007735AD"/>
    <w:rsid w:val="007738C2"/>
    <w:rsid w:val="00774041"/>
    <w:rsid w:val="00774F50"/>
    <w:rsid w:val="00775188"/>
    <w:rsid w:val="00775202"/>
    <w:rsid w:val="00775256"/>
    <w:rsid w:val="007755CF"/>
    <w:rsid w:val="00775736"/>
    <w:rsid w:val="00775EE1"/>
    <w:rsid w:val="007760E3"/>
    <w:rsid w:val="007769FF"/>
    <w:rsid w:val="00776FB2"/>
    <w:rsid w:val="0077739B"/>
    <w:rsid w:val="007774C1"/>
    <w:rsid w:val="0077758D"/>
    <w:rsid w:val="00777D46"/>
    <w:rsid w:val="00777D74"/>
    <w:rsid w:val="007808F2"/>
    <w:rsid w:val="00780B34"/>
    <w:rsid w:val="00780F41"/>
    <w:rsid w:val="007814A8"/>
    <w:rsid w:val="007814B1"/>
    <w:rsid w:val="00782043"/>
    <w:rsid w:val="007820EC"/>
    <w:rsid w:val="00782665"/>
    <w:rsid w:val="007826A3"/>
    <w:rsid w:val="00782C47"/>
    <w:rsid w:val="00782D83"/>
    <w:rsid w:val="007844E9"/>
    <w:rsid w:val="00784DE4"/>
    <w:rsid w:val="007850B5"/>
    <w:rsid w:val="00785A8D"/>
    <w:rsid w:val="007863C9"/>
    <w:rsid w:val="00786964"/>
    <w:rsid w:val="00786BDC"/>
    <w:rsid w:val="00787322"/>
    <w:rsid w:val="0078745A"/>
    <w:rsid w:val="00787713"/>
    <w:rsid w:val="00787C25"/>
    <w:rsid w:val="00787C49"/>
    <w:rsid w:val="00787FBA"/>
    <w:rsid w:val="00790EFF"/>
    <w:rsid w:val="007915C6"/>
    <w:rsid w:val="00791795"/>
    <w:rsid w:val="00791BAF"/>
    <w:rsid w:val="00791CBA"/>
    <w:rsid w:val="00791DA7"/>
    <w:rsid w:val="007924A7"/>
    <w:rsid w:val="007927CF"/>
    <w:rsid w:val="0079363A"/>
    <w:rsid w:val="00793C21"/>
    <w:rsid w:val="00793CD6"/>
    <w:rsid w:val="00793E96"/>
    <w:rsid w:val="00794102"/>
    <w:rsid w:val="00794480"/>
    <w:rsid w:val="0079511B"/>
    <w:rsid w:val="007952B4"/>
    <w:rsid w:val="007956D0"/>
    <w:rsid w:val="00795A07"/>
    <w:rsid w:val="007960EA"/>
    <w:rsid w:val="00796343"/>
    <w:rsid w:val="00796769"/>
    <w:rsid w:val="00796963"/>
    <w:rsid w:val="00796CED"/>
    <w:rsid w:val="00797138"/>
    <w:rsid w:val="007979F3"/>
    <w:rsid w:val="007A06A2"/>
    <w:rsid w:val="007A0986"/>
    <w:rsid w:val="007A1364"/>
    <w:rsid w:val="007A24BF"/>
    <w:rsid w:val="007A2AB7"/>
    <w:rsid w:val="007A2C7A"/>
    <w:rsid w:val="007A3421"/>
    <w:rsid w:val="007A39DB"/>
    <w:rsid w:val="007A3F50"/>
    <w:rsid w:val="007A408E"/>
    <w:rsid w:val="007A44AB"/>
    <w:rsid w:val="007A50D5"/>
    <w:rsid w:val="007A63D5"/>
    <w:rsid w:val="007A654F"/>
    <w:rsid w:val="007A6754"/>
    <w:rsid w:val="007A752A"/>
    <w:rsid w:val="007A7FBF"/>
    <w:rsid w:val="007B0040"/>
    <w:rsid w:val="007B0831"/>
    <w:rsid w:val="007B098B"/>
    <w:rsid w:val="007B099F"/>
    <w:rsid w:val="007B0F3C"/>
    <w:rsid w:val="007B16CB"/>
    <w:rsid w:val="007B1E6C"/>
    <w:rsid w:val="007B2BC1"/>
    <w:rsid w:val="007B35F3"/>
    <w:rsid w:val="007B381D"/>
    <w:rsid w:val="007B40DA"/>
    <w:rsid w:val="007B4F86"/>
    <w:rsid w:val="007B51E3"/>
    <w:rsid w:val="007B5569"/>
    <w:rsid w:val="007B5ACC"/>
    <w:rsid w:val="007B6795"/>
    <w:rsid w:val="007B6993"/>
    <w:rsid w:val="007B7A79"/>
    <w:rsid w:val="007C04D4"/>
    <w:rsid w:val="007C1274"/>
    <w:rsid w:val="007C13DF"/>
    <w:rsid w:val="007C2388"/>
    <w:rsid w:val="007C23AD"/>
    <w:rsid w:val="007C294D"/>
    <w:rsid w:val="007C2E51"/>
    <w:rsid w:val="007C31BD"/>
    <w:rsid w:val="007C650B"/>
    <w:rsid w:val="007C6776"/>
    <w:rsid w:val="007C6827"/>
    <w:rsid w:val="007C6B43"/>
    <w:rsid w:val="007C706D"/>
    <w:rsid w:val="007C711A"/>
    <w:rsid w:val="007C7BE6"/>
    <w:rsid w:val="007D00B9"/>
    <w:rsid w:val="007D00F7"/>
    <w:rsid w:val="007D07E0"/>
    <w:rsid w:val="007D0ED9"/>
    <w:rsid w:val="007D14B6"/>
    <w:rsid w:val="007D29CB"/>
    <w:rsid w:val="007D2AE3"/>
    <w:rsid w:val="007D2C07"/>
    <w:rsid w:val="007D37C5"/>
    <w:rsid w:val="007D4BE0"/>
    <w:rsid w:val="007D53EA"/>
    <w:rsid w:val="007D5CF0"/>
    <w:rsid w:val="007D5EF0"/>
    <w:rsid w:val="007D6193"/>
    <w:rsid w:val="007D6ABD"/>
    <w:rsid w:val="007D76CE"/>
    <w:rsid w:val="007E027F"/>
    <w:rsid w:val="007E0B54"/>
    <w:rsid w:val="007E0EFE"/>
    <w:rsid w:val="007E0FE2"/>
    <w:rsid w:val="007E1027"/>
    <w:rsid w:val="007E12AB"/>
    <w:rsid w:val="007E138F"/>
    <w:rsid w:val="007E1CC7"/>
    <w:rsid w:val="007E251E"/>
    <w:rsid w:val="007E2E09"/>
    <w:rsid w:val="007E39F0"/>
    <w:rsid w:val="007E4545"/>
    <w:rsid w:val="007E4AFC"/>
    <w:rsid w:val="007E5340"/>
    <w:rsid w:val="007E5432"/>
    <w:rsid w:val="007E5DFF"/>
    <w:rsid w:val="007E612B"/>
    <w:rsid w:val="007E682C"/>
    <w:rsid w:val="007E6831"/>
    <w:rsid w:val="007E6C9D"/>
    <w:rsid w:val="007E7092"/>
    <w:rsid w:val="007F08F8"/>
    <w:rsid w:val="007F0A79"/>
    <w:rsid w:val="007F0E19"/>
    <w:rsid w:val="007F0FE9"/>
    <w:rsid w:val="007F1376"/>
    <w:rsid w:val="007F1755"/>
    <w:rsid w:val="007F208B"/>
    <w:rsid w:val="007F2C32"/>
    <w:rsid w:val="007F482F"/>
    <w:rsid w:val="007F5B3C"/>
    <w:rsid w:val="007F5C31"/>
    <w:rsid w:val="007F5D1E"/>
    <w:rsid w:val="007F5D49"/>
    <w:rsid w:val="007F663A"/>
    <w:rsid w:val="007F6F0F"/>
    <w:rsid w:val="007F7995"/>
    <w:rsid w:val="007F7B78"/>
    <w:rsid w:val="007F7CE7"/>
    <w:rsid w:val="00800A2D"/>
    <w:rsid w:val="008010BD"/>
    <w:rsid w:val="008020FC"/>
    <w:rsid w:val="0080236D"/>
    <w:rsid w:val="0080296D"/>
    <w:rsid w:val="00802AAC"/>
    <w:rsid w:val="00802ABB"/>
    <w:rsid w:val="00802F42"/>
    <w:rsid w:val="00803C0C"/>
    <w:rsid w:val="008040FC"/>
    <w:rsid w:val="00804450"/>
    <w:rsid w:val="008049EF"/>
    <w:rsid w:val="00804D75"/>
    <w:rsid w:val="00804F84"/>
    <w:rsid w:val="0080550B"/>
    <w:rsid w:val="0080566E"/>
    <w:rsid w:val="00805FCE"/>
    <w:rsid w:val="00806720"/>
    <w:rsid w:val="00806873"/>
    <w:rsid w:val="00806AD4"/>
    <w:rsid w:val="008071A1"/>
    <w:rsid w:val="008078B8"/>
    <w:rsid w:val="0081052E"/>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38E2"/>
    <w:rsid w:val="00824B5E"/>
    <w:rsid w:val="00824DEE"/>
    <w:rsid w:val="00824EA1"/>
    <w:rsid w:val="0082646A"/>
    <w:rsid w:val="00826BB3"/>
    <w:rsid w:val="00827071"/>
    <w:rsid w:val="008275D1"/>
    <w:rsid w:val="00827E04"/>
    <w:rsid w:val="0083014A"/>
    <w:rsid w:val="008304E5"/>
    <w:rsid w:val="00830A6D"/>
    <w:rsid w:val="00831E28"/>
    <w:rsid w:val="00831F9E"/>
    <w:rsid w:val="0083276F"/>
    <w:rsid w:val="00832BDA"/>
    <w:rsid w:val="00833396"/>
    <w:rsid w:val="008334F3"/>
    <w:rsid w:val="00833625"/>
    <w:rsid w:val="0083362E"/>
    <w:rsid w:val="0083371C"/>
    <w:rsid w:val="00833A3B"/>
    <w:rsid w:val="00833D4D"/>
    <w:rsid w:val="00833F87"/>
    <w:rsid w:val="00834426"/>
    <w:rsid w:val="0083448A"/>
    <w:rsid w:val="00834672"/>
    <w:rsid w:val="008357B3"/>
    <w:rsid w:val="00835A72"/>
    <w:rsid w:val="00835A7A"/>
    <w:rsid w:val="00835BB2"/>
    <w:rsid w:val="00836839"/>
    <w:rsid w:val="00836B9E"/>
    <w:rsid w:val="008374BF"/>
    <w:rsid w:val="0083774D"/>
    <w:rsid w:val="00837A87"/>
    <w:rsid w:val="008400CF"/>
    <w:rsid w:val="0084018A"/>
    <w:rsid w:val="00840346"/>
    <w:rsid w:val="008413DA"/>
    <w:rsid w:val="0084140A"/>
    <w:rsid w:val="008424CA"/>
    <w:rsid w:val="00842D35"/>
    <w:rsid w:val="00842E2D"/>
    <w:rsid w:val="008434E5"/>
    <w:rsid w:val="00843519"/>
    <w:rsid w:val="0084364F"/>
    <w:rsid w:val="00844765"/>
    <w:rsid w:val="00844EEC"/>
    <w:rsid w:val="00845363"/>
    <w:rsid w:val="00845A50"/>
    <w:rsid w:val="00846002"/>
    <w:rsid w:val="0084627C"/>
    <w:rsid w:val="00846588"/>
    <w:rsid w:val="00846E1C"/>
    <w:rsid w:val="00850292"/>
    <w:rsid w:val="0085159F"/>
    <w:rsid w:val="0085170E"/>
    <w:rsid w:val="0085181E"/>
    <w:rsid w:val="00851AD9"/>
    <w:rsid w:val="008530A5"/>
    <w:rsid w:val="008533D7"/>
    <w:rsid w:val="00853441"/>
    <w:rsid w:val="00853A28"/>
    <w:rsid w:val="00853E57"/>
    <w:rsid w:val="00853E5C"/>
    <w:rsid w:val="00853E70"/>
    <w:rsid w:val="00854020"/>
    <w:rsid w:val="00854C68"/>
    <w:rsid w:val="00855BDE"/>
    <w:rsid w:val="00855DA7"/>
    <w:rsid w:val="008560FE"/>
    <w:rsid w:val="00856BE3"/>
    <w:rsid w:val="008571C0"/>
    <w:rsid w:val="00857493"/>
    <w:rsid w:val="00857708"/>
    <w:rsid w:val="00857B38"/>
    <w:rsid w:val="00857B4C"/>
    <w:rsid w:val="00857E24"/>
    <w:rsid w:val="00860730"/>
    <w:rsid w:val="00860C04"/>
    <w:rsid w:val="008628F2"/>
    <w:rsid w:val="0086318E"/>
    <w:rsid w:val="00863565"/>
    <w:rsid w:val="00863F60"/>
    <w:rsid w:val="0086485D"/>
    <w:rsid w:val="00864A98"/>
    <w:rsid w:val="00864BC3"/>
    <w:rsid w:val="00865A22"/>
    <w:rsid w:val="00865E69"/>
    <w:rsid w:val="00865FA3"/>
    <w:rsid w:val="00866441"/>
    <w:rsid w:val="00866960"/>
    <w:rsid w:val="00866F20"/>
    <w:rsid w:val="00866FC1"/>
    <w:rsid w:val="008672BB"/>
    <w:rsid w:val="008673E7"/>
    <w:rsid w:val="0086745C"/>
    <w:rsid w:val="0087044E"/>
    <w:rsid w:val="00870711"/>
    <w:rsid w:val="00870CC0"/>
    <w:rsid w:val="00871AED"/>
    <w:rsid w:val="0087214B"/>
    <w:rsid w:val="00872848"/>
    <w:rsid w:val="008734D9"/>
    <w:rsid w:val="00873B4C"/>
    <w:rsid w:val="00873F51"/>
    <w:rsid w:val="008740F5"/>
    <w:rsid w:val="00874A95"/>
    <w:rsid w:val="00875545"/>
    <w:rsid w:val="00875835"/>
    <w:rsid w:val="0087647C"/>
    <w:rsid w:val="00876B0A"/>
    <w:rsid w:val="00877F3A"/>
    <w:rsid w:val="0088048F"/>
    <w:rsid w:val="00881386"/>
    <w:rsid w:val="00881FE6"/>
    <w:rsid w:val="00882756"/>
    <w:rsid w:val="00882813"/>
    <w:rsid w:val="00883295"/>
    <w:rsid w:val="0088368E"/>
    <w:rsid w:val="008836DF"/>
    <w:rsid w:val="00885174"/>
    <w:rsid w:val="008852EC"/>
    <w:rsid w:val="00885D6B"/>
    <w:rsid w:val="00885E85"/>
    <w:rsid w:val="00886AF3"/>
    <w:rsid w:val="00886D8E"/>
    <w:rsid w:val="00886D9D"/>
    <w:rsid w:val="00887716"/>
    <w:rsid w:val="00887938"/>
    <w:rsid w:val="00887E91"/>
    <w:rsid w:val="00890A4F"/>
    <w:rsid w:val="00890A58"/>
    <w:rsid w:val="008917D3"/>
    <w:rsid w:val="008918CB"/>
    <w:rsid w:val="0089197E"/>
    <w:rsid w:val="00891BD2"/>
    <w:rsid w:val="00892334"/>
    <w:rsid w:val="008926BB"/>
    <w:rsid w:val="00892E63"/>
    <w:rsid w:val="00893129"/>
    <w:rsid w:val="008939E4"/>
    <w:rsid w:val="00893B6B"/>
    <w:rsid w:val="00894117"/>
    <w:rsid w:val="00894731"/>
    <w:rsid w:val="00894D5D"/>
    <w:rsid w:val="00894F3D"/>
    <w:rsid w:val="0089530F"/>
    <w:rsid w:val="00895491"/>
    <w:rsid w:val="00895693"/>
    <w:rsid w:val="00895C5A"/>
    <w:rsid w:val="0089666F"/>
    <w:rsid w:val="0089740B"/>
    <w:rsid w:val="008978AE"/>
    <w:rsid w:val="00897ABC"/>
    <w:rsid w:val="008A00CA"/>
    <w:rsid w:val="008A0678"/>
    <w:rsid w:val="008A1CB1"/>
    <w:rsid w:val="008A2408"/>
    <w:rsid w:val="008A2459"/>
    <w:rsid w:val="008A30C4"/>
    <w:rsid w:val="008A42A9"/>
    <w:rsid w:val="008A42BE"/>
    <w:rsid w:val="008A4480"/>
    <w:rsid w:val="008A4677"/>
    <w:rsid w:val="008A46CD"/>
    <w:rsid w:val="008A53DF"/>
    <w:rsid w:val="008A5F1B"/>
    <w:rsid w:val="008A6798"/>
    <w:rsid w:val="008A6954"/>
    <w:rsid w:val="008A7066"/>
    <w:rsid w:val="008A79B3"/>
    <w:rsid w:val="008B0221"/>
    <w:rsid w:val="008B0B0F"/>
    <w:rsid w:val="008B13D6"/>
    <w:rsid w:val="008B1C97"/>
    <w:rsid w:val="008B247C"/>
    <w:rsid w:val="008B2736"/>
    <w:rsid w:val="008B2823"/>
    <w:rsid w:val="008B2D77"/>
    <w:rsid w:val="008B2DB0"/>
    <w:rsid w:val="008B2E0B"/>
    <w:rsid w:val="008B2FD6"/>
    <w:rsid w:val="008B3DCB"/>
    <w:rsid w:val="008B4216"/>
    <w:rsid w:val="008B49C1"/>
    <w:rsid w:val="008B50B8"/>
    <w:rsid w:val="008B5384"/>
    <w:rsid w:val="008B62B0"/>
    <w:rsid w:val="008B6A5D"/>
    <w:rsid w:val="008B6AA6"/>
    <w:rsid w:val="008B762F"/>
    <w:rsid w:val="008B7738"/>
    <w:rsid w:val="008B7A86"/>
    <w:rsid w:val="008C0004"/>
    <w:rsid w:val="008C01ED"/>
    <w:rsid w:val="008C0899"/>
    <w:rsid w:val="008C120F"/>
    <w:rsid w:val="008C1214"/>
    <w:rsid w:val="008C12F6"/>
    <w:rsid w:val="008C131E"/>
    <w:rsid w:val="008C1648"/>
    <w:rsid w:val="008C1C6B"/>
    <w:rsid w:val="008C342D"/>
    <w:rsid w:val="008C386C"/>
    <w:rsid w:val="008C40B2"/>
    <w:rsid w:val="008C5364"/>
    <w:rsid w:val="008C5CB0"/>
    <w:rsid w:val="008C626D"/>
    <w:rsid w:val="008C6569"/>
    <w:rsid w:val="008C6619"/>
    <w:rsid w:val="008C733C"/>
    <w:rsid w:val="008C7533"/>
    <w:rsid w:val="008C7A4C"/>
    <w:rsid w:val="008C7BD2"/>
    <w:rsid w:val="008C7D62"/>
    <w:rsid w:val="008D0248"/>
    <w:rsid w:val="008D03B2"/>
    <w:rsid w:val="008D09EF"/>
    <w:rsid w:val="008D0DF0"/>
    <w:rsid w:val="008D1272"/>
    <w:rsid w:val="008D1BE8"/>
    <w:rsid w:val="008D1DA8"/>
    <w:rsid w:val="008D2C4E"/>
    <w:rsid w:val="008D2EA1"/>
    <w:rsid w:val="008D2F45"/>
    <w:rsid w:val="008D3406"/>
    <w:rsid w:val="008D3898"/>
    <w:rsid w:val="008D3BE6"/>
    <w:rsid w:val="008D3F2D"/>
    <w:rsid w:val="008D4258"/>
    <w:rsid w:val="008D42A8"/>
    <w:rsid w:val="008D4A78"/>
    <w:rsid w:val="008D4EEA"/>
    <w:rsid w:val="008D51DC"/>
    <w:rsid w:val="008D5372"/>
    <w:rsid w:val="008D5D8C"/>
    <w:rsid w:val="008D6104"/>
    <w:rsid w:val="008D7D55"/>
    <w:rsid w:val="008E1186"/>
    <w:rsid w:val="008E16EA"/>
    <w:rsid w:val="008E1DCA"/>
    <w:rsid w:val="008E38DB"/>
    <w:rsid w:val="008E4A23"/>
    <w:rsid w:val="008E505E"/>
    <w:rsid w:val="008E506E"/>
    <w:rsid w:val="008E538A"/>
    <w:rsid w:val="008E6122"/>
    <w:rsid w:val="008E6149"/>
    <w:rsid w:val="008E63F7"/>
    <w:rsid w:val="008E682F"/>
    <w:rsid w:val="008E75C2"/>
    <w:rsid w:val="008E7A74"/>
    <w:rsid w:val="008E7CCB"/>
    <w:rsid w:val="008F0060"/>
    <w:rsid w:val="008F0675"/>
    <w:rsid w:val="008F0690"/>
    <w:rsid w:val="008F0F00"/>
    <w:rsid w:val="008F14F2"/>
    <w:rsid w:val="008F16F2"/>
    <w:rsid w:val="008F1ACB"/>
    <w:rsid w:val="008F1DF2"/>
    <w:rsid w:val="008F2032"/>
    <w:rsid w:val="008F20C6"/>
    <w:rsid w:val="008F21D9"/>
    <w:rsid w:val="008F26FE"/>
    <w:rsid w:val="008F2BC2"/>
    <w:rsid w:val="008F2FD4"/>
    <w:rsid w:val="008F3869"/>
    <w:rsid w:val="008F3A77"/>
    <w:rsid w:val="008F4719"/>
    <w:rsid w:val="008F4DC5"/>
    <w:rsid w:val="008F532E"/>
    <w:rsid w:val="008F54C8"/>
    <w:rsid w:val="008F568B"/>
    <w:rsid w:val="008F5E8D"/>
    <w:rsid w:val="008F6A3E"/>
    <w:rsid w:val="008F7D1A"/>
    <w:rsid w:val="00901DFE"/>
    <w:rsid w:val="009020A8"/>
    <w:rsid w:val="00902761"/>
    <w:rsid w:val="00903370"/>
    <w:rsid w:val="00903398"/>
    <w:rsid w:val="009033F3"/>
    <w:rsid w:val="0090380C"/>
    <w:rsid w:val="00903BA0"/>
    <w:rsid w:val="00903E05"/>
    <w:rsid w:val="00904C26"/>
    <w:rsid w:val="009050C1"/>
    <w:rsid w:val="009065E9"/>
    <w:rsid w:val="00906B3D"/>
    <w:rsid w:val="00906C36"/>
    <w:rsid w:val="00906ED5"/>
    <w:rsid w:val="00907A89"/>
    <w:rsid w:val="0091020C"/>
    <w:rsid w:val="00910C9B"/>
    <w:rsid w:val="00911A03"/>
    <w:rsid w:val="0091273A"/>
    <w:rsid w:val="00912E15"/>
    <w:rsid w:val="00913249"/>
    <w:rsid w:val="009132A3"/>
    <w:rsid w:val="00913A44"/>
    <w:rsid w:val="00913ACD"/>
    <w:rsid w:val="00913D76"/>
    <w:rsid w:val="009144F5"/>
    <w:rsid w:val="00915A57"/>
    <w:rsid w:val="00915B37"/>
    <w:rsid w:val="00917319"/>
    <w:rsid w:val="009175A8"/>
    <w:rsid w:val="00917B55"/>
    <w:rsid w:val="00920867"/>
    <w:rsid w:val="0092087E"/>
    <w:rsid w:val="009217C2"/>
    <w:rsid w:val="0092193B"/>
    <w:rsid w:val="00921A03"/>
    <w:rsid w:val="0092396F"/>
    <w:rsid w:val="00923B6B"/>
    <w:rsid w:val="00923C7B"/>
    <w:rsid w:val="009240A4"/>
    <w:rsid w:val="009245A6"/>
    <w:rsid w:val="00924DE9"/>
    <w:rsid w:val="00926053"/>
    <w:rsid w:val="00926242"/>
    <w:rsid w:val="009264EA"/>
    <w:rsid w:val="00926CBB"/>
    <w:rsid w:val="00927AB7"/>
    <w:rsid w:val="00927C49"/>
    <w:rsid w:val="00927FB2"/>
    <w:rsid w:val="00930057"/>
    <w:rsid w:val="0093005B"/>
    <w:rsid w:val="009305BE"/>
    <w:rsid w:val="00930607"/>
    <w:rsid w:val="00930C71"/>
    <w:rsid w:val="00930D71"/>
    <w:rsid w:val="009313DC"/>
    <w:rsid w:val="0093162F"/>
    <w:rsid w:val="00931B18"/>
    <w:rsid w:val="00932541"/>
    <w:rsid w:val="009325C2"/>
    <w:rsid w:val="009329E1"/>
    <w:rsid w:val="009339D5"/>
    <w:rsid w:val="00933F01"/>
    <w:rsid w:val="009342D4"/>
    <w:rsid w:val="009344EF"/>
    <w:rsid w:val="00936FAB"/>
    <w:rsid w:val="00937C9C"/>
    <w:rsid w:val="009406FB"/>
    <w:rsid w:val="009408E6"/>
    <w:rsid w:val="00940EBF"/>
    <w:rsid w:val="00941318"/>
    <w:rsid w:val="0094160C"/>
    <w:rsid w:val="00941819"/>
    <w:rsid w:val="00942496"/>
    <w:rsid w:val="00942F88"/>
    <w:rsid w:val="00942FCA"/>
    <w:rsid w:val="00943B9D"/>
    <w:rsid w:val="00944774"/>
    <w:rsid w:val="00944BEA"/>
    <w:rsid w:val="00944C33"/>
    <w:rsid w:val="00944F05"/>
    <w:rsid w:val="009452D6"/>
    <w:rsid w:val="009453E8"/>
    <w:rsid w:val="009469E5"/>
    <w:rsid w:val="00946F78"/>
    <w:rsid w:val="00947EA7"/>
    <w:rsid w:val="00947F8C"/>
    <w:rsid w:val="00950925"/>
    <w:rsid w:val="00951414"/>
    <w:rsid w:val="00951814"/>
    <w:rsid w:val="009518ED"/>
    <w:rsid w:val="0095287F"/>
    <w:rsid w:val="00952DCC"/>
    <w:rsid w:val="0095476C"/>
    <w:rsid w:val="009547E9"/>
    <w:rsid w:val="00954D44"/>
    <w:rsid w:val="00955767"/>
    <w:rsid w:val="00955D56"/>
    <w:rsid w:val="00955DB5"/>
    <w:rsid w:val="00956099"/>
    <w:rsid w:val="009560BE"/>
    <w:rsid w:val="00956745"/>
    <w:rsid w:val="00957091"/>
    <w:rsid w:val="009572F6"/>
    <w:rsid w:val="00957819"/>
    <w:rsid w:val="00957C73"/>
    <w:rsid w:val="00957F2F"/>
    <w:rsid w:val="00960D2C"/>
    <w:rsid w:val="009614EF"/>
    <w:rsid w:val="009619B5"/>
    <w:rsid w:val="00961A7C"/>
    <w:rsid w:val="00962284"/>
    <w:rsid w:val="0096231A"/>
    <w:rsid w:val="00962585"/>
    <w:rsid w:val="00962C73"/>
    <w:rsid w:val="00963514"/>
    <w:rsid w:val="009649A7"/>
    <w:rsid w:val="00966806"/>
    <w:rsid w:val="00966EF1"/>
    <w:rsid w:val="00967020"/>
    <w:rsid w:val="009670BE"/>
    <w:rsid w:val="009705FC"/>
    <w:rsid w:val="00971056"/>
    <w:rsid w:val="0097185E"/>
    <w:rsid w:val="00971AEE"/>
    <w:rsid w:val="00971FC2"/>
    <w:rsid w:val="00972229"/>
    <w:rsid w:val="0097295A"/>
    <w:rsid w:val="009729B8"/>
    <w:rsid w:val="00972C3D"/>
    <w:rsid w:val="00972D4D"/>
    <w:rsid w:val="00973E2D"/>
    <w:rsid w:val="009740A9"/>
    <w:rsid w:val="009740E1"/>
    <w:rsid w:val="00974112"/>
    <w:rsid w:val="009744B5"/>
    <w:rsid w:val="00974C3E"/>
    <w:rsid w:val="00974F87"/>
    <w:rsid w:val="00975931"/>
    <w:rsid w:val="009766D6"/>
    <w:rsid w:val="00976B3E"/>
    <w:rsid w:val="00976CEF"/>
    <w:rsid w:val="0097721C"/>
    <w:rsid w:val="0097742D"/>
    <w:rsid w:val="009774D2"/>
    <w:rsid w:val="00977773"/>
    <w:rsid w:val="00977D18"/>
    <w:rsid w:val="00980029"/>
    <w:rsid w:val="0098097B"/>
    <w:rsid w:val="00980A9E"/>
    <w:rsid w:val="00980DD9"/>
    <w:rsid w:val="00981EB1"/>
    <w:rsid w:val="00981FB6"/>
    <w:rsid w:val="00981FF1"/>
    <w:rsid w:val="00982756"/>
    <w:rsid w:val="00982E07"/>
    <w:rsid w:val="00982F4D"/>
    <w:rsid w:val="009831C8"/>
    <w:rsid w:val="009834FC"/>
    <w:rsid w:val="0098366C"/>
    <w:rsid w:val="00983F4C"/>
    <w:rsid w:val="00983F89"/>
    <w:rsid w:val="00984364"/>
    <w:rsid w:val="009849E9"/>
    <w:rsid w:val="009855C7"/>
    <w:rsid w:val="009856B4"/>
    <w:rsid w:val="0098597A"/>
    <w:rsid w:val="00985FAF"/>
    <w:rsid w:val="00986117"/>
    <w:rsid w:val="009869EF"/>
    <w:rsid w:val="009872FE"/>
    <w:rsid w:val="00990B64"/>
    <w:rsid w:val="00991064"/>
    <w:rsid w:val="009911C1"/>
    <w:rsid w:val="00991240"/>
    <w:rsid w:val="00991CF2"/>
    <w:rsid w:val="00991DC0"/>
    <w:rsid w:val="00992267"/>
    <w:rsid w:val="009929A1"/>
    <w:rsid w:val="009929EA"/>
    <w:rsid w:val="00992C21"/>
    <w:rsid w:val="0099387B"/>
    <w:rsid w:val="00994127"/>
    <w:rsid w:val="009941E1"/>
    <w:rsid w:val="00994927"/>
    <w:rsid w:val="00994EAD"/>
    <w:rsid w:val="0099529F"/>
    <w:rsid w:val="00996076"/>
    <w:rsid w:val="009961F9"/>
    <w:rsid w:val="0099659B"/>
    <w:rsid w:val="009979CC"/>
    <w:rsid w:val="009A0906"/>
    <w:rsid w:val="009A0937"/>
    <w:rsid w:val="009A184B"/>
    <w:rsid w:val="009A1D16"/>
    <w:rsid w:val="009A1D77"/>
    <w:rsid w:val="009A1EB6"/>
    <w:rsid w:val="009A2617"/>
    <w:rsid w:val="009A291E"/>
    <w:rsid w:val="009A2EBC"/>
    <w:rsid w:val="009A320E"/>
    <w:rsid w:val="009A321F"/>
    <w:rsid w:val="009A3896"/>
    <w:rsid w:val="009A39FE"/>
    <w:rsid w:val="009A4237"/>
    <w:rsid w:val="009A4865"/>
    <w:rsid w:val="009A552D"/>
    <w:rsid w:val="009A57A0"/>
    <w:rsid w:val="009A6390"/>
    <w:rsid w:val="009A6540"/>
    <w:rsid w:val="009A7926"/>
    <w:rsid w:val="009B0183"/>
    <w:rsid w:val="009B11DB"/>
    <w:rsid w:val="009B166D"/>
    <w:rsid w:val="009B1D80"/>
    <w:rsid w:val="009B1E7F"/>
    <w:rsid w:val="009B2279"/>
    <w:rsid w:val="009B2901"/>
    <w:rsid w:val="009B361F"/>
    <w:rsid w:val="009B372A"/>
    <w:rsid w:val="009B3A9C"/>
    <w:rsid w:val="009B3C77"/>
    <w:rsid w:val="009B3C95"/>
    <w:rsid w:val="009B40A4"/>
    <w:rsid w:val="009B43C1"/>
    <w:rsid w:val="009B4518"/>
    <w:rsid w:val="009B47A1"/>
    <w:rsid w:val="009B48E4"/>
    <w:rsid w:val="009B4932"/>
    <w:rsid w:val="009B5419"/>
    <w:rsid w:val="009B5A79"/>
    <w:rsid w:val="009B6047"/>
    <w:rsid w:val="009B62C3"/>
    <w:rsid w:val="009B684A"/>
    <w:rsid w:val="009B68CE"/>
    <w:rsid w:val="009B6E22"/>
    <w:rsid w:val="009B6F7A"/>
    <w:rsid w:val="009B771E"/>
    <w:rsid w:val="009B7B56"/>
    <w:rsid w:val="009B7E19"/>
    <w:rsid w:val="009C0157"/>
    <w:rsid w:val="009C105B"/>
    <w:rsid w:val="009C11CD"/>
    <w:rsid w:val="009C1730"/>
    <w:rsid w:val="009C177D"/>
    <w:rsid w:val="009C17EA"/>
    <w:rsid w:val="009C1DC5"/>
    <w:rsid w:val="009C28B9"/>
    <w:rsid w:val="009C3483"/>
    <w:rsid w:val="009C3549"/>
    <w:rsid w:val="009C3B79"/>
    <w:rsid w:val="009C40BE"/>
    <w:rsid w:val="009C45DF"/>
    <w:rsid w:val="009C51AA"/>
    <w:rsid w:val="009C59CD"/>
    <w:rsid w:val="009C5A27"/>
    <w:rsid w:val="009C5BCC"/>
    <w:rsid w:val="009C5D8A"/>
    <w:rsid w:val="009C6AB5"/>
    <w:rsid w:val="009C72BC"/>
    <w:rsid w:val="009C7B03"/>
    <w:rsid w:val="009D0206"/>
    <w:rsid w:val="009D0462"/>
    <w:rsid w:val="009D0580"/>
    <w:rsid w:val="009D16C3"/>
    <w:rsid w:val="009D18F2"/>
    <w:rsid w:val="009D1B30"/>
    <w:rsid w:val="009D2910"/>
    <w:rsid w:val="009D2ADF"/>
    <w:rsid w:val="009D2F82"/>
    <w:rsid w:val="009D3641"/>
    <w:rsid w:val="009D3919"/>
    <w:rsid w:val="009D5406"/>
    <w:rsid w:val="009D55ED"/>
    <w:rsid w:val="009D5607"/>
    <w:rsid w:val="009D69E0"/>
    <w:rsid w:val="009D6F43"/>
    <w:rsid w:val="009E007B"/>
    <w:rsid w:val="009E0392"/>
    <w:rsid w:val="009E0743"/>
    <w:rsid w:val="009E0B4D"/>
    <w:rsid w:val="009E117D"/>
    <w:rsid w:val="009E16CB"/>
    <w:rsid w:val="009E2278"/>
    <w:rsid w:val="009E29B5"/>
    <w:rsid w:val="009E331B"/>
    <w:rsid w:val="009E448F"/>
    <w:rsid w:val="009E4FCF"/>
    <w:rsid w:val="009E509F"/>
    <w:rsid w:val="009E5F0A"/>
    <w:rsid w:val="009E6136"/>
    <w:rsid w:val="009E66F4"/>
    <w:rsid w:val="009E6E3B"/>
    <w:rsid w:val="009E79D4"/>
    <w:rsid w:val="009F0088"/>
    <w:rsid w:val="009F0269"/>
    <w:rsid w:val="009F08E6"/>
    <w:rsid w:val="009F1A4B"/>
    <w:rsid w:val="009F2A09"/>
    <w:rsid w:val="009F2AB0"/>
    <w:rsid w:val="009F2E1D"/>
    <w:rsid w:val="009F306E"/>
    <w:rsid w:val="009F339C"/>
    <w:rsid w:val="009F3B70"/>
    <w:rsid w:val="009F413B"/>
    <w:rsid w:val="009F47D3"/>
    <w:rsid w:val="009F4A43"/>
    <w:rsid w:val="009F4D96"/>
    <w:rsid w:val="009F66FA"/>
    <w:rsid w:val="009F72DD"/>
    <w:rsid w:val="009F7979"/>
    <w:rsid w:val="009F7F0B"/>
    <w:rsid w:val="00A001FC"/>
    <w:rsid w:val="00A00791"/>
    <w:rsid w:val="00A027B6"/>
    <w:rsid w:val="00A0283C"/>
    <w:rsid w:val="00A02C6E"/>
    <w:rsid w:val="00A02FBE"/>
    <w:rsid w:val="00A02FFE"/>
    <w:rsid w:val="00A0301A"/>
    <w:rsid w:val="00A0372E"/>
    <w:rsid w:val="00A044A0"/>
    <w:rsid w:val="00A04803"/>
    <w:rsid w:val="00A04C50"/>
    <w:rsid w:val="00A04E28"/>
    <w:rsid w:val="00A05095"/>
    <w:rsid w:val="00A05471"/>
    <w:rsid w:val="00A0558A"/>
    <w:rsid w:val="00A05FB9"/>
    <w:rsid w:val="00A0609D"/>
    <w:rsid w:val="00A06213"/>
    <w:rsid w:val="00A0660D"/>
    <w:rsid w:val="00A06622"/>
    <w:rsid w:val="00A06BFD"/>
    <w:rsid w:val="00A0712E"/>
    <w:rsid w:val="00A07A23"/>
    <w:rsid w:val="00A07AF7"/>
    <w:rsid w:val="00A100C7"/>
    <w:rsid w:val="00A10E18"/>
    <w:rsid w:val="00A115B3"/>
    <w:rsid w:val="00A1179C"/>
    <w:rsid w:val="00A117DD"/>
    <w:rsid w:val="00A11E37"/>
    <w:rsid w:val="00A11F10"/>
    <w:rsid w:val="00A126EB"/>
    <w:rsid w:val="00A12880"/>
    <w:rsid w:val="00A12E95"/>
    <w:rsid w:val="00A13103"/>
    <w:rsid w:val="00A13150"/>
    <w:rsid w:val="00A13D3B"/>
    <w:rsid w:val="00A13E44"/>
    <w:rsid w:val="00A148BB"/>
    <w:rsid w:val="00A14E1A"/>
    <w:rsid w:val="00A15685"/>
    <w:rsid w:val="00A15957"/>
    <w:rsid w:val="00A15B60"/>
    <w:rsid w:val="00A15E51"/>
    <w:rsid w:val="00A16AF0"/>
    <w:rsid w:val="00A16BB8"/>
    <w:rsid w:val="00A173B2"/>
    <w:rsid w:val="00A17BC7"/>
    <w:rsid w:val="00A2005D"/>
    <w:rsid w:val="00A20364"/>
    <w:rsid w:val="00A2047A"/>
    <w:rsid w:val="00A2086C"/>
    <w:rsid w:val="00A208BB"/>
    <w:rsid w:val="00A20E22"/>
    <w:rsid w:val="00A20E35"/>
    <w:rsid w:val="00A2186B"/>
    <w:rsid w:val="00A21D48"/>
    <w:rsid w:val="00A2222B"/>
    <w:rsid w:val="00A225C4"/>
    <w:rsid w:val="00A227BE"/>
    <w:rsid w:val="00A22B38"/>
    <w:rsid w:val="00A22CEE"/>
    <w:rsid w:val="00A23A04"/>
    <w:rsid w:val="00A24690"/>
    <w:rsid w:val="00A24A22"/>
    <w:rsid w:val="00A24AD0"/>
    <w:rsid w:val="00A25BB3"/>
    <w:rsid w:val="00A25EA1"/>
    <w:rsid w:val="00A2682E"/>
    <w:rsid w:val="00A26F03"/>
    <w:rsid w:val="00A27100"/>
    <w:rsid w:val="00A27180"/>
    <w:rsid w:val="00A27615"/>
    <w:rsid w:val="00A2791F"/>
    <w:rsid w:val="00A27A3F"/>
    <w:rsid w:val="00A27EF1"/>
    <w:rsid w:val="00A27FD9"/>
    <w:rsid w:val="00A3038B"/>
    <w:rsid w:val="00A30DF8"/>
    <w:rsid w:val="00A32148"/>
    <w:rsid w:val="00A32930"/>
    <w:rsid w:val="00A3298F"/>
    <w:rsid w:val="00A338FB"/>
    <w:rsid w:val="00A33B5E"/>
    <w:rsid w:val="00A33DE6"/>
    <w:rsid w:val="00A3425D"/>
    <w:rsid w:val="00A34841"/>
    <w:rsid w:val="00A349DC"/>
    <w:rsid w:val="00A34CA8"/>
    <w:rsid w:val="00A3525D"/>
    <w:rsid w:val="00A355B8"/>
    <w:rsid w:val="00A36122"/>
    <w:rsid w:val="00A36D85"/>
    <w:rsid w:val="00A3749C"/>
    <w:rsid w:val="00A37ADB"/>
    <w:rsid w:val="00A37D2B"/>
    <w:rsid w:val="00A40C48"/>
    <w:rsid w:val="00A412C6"/>
    <w:rsid w:val="00A41442"/>
    <w:rsid w:val="00A41DC7"/>
    <w:rsid w:val="00A426F2"/>
    <w:rsid w:val="00A42EE5"/>
    <w:rsid w:val="00A430A5"/>
    <w:rsid w:val="00A4337F"/>
    <w:rsid w:val="00A4436B"/>
    <w:rsid w:val="00A45702"/>
    <w:rsid w:val="00A4584A"/>
    <w:rsid w:val="00A45A53"/>
    <w:rsid w:val="00A45C62"/>
    <w:rsid w:val="00A46304"/>
    <w:rsid w:val="00A4640D"/>
    <w:rsid w:val="00A464D6"/>
    <w:rsid w:val="00A46CC6"/>
    <w:rsid w:val="00A47001"/>
    <w:rsid w:val="00A47F95"/>
    <w:rsid w:val="00A5008F"/>
    <w:rsid w:val="00A50542"/>
    <w:rsid w:val="00A505C6"/>
    <w:rsid w:val="00A50DBA"/>
    <w:rsid w:val="00A50F9D"/>
    <w:rsid w:val="00A5190B"/>
    <w:rsid w:val="00A51AE5"/>
    <w:rsid w:val="00A51F01"/>
    <w:rsid w:val="00A52880"/>
    <w:rsid w:val="00A5295A"/>
    <w:rsid w:val="00A536B0"/>
    <w:rsid w:val="00A53909"/>
    <w:rsid w:val="00A54150"/>
    <w:rsid w:val="00A54253"/>
    <w:rsid w:val="00A543E2"/>
    <w:rsid w:val="00A5443D"/>
    <w:rsid w:val="00A55AAC"/>
    <w:rsid w:val="00A55ADF"/>
    <w:rsid w:val="00A56063"/>
    <w:rsid w:val="00A563C6"/>
    <w:rsid w:val="00A56871"/>
    <w:rsid w:val="00A56C80"/>
    <w:rsid w:val="00A56E60"/>
    <w:rsid w:val="00A56EEE"/>
    <w:rsid w:val="00A57090"/>
    <w:rsid w:val="00A571A1"/>
    <w:rsid w:val="00A5738D"/>
    <w:rsid w:val="00A573DC"/>
    <w:rsid w:val="00A57F7B"/>
    <w:rsid w:val="00A60686"/>
    <w:rsid w:val="00A60B3F"/>
    <w:rsid w:val="00A61304"/>
    <w:rsid w:val="00A61478"/>
    <w:rsid w:val="00A616A5"/>
    <w:rsid w:val="00A616EE"/>
    <w:rsid w:val="00A61EF3"/>
    <w:rsid w:val="00A62A41"/>
    <w:rsid w:val="00A62A8A"/>
    <w:rsid w:val="00A62C21"/>
    <w:rsid w:val="00A63855"/>
    <w:rsid w:val="00A63AED"/>
    <w:rsid w:val="00A63E47"/>
    <w:rsid w:val="00A64097"/>
    <w:rsid w:val="00A6449C"/>
    <w:rsid w:val="00A65035"/>
    <w:rsid w:val="00A65B12"/>
    <w:rsid w:val="00A65F5A"/>
    <w:rsid w:val="00A6674D"/>
    <w:rsid w:val="00A6759F"/>
    <w:rsid w:val="00A67860"/>
    <w:rsid w:val="00A679ED"/>
    <w:rsid w:val="00A700A1"/>
    <w:rsid w:val="00A70162"/>
    <w:rsid w:val="00A702BB"/>
    <w:rsid w:val="00A722E9"/>
    <w:rsid w:val="00A72A4D"/>
    <w:rsid w:val="00A72FB5"/>
    <w:rsid w:val="00A75041"/>
    <w:rsid w:val="00A751FF"/>
    <w:rsid w:val="00A75B80"/>
    <w:rsid w:val="00A765E1"/>
    <w:rsid w:val="00A7691C"/>
    <w:rsid w:val="00A77560"/>
    <w:rsid w:val="00A77564"/>
    <w:rsid w:val="00A777DD"/>
    <w:rsid w:val="00A77F96"/>
    <w:rsid w:val="00A80044"/>
    <w:rsid w:val="00A80119"/>
    <w:rsid w:val="00A807DE"/>
    <w:rsid w:val="00A8081C"/>
    <w:rsid w:val="00A8083E"/>
    <w:rsid w:val="00A82299"/>
    <w:rsid w:val="00A822E9"/>
    <w:rsid w:val="00A82554"/>
    <w:rsid w:val="00A82B06"/>
    <w:rsid w:val="00A82EB7"/>
    <w:rsid w:val="00A83367"/>
    <w:rsid w:val="00A83973"/>
    <w:rsid w:val="00A840F0"/>
    <w:rsid w:val="00A85120"/>
    <w:rsid w:val="00A85FC3"/>
    <w:rsid w:val="00A863C7"/>
    <w:rsid w:val="00A86686"/>
    <w:rsid w:val="00A869B5"/>
    <w:rsid w:val="00A86A51"/>
    <w:rsid w:val="00A86E95"/>
    <w:rsid w:val="00A86F27"/>
    <w:rsid w:val="00A872C6"/>
    <w:rsid w:val="00A87B23"/>
    <w:rsid w:val="00A87FE0"/>
    <w:rsid w:val="00A900F0"/>
    <w:rsid w:val="00A906A4"/>
    <w:rsid w:val="00A90809"/>
    <w:rsid w:val="00A90856"/>
    <w:rsid w:val="00A908E3"/>
    <w:rsid w:val="00A91A3E"/>
    <w:rsid w:val="00A92514"/>
    <w:rsid w:val="00A92902"/>
    <w:rsid w:val="00A92B88"/>
    <w:rsid w:val="00A92F44"/>
    <w:rsid w:val="00A937A7"/>
    <w:rsid w:val="00A93929"/>
    <w:rsid w:val="00A93DC8"/>
    <w:rsid w:val="00A93DF1"/>
    <w:rsid w:val="00A9404E"/>
    <w:rsid w:val="00A944C7"/>
    <w:rsid w:val="00A94D7D"/>
    <w:rsid w:val="00A94E51"/>
    <w:rsid w:val="00A96309"/>
    <w:rsid w:val="00A96877"/>
    <w:rsid w:val="00A97415"/>
    <w:rsid w:val="00A979C7"/>
    <w:rsid w:val="00A97E8E"/>
    <w:rsid w:val="00AA0CA7"/>
    <w:rsid w:val="00AA0D81"/>
    <w:rsid w:val="00AA2753"/>
    <w:rsid w:val="00AA3352"/>
    <w:rsid w:val="00AA40A0"/>
    <w:rsid w:val="00AA4D00"/>
    <w:rsid w:val="00AA4D2D"/>
    <w:rsid w:val="00AA4DA5"/>
    <w:rsid w:val="00AA55FF"/>
    <w:rsid w:val="00AA6125"/>
    <w:rsid w:val="00AA617F"/>
    <w:rsid w:val="00AA75C2"/>
    <w:rsid w:val="00AA7830"/>
    <w:rsid w:val="00AB008E"/>
    <w:rsid w:val="00AB0993"/>
    <w:rsid w:val="00AB0B46"/>
    <w:rsid w:val="00AB0FFA"/>
    <w:rsid w:val="00AB11BB"/>
    <w:rsid w:val="00AB1212"/>
    <w:rsid w:val="00AB1D41"/>
    <w:rsid w:val="00AB219E"/>
    <w:rsid w:val="00AB2B6B"/>
    <w:rsid w:val="00AB3556"/>
    <w:rsid w:val="00AB3C34"/>
    <w:rsid w:val="00AB41F5"/>
    <w:rsid w:val="00AB45A0"/>
    <w:rsid w:val="00AB4BDA"/>
    <w:rsid w:val="00AB4D10"/>
    <w:rsid w:val="00AB50F8"/>
    <w:rsid w:val="00AB5487"/>
    <w:rsid w:val="00AB5836"/>
    <w:rsid w:val="00AB5AAA"/>
    <w:rsid w:val="00AB614C"/>
    <w:rsid w:val="00AB7539"/>
    <w:rsid w:val="00AB7BC6"/>
    <w:rsid w:val="00AB7CBA"/>
    <w:rsid w:val="00AC02FD"/>
    <w:rsid w:val="00AC0CBE"/>
    <w:rsid w:val="00AC110B"/>
    <w:rsid w:val="00AC118F"/>
    <w:rsid w:val="00AC1C2A"/>
    <w:rsid w:val="00AC2AEE"/>
    <w:rsid w:val="00AC30E6"/>
    <w:rsid w:val="00AC32CD"/>
    <w:rsid w:val="00AC344D"/>
    <w:rsid w:val="00AC465A"/>
    <w:rsid w:val="00AC49F7"/>
    <w:rsid w:val="00AC5490"/>
    <w:rsid w:val="00AC54F4"/>
    <w:rsid w:val="00AC5934"/>
    <w:rsid w:val="00AC5D33"/>
    <w:rsid w:val="00AC63A7"/>
    <w:rsid w:val="00AC63D9"/>
    <w:rsid w:val="00AC64B7"/>
    <w:rsid w:val="00AC6F3D"/>
    <w:rsid w:val="00AC75A9"/>
    <w:rsid w:val="00AD0057"/>
    <w:rsid w:val="00AD0181"/>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D781D"/>
    <w:rsid w:val="00AE010D"/>
    <w:rsid w:val="00AE0A23"/>
    <w:rsid w:val="00AE0B58"/>
    <w:rsid w:val="00AE118A"/>
    <w:rsid w:val="00AE11AF"/>
    <w:rsid w:val="00AE1939"/>
    <w:rsid w:val="00AE1BED"/>
    <w:rsid w:val="00AE2017"/>
    <w:rsid w:val="00AE20AE"/>
    <w:rsid w:val="00AE21CE"/>
    <w:rsid w:val="00AE26F8"/>
    <w:rsid w:val="00AE3019"/>
    <w:rsid w:val="00AE3297"/>
    <w:rsid w:val="00AE3F8D"/>
    <w:rsid w:val="00AE4BC1"/>
    <w:rsid w:val="00AE653C"/>
    <w:rsid w:val="00AE6CE5"/>
    <w:rsid w:val="00AE6E4A"/>
    <w:rsid w:val="00AE70A4"/>
    <w:rsid w:val="00AE7464"/>
    <w:rsid w:val="00AE7811"/>
    <w:rsid w:val="00AE7B0F"/>
    <w:rsid w:val="00AE7E30"/>
    <w:rsid w:val="00AE7EF1"/>
    <w:rsid w:val="00AE7FE4"/>
    <w:rsid w:val="00AF28CE"/>
    <w:rsid w:val="00AF328E"/>
    <w:rsid w:val="00AF3F3B"/>
    <w:rsid w:val="00AF4FD0"/>
    <w:rsid w:val="00AF5064"/>
    <w:rsid w:val="00AF5808"/>
    <w:rsid w:val="00AF5A96"/>
    <w:rsid w:val="00AF6192"/>
    <w:rsid w:val="00AF6434"/>
    <w:rsid w:val="00AF6B66"/>
    <w:rsid w:val="00AF7641"/>
    <w:rsid w:val="00B004E4"/>
    <w:rsid w:val="00B0086D"/>
    <w:rsid w:val="00B00B22"/>
    <w:rsid w:val="00B01211"/>
    <w:rsid w:val="00B01326"/>
    <w:rsid w:val="00B01921"/>
    <w:rsid w:val="00B02FFC"/>
    <w:rsid w:val="00B0363B"/>
    <w:rsid w:val="00B03762"/>
    <w:rsid w:val="00B037D1"/>
    <w:rsid w:val="00B04160"/>
    <w:rsid w:val="00B0426C"/>
    <w:rsid w:val="00B050B8"/>
    <w:rsid w:val="00B0565E"/>
    <w:rsid w:val="00B05788"/>
    <w:rsid w:val="00B05CF6"/>
    <w:rsid w:val="00B05D81"/>
    <w:rsid w:val="00B061B2"/>
    <w:rsid w:val="00B06F04"/>
    <w:rsid w:val="00B07FEA"/>
    <w:rsid w:val="00B100E4"/>
    <w:rsid w:val="00B10409"/>
    <w:rsid w:val="00B105E1"/>
    <w:rsid w:val="00B10981"/>
    <w:rsid w:val="00B10AB6"/>
    <w:rsid w:val="00B10F6E"/>
    <w:rsid w:val="00B1117F"/>
    <w:rsid w:val="00B11A21"/>
    <w:rsid w:val="00B11F83"/>
    <w:rsid w:val="00B12308"/>
    <w:rsid w:val="00B126F9"/>
    <w:rsid w:val="00B13181"/>
    <w:rsid w:val="00B13C64"/>
    <w:rsid w:val="00B14804"/>
    <w:rsid w:val="00B14D89"/>
    <w:rsid w:val="00B153E7"/>
    <w:rsid w:val="00B15805"/>
    <w:rsid w:val="00B15AC7"/>
    <w:rsid w:val="00B15E27"/>
    <w:rsid w:val="00B15E42"/>
    <w:rsid w:val="00B15FC9"/>
    <w:rsid w:val="00B16BB5"/>
    <w:rsid w:val="00B17A18"/>
    <w:rsid w:val="00B17D05"/>
    <w:rsid w:val="00B17D1D"/>
    <w:rsid w:val="00B20DFD"/>
    <w:rsid w:val="00B20E72"/>
    <w:rsid w:val="00B20E75"/>
    <w:rsid w:val="00B219AC"/>
    <w:rsid w:val="00B22817"/>
    <w:rsid w:val="00B22B30"/>
    <w:rsid w:val="00B2349E"/>
    <w:rsid w:val="00B2370C"/>
    <w:rsid w:val="00B23F36"/>
    <w:rsid w:val="00B2457B"/>
    <w:rsid w:val="00B245DF"/>
    <w:rsid w:val="00B25F45"/>
    <w:rsid w:val="00B26321"/>
    <w:rsid w:val="00B26532"/>
    <w:rsid w:val="00B26F61"/>
    <w:rsid w:val="00B26FE7"/>
    <w:rsid w:val="00B27876"/>
    <w:rsid w:val="00B278A3"/>
    <w:rsid w:val="00B309D0"/>
    <w:rsid w:val="00B30CEB"/>
    <w:rsid w:val="00B32315"/>
    <w:rsid w:val="00B327BD"/>
    <w:rsid w:val="00B3282E"/>
    <w:rsid w:val="00B32A38"/>
    <w:rsid w:val="00B32E19"/>
    <w:rsid w:val="00B33B9C"/>
    <w:rsid w:val="00B342CA"/>
    <w:rsid w:val="00B344D1"/>
    <w:rsid w:val="00B346C4"/>
    <w:rsid w:val="00B346F9"/>
    <w:rsid w:val="00B34DB9"/>
    <w:rsid w:val="00B35AA3"/>
    <w:rsid w:val="00B35B25"/>
    <w:rsid w:val="00B37180"/>
    <w:rsid w:val="00B4035D"/>
    <w:rsid w:val="00B40B23"/>
    <w:rsid w:val="00B40F59"/>
    <w:rsid w:val="00B41768"/>
    <w:rsid w:val="00B41A79"/>
    <w:rsid w:val="00B41DBC"/>
    <w:rsid w:val="00B4269A"/>
    <w:rsid w:val="00B42C34"/>
    <w:rsid w:val="00B42E06"/>
    <w:rsid w:val="00B4418D"/>
    <w:rsid w:val="00B45434"/>
    <w:rsid w:val="00B46608"/>
    <w:rsid w:val="00B46ADC"/>
    <w:rsid w:val="00B46C04"/>
    <w:rsid w:val="00B472C3"/>
    <w:rsid w:val="00B47C7B"/>
    <w:rsid w:val="00B47D6C"/>
    <w:rsid w:val="00B50CD5"/>
    <w:rsid w:val="00B50F7E"/>
    <w:rsid w:val="00B513C2"/>
    <w:rsid w:val="00B529C7"/>
    <w:rsid w:val="00B533CC"/>
    <w:rsid w:val="00B53ABA"/>
    <w:rsid w:val="00B53B4C"/>
    <w:rsid w:val="00B53CB7"/>
    <w:rsid w:val="00B54D8E"/>
    <w:rsid w:val="00B553A0"/>
    <w:rsid w:val="00B557E5"/>
    <w:rsid w:val="00B55866"/>
    <w:rsid w:val="00B55A65"/>
    <w:rsid w:val="00B5638E"/>
    <w:rsid w:val="00B568BF"/>
    <w:rsid w:val="00B5695C"/>
    <w:rsid w:val="00B56FCB"/>
    <w:rsid w:val="00B6095B"/>
    <w:rsid w:val="00B60A95"/>
    <w:rsid w:val="00B60CCB"/>
    <w:rsid w:val="00B60F8C"/>
    <w:rsid w:val="00B617B0"/>
    <w:rsid w:val="00B620A3"/>
    <w:rsid w:val="00B62621"/>
    <w:rsid w:val="00B63BEC"/>
    <w:rsid w:val="00B63E23"/>
    <w:rsid w:val="00B6452D"/>
    <w:rsid w:val="00B64748"/>
    <w:rsid w:val="00B64ABA"/>
    <w:rsid w:val="00B65CA8"/>
    <w:rsid w:val="00B668D3"/>
    <w:rsid w:val="00B66A08"/>
    <w:rsid w:val="00B66A49"/>
    <w:rsid w:val="00B671BF"/>
    <w:rsid w:val="00B673C3"/>
    <w:rsid w:val="00B674CD"/>
    <w:rsid w:val="00B67F91"/>
    <w:rsid w:val="00B707A4"/>
    <w:rsid w:val="00B70F52"/>
    <w:rsid w:val="00B711D4"/>
    <w:rsid w:val="00B72326"/>
    <w:rsid w:val="00B73287"/>
    <w:rsid w:val="00B74823"/>
    <w:rsid w:val="00B74A7D"/>
    <w:rsid w:val="00B74C9B"/>
    <w:rsid w:val="00B74EF1"/>
    <w:rsid w:val="00B750E5"/>
    <w:rsid w:val="00B75625"/>
    <w:rsid w:val="00B75C83"/>
    <w:rsid w:val="00B7663A"/>
    <w:rsid w:val="00B778DC"/>
    <w:rsid w:val="00B778E9"/>
    <w:rsid w:val="00B77CC6"/>
    <w:rsid w:val="00B77D47"/>
    <w:rsid w:val="00B8044B"/>
    <w:rsid w:val="00B80512"/>
    <w:rsid w:val="00B80C8E"/>
    <w:rsid w:val="00B811A5"/>
    <w:rsid w:val="00B8157B"/>
    <w:rsid w:val="00B819B5"/>
    <w:rsid w:val="00B81B02"/>
    <w:rsid w:val="00B82438"/>
    <w:rsid w:val="00B830DA"/>
    <w:rsid w:val="00B83924"/>
    <w:rsid w:val="00B84BAF"/>
    <w:rsid w:val="00B84F3E"/>
    <w:rsid w:val="00B8501F"/>
    <w:rsid w:val="00B86CC9"/>
    <w:rsid w:val="00B87A40"/>
    <w:rsid w:val="00B87C5D"/>
    <w:rsid w:val="00B90552"/>
    <w:rsid w:val="00B90C97"/>
    <w:rsid w:val="00B90DA7"/>
    <w:rsid w:val="00B91B0C"/>
    <w:rsid w:val="00B91BBC"/>
    <w:rsid w:val="00B92754"/>
    <w:rsid w:val="00B92961"/>
    <w:rsid w:val="00B9344B"/>
    <w:rsid w:val="00B9362D"/>
    <w:rsid w:val="00B937A5"/>
    <w:rsid w:val="00B9397A"/>
    <w:rsid w:val="00B93AE3"/>
    <w:rsid w:val="00B94FB8"/>
    <w:rsid w:val="00B95446"/>
    <w:rsid w:val="00B9665C"/>
    <w:rsid w:val="00B96910"/>
    <w:rsid w:val="00B96A45"/>
    <w:rsid w:val="00B96B02"/>
    <w:rsid w:val="00B97319"/>
    <w:rsid w:val="00B9768F"/>
    <w:rsid w:val="00B97752"/>
    <w:rsid w:val="00BA0D6A"/>
    <w:rsid w:val="00BA0D97"/>
    <w:rsid w:val="00BA1325"/>
    <w:rsid w:val="00BA15ED"/>
    <w:rsid w:val="00BA1CD3"/>
    <w:rsid w:val="00BA20EF"/>
    <w:rsid w:val="00BA279A"/>
    <w:rsid w:val="00BA2908"/>
    <w:rsid w:val="00BA29C7"/>
    <w:rsid w:val="00BA2C11"/>
    <w:rsid w:val="00BA2F8C"/>
    <w:rsid w:val="00BA392A"/>
    <w:rsid w:val="00BA4343"/>
    <w:rsid w:val="00BA4BE1"/>
    <w:rsid w:val="00BA4E78"/>
    <w:rsid w:val="00BA4F21"/>
    <w:rsid w:val="00BA51E9"/>
    <w:rsid w:val="00BA5B72"/>
    <w:rsid w:val="00BA6414"/>
    <w:rsid w:val="00BA6567"/>
    <w:rsid w:val="00BA669E"/>
    <w:rsid w:val="00BA6A0C"/>
    <w:rsid w:val="00BA7882"/>
    <w:rsid w:val="00BA7BCB"/>
    <w:rsid w:val="00BA7BD7"/>
    <w:rsid w:val="00BB009E"/>
    <w:rsid w:val="00BB0CF0"/>
    <w:rsid w:val="00BB0D5C"/>
    <w:rsid w:val="00BB1091"/>
    <w:rsid w:val="00BB15F7"/>
    <w:rsid w:val="00BB1B88"/>
    <w:rsid w:val="00BB2DD3"/>
    <w:rsid w:val="00BB4168"/>
    <w:rsid w:val="00BB5C6D"/>
    <w:rsid w:val="00BB6730"/>
    <w:rsid w:val="00BB68EA"/>
    <w:rsid w:val="00BB6E59"/>
    <w:rsid w:val="00BB7531"/>
    <w:rsid w:val="00BB7A40"/>
    <w:rsid w:val="00BB7FA4"/>
    <w:rsid w:val="00BC02F8"/>
    <w:rsid w:val="00BC0683"/>
    <w:rsid w:val="00BC0A90"/>
    <w:rsid w:val="00BC0BD3"/>
    <w:rsid w:val="00BC10AE"/>
    <w:rsid w:val="00BC17FA"/>
    <w:rsid w:val="00BC180D"/>
    <w:rsid w:val="00BC1A22"/>
    <w:rsid w:val="00BC21DD"/>
    <w:rsid w:val="00BC289C"/>
    <w:rsid w:val="00BC3F67"/>
    <w:rsid w:val="00BC4151"/>
    <w:rsid w:val="00BC49D5"/>
    <w:rsid w:val="00BC567D"/>
    <w:rsid w:val="00BC5927"/>
    <w:rsid w:val="00BC59E8"/>
    <w:rsid w:val="00BC5A7D"/>
    <w:rsid w:val="00BC61A7"/>
    <w:rsid w:val="00BC6A35"/>
    <w:rsid w:val="00BC6E6B"/>
    <w:rsid w:val="00BC7D54"/>
    <w:rsid w:val="00BC7E30"/>
    <w:rsid w:val="00BD0518"/>
    <w:rsid w:val="00BD0634"/>
    <w:rsid w:val="00BD0938"/>
    <w:rsid w:val="00BD0A88"/>
    <w:rsid w:val="00BD0F19"/>
    <w:rsid w:val="00BD0FCF"/>
    <w:rsid w:val="00BD1454"/>
    <w:rsid w:val="00BD182F"/>
    <w:rsid w:val="00BD1E44"/>
    <w:rsid w:val="00BD2DC4"/>
    <w:rsid w:val="00BD315C"/>
    <w:rsid w:val="00BD31B0"/>
    <w:rsid w:val="00BD4270"/>
    <w:rsid w:val="00BD42F4"/>
    <w:rsid w:val="00BD479F"/>
    <w:rsid w:val="00BD4CE3"/>
    <w:rsid w:val="00BD4E1F"/>
    <w:rsid w:val="00BD5116"/>
    <w:rsid w:val="00BD57A4"/>
    <w:rsid w:val="00BD5934"/>
    <w:rsid w:val="00BD5D4D"/>
    <w:rsid w:val="00BD696B"/>
    <w:rsid w:val="00BD6ABB"/>
    <w:rsid w:val="00BE0868"/>
    <w:rsid w:val="00BE08B0"/>
    <w:rsid w:val="00BE0BE4"/>
    <w:rsid w:val="00BE1CEA"/>
    <w:rsid w:val="00BE1F03"/>
    <w:rsid w:val="00BE2206"/>
    <w:rsid w:val="00BE23B1"/>
    <w:rsid w:val="00BE28F4"/>
    <w:rsid w:val="00BE2E0B"/>
    <w:rsid w:val="00BE3F86"/>
    <w:rsid w:val="00BE4238"/>
    <w:rsid w:val="00BE42CD"/>
    <w:rsid w:val="00BE5D04"/>
    <w:rsid w:val="00BE6941"/>
    <w:rsid w:val="00BE6E0F"/>
    <w:rsid w:val="00BE7164"/>
    <w:rsid w:val="00BF09F8"/>
    <w:rsid w:val="00BF0BF7"/>
    <w:rsid w:val="00BF106A"/>
    <w:rsid w:val="00BF10AD"/>
    <w:rsid w:val="00BF10E1"/>
    <w:rsid w:val="00BF12D7"/>
    <w:rsid w:val="00BF1AC0"/>
    <w:rsid w:val="00BF1BB5"/>
    <w:rsid w:val="00BF235F"/>
    <w:rsid w:val="00BF286F"/>
    <w:rsid w:val="00BF2C9D"/>
    <w:rsid w:val="00BF344B"/>
    <w:rsid w:val="00BF38CE"/>
    <w:rsid w:val="00BF39E9"/>
    <w:rsid w:val="00BF5426"/>
    <w:rsid w:val="00BF547F"/>
    <w:rsid w:val="00BF58D1"/>
    <w:rsid w:val="00BF5EDB"/>
    <w:rsid w:val="00BF61D8"/>
    <w:rsid w:val="00BF6CAF"/>
    <w:rsid w:val="00BF6EFF"/>
    <w:rsid w:val="00BF74B8"/>
    <w:rsid w:val="00BF7EC6"/>
    <w:rsid w:val="00C0088F"/>
    <w:rsid w:val="00C00B7F"/>
    <w:rsid w:val="00C00C6F"/>
    <w:rsid w:val="00C00F9C"/>
    <w:rsid w:val="00C0117C"/>
    <w:rsid w:val="00C011EF"/>
    <w:rsid w:val="00C0211F"/>
    <w:rsid w:val="00C026DE"/>
    <w:rsid w:val="00C03845"/>
    <w:rsid w:val="00C03B19"/>
    <w:rsid w:val="00C04EB2"/>
    <w:rsid w:val="00C05272"/>
    <w:rsid w:val="00C05340"/>
    <w:rsid w:val="00C0586C"/>
    <w:rsid w:val="00C05EEE"/>
    <w:rsid w:val="00C067C7"/>
    <w:rsid w:val="00C0694E"/>
    <w:rsid w:val="00C06DCC"/>
    <w:rsid w:val="00C07164"/>
    <w:rsid w:val="00C07DEE"/>
    <w:rsid w:val="00C100C4"/>
    <w:rsid w:val="00C10273"/>
    <w:rsid w:val="00C10ACF"/>
    <w:rsid w:val="00C11073"/>
    <w:rsid w:val="00C111CA"/>
    <w:rsid w:val="00C11C40"/>
    <w:rsid w:val="00C11F17"/>
    <w:rsid w:val="00C1216C"/>
    <w:rsid w:val="00C12505"/>
    <w:rsid w:val="00C12573"/>
    <w:rsid w:val="00C12BBC"/>
    <w:rsid w:val="00C12EA5"/>
    <w:rsid w:val="00C13D7F"/>
    <w:rsid w:val="00C14115"/>
    <w:rsid w:val="00C1470F"/>
    <w:rsid w:val="00C14BA2"/>
    <w:rsid w:val="00C1515E"/>
    <w:rsid w:val="00C15798"/>
    <w:rsid w:val="00C15A9E"/>
    <w:rsid w:val="00C16645"/>
    <w:rsid w:val="00C170EE"/>
    <w:rsid w:val="00C173FE"/>
    <w:rsid w:val="00C17E40"/>
    <w:rsid w:val="00C17FC3"/>
    <w:rsid w:val="00C21365"/>
    <w:rsid w:val="00C21B69"/>
    <w:rsid w:val="00C21E7D"/>
    <w:rsid w:val="00C221FF"/>
    <w:rsid w:val="00C22791"/>
    <w:rsid w:val="00C22955"/>
    <w:rsid w:val="00C22C62"/>
    <w:rsid w:val="00C22DCA"/>
    <w:rsid w:val="00C22E22"/>
    <w:rsid w:val="00C2323C"/>
    <w:rsid w:val="00C2387C"/>
    <w:rsid w:val="00C239F3"/>
    <w:rsid w:val="00C23C58"/>
    <w:rsid w:val="00C24A75"/>
    <w:rsid w:val="00C24C22"/>
    <w:rsid w:val="00C24CC9"/>
    <w:rsid w:val="00C24DB4"/>
    <w:rsid w:val="00C25E7E"/>
    <w:rsid w:val="00C268AE"/>
    <w:rsid w:val="00C26A75"/>
    <w:rsid w:val="00C272C5"/>
    <w:rsid w:val="00C27553"/>
    <w:rsid w:val="00C277C9"/>
    <w:rsid w:val="00C27DAC"/>
    <w:rsid w:val="00C30157"/>
    <w:rsid w:val="00C30C7F"/>
    <w:rsid w:val="00C30D4C"/>
    <w:rsid w:val="00C30DC2"/>
    <w:rsid w:val="00C31C6B"/>
    <w:rsid w:val="00C324AB"/>
    <w:rsid w:val="00C32764"/>
    <w:rsid w:val="00C32A7B"/>
    <w:rsid w:val="00C33734"/>
    <w:rsid w:val="00C3374F"/>
    <w:rsid w:val="00C338A0"/>
    <w:rsid w:val="00C35795"/>
    <w:rsid w:val="00C357F9"/>
    <w:rsid w:val="00C35943"/>
    <w:rsid w:val="00C35E73"/>
    <w:rsid w:val="00C3621F"/>
    <w:rsid w:val="00C36566"/>
    <w:rsid w:val="00C36E64"/>
    <w:rsid w:val="00C37251"/>
    <w:rsid w:val="00C374FD"/>
    <w:rsid w:val="00C40159"/>
    <w:rsid w:val="00C40292"/>
    <w:rsid w:val="00C4086B"/>
    <w:rsid w:val="00C40FDC"/>
    <w:rsid w:val="00C413DA"/>
    <w:rsid w:val="00C429EB"/>
    <w:rsid w:val="00C42DC6"/>
    <w:rsid w:val="00C42E32"/>
    <w:rsid w:val="00C42FF0"/>
    <w:rsid w:val="00C43960"/>
    <w:rsid w:val="00C43D5F"/>
    <w:rsid w:val="00C45D2B"/>
    <w:rsid w:val="00C45DA5"/>
    <w:rsid w:val="00C46075"/>
    <w:rsid w:val="00C463F5"/>
    <w:rsid w:val="00C46F59"/>
    <w:rsid w:val="00C47487"/>
    <w:rsid w:val="00C51274"/>
    <w:rsid w:val="00C51F19"/>
    <w:rsid w:val="00C5215C"/>
    <w:rsid w:val="00C5235E"/>
    <w:rsid w:val="00C525C5"/>
    <w:rsid w:val="00C527CE"/>
    <w:rsid w:val="00C52BBE"/>
    <w:rsid w:val="00C52CF5"/>
    <w:rsid w:val="00C52DF1"/>
    <w:rsid w:val="00C53735"/>
    <w:rsid w:val="00C53AE0"/>
    <w:rsid w:val="00C53CB6"/>
    <w:rsid w:val="00C547A2"/>
    <w:rsid w:val="00C54873"/>
    <w:rsid w:val="00C55379"/>
    <w:rsid w:val="00C55B92"/>
    <w:rsid w:val="00C55BE5"/>
    <w:rsid w:val="00C55DA6"/>
    <w:rsid w:val="00C55DD7"/>
    <w:rsid w:val="00C55EF3"/>
    <w:rsid w:val="00C564BB"/>
    <w:rsid w:val="00C60786"/>
    <w:rsid w:val="00C6084C"/>
    <w:rsid w:val="00C60E96"/>
    <w:rsid w:val="00C611C5"/>
    <w:rsid w:val="00C61D7E"/>
    <w:rsid w:val="00C63418"/>
    <w:rsid w:val="00C635FF"/>
    <w:rsid w:val="00C639AB"/>
    <w:rsid w:val="00C643AE"/>
    <w:rsid w:val="00C644F7"/>
    <w:rsid w:val="00C64CA8"/>
    <w:rsid w:val="00C65220"/>
    <w:rsid w:val="00C65314"/>
    <w:rsid w:val="00C65A1B"/>
    <w:rsid w:val="00C65E23"/>
    <w:rsid w:val="00C662B0"/>
    <w:rsid w:val="00C66BDA"/>
    <w:rsid w:val="00C66CAE"/>
    <w:rsid w:val="00C672A7"/>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9CB"/>
    <w:rsid w:val="00C72D87"/>
    <w:rsid w:val="00C72E75"/>
    <w:rsid w:val="00C73C75"/>
    <w:rsid w:val="00C740A0"/>
    <w:rsid w:val="00C75182"/>
    <w:rsid w:val="00C75A3F"/>
    <w:rsid w:val="00C760A1"/>
    <w:rsid w:val="00C8047A"/>
    <w:rsid w:val="00C8150E"/>
    <w:rsid w:val="00C81723"/>
    <w:rsid w:val="00C81C7F"/>
    <w:rsid w:val="00C82C14"/>
    <w:rsid w:val="00C82C58"/>
    <w:rsid w:val="00C82D47"/>
    <w:rsid w:val="00C82E44"/>
    <w:rsid w:val="00C82FCB"/>
    <w:rsid w:val="00C83840"/>
    <w:rsid w:val="00C83B56"/>
    <w:rsid w:val="00C85DB4"/>
    <w:rsid w:val="00C8612E"/>
    <w:rsid w:val="00C86559"/>
    <w:rsid w:val="00C86DFA"/>
    <w:rsid w:val="00C87DC3"/>
    <w:rsid w:val="00C90ADE"/>
    <w:rsid w:val="00C919F0"/>
    <w:rsid w:val="00C91C46"/>
    <w:rsid w:val="00C9238E"/>
    <w:rsid w:val="00C923F1"/>
    <w:rsid w:val="00C94B77"/>
    <w:rsid w:val="00C967E9"/>
    <w:rsid w:val="00C96A64"/>
    <w:rsid w:val="00C96D05"/>
    <w:rsid w:val="00C96D6F"/>
    <w:rsid w:val="00C97BAF"/>
    <w:rsid w:val="00CA0051"/>
    <w:rsid w:val="00CA0612"/>
    <w:rsid w:val="00CA101D"/>
    <w:rsid w:val="00CA125F"/>
    <w:rsid w:val="00CA1421"/>
    <w:rsid w:val="00CA1DC5"/>
    <w:rsid w:val="00CA1E39"/>
    <w:rsid w:val="00CA1F43"/>
    <w:rsid w:val="00CA23E0"/>
    <w:rsid w:val="00CA29CF"/>
    <w:rsid w:val="00CA2AE0"/>
    <w:rsid w:val="00CA2E59"/>
    <w:rsid w:val="00CA46A2"/>
    <w:rsid w:val="00CA4971"/>
    <w:rsid w:val="00CA4BA2"/>
    <w:rsid w:val="00CA583E"/>
    <w:rsid w:val="00CA58BE"/>
    <w:rsid w:val="00CA612B"/>
    <w:rsid w:val="00CA6B27"/>
    <w:rsid w:val="00CB035B"/>
    <w:rsid w:val="00CB03B8"/>
    <w:rsid w:val="00CB12DE"/>
    <w:rsid w:val="00CB17BF"/>
    <w:rsid w:val="00CB17CD"/>
    <w:rsid w:val="00CB1855"/>
    <w:rsid w:val="00CB2B76"/>
    <w:rsid w:val="00CB2BF5"/>
    <w:rsid w:val="00CB2F05"/>
    <w:rsid w:val="00CB3EB7"/>
    <w:rsid w:val="00CB3F44"/>
    <w:rsid w:val="00CB4035"/>
    <w:rsid w:val="00CB4135"/>
    <w:rsid w:val="00CB66A9"/>
    <w:rsid w:val="00CB6EB3"/>
    <w:rsid w:val="00CB7D54"/>
    <w:rsid w:val="00CB7E6E"/>
    <w:rsid w:val="00CC0EA8"/>
    <w:rsid w:val="00CC0F46"/>
    <w:rsid w:val="00CC0FE5"/>
    <w:rsid w:val="00CC11D3"/>
    <w:rsid w:val="00CC160B"/>
    <w:rsid w:val="00CC169E"/>
    <w:rsid w:val="00CC23AA"/>
    <w:rsid w:val="00CC2C82"/>
    <w:rsid w:val="00CC3047"/>
    <w:rsid w:val="00CC499C"/>
    <w:rsid w:val="00CC5621"/>
    <w:rsid w:val="00CC5F74"/>
    <w:rsid w:val="00CC6484"/>
    <w:rsid w:val="00CC6929"/>
    <w:rsid w:val="00CC6EAB"/>
    <w:rsid w:val="00CC78F4"/>
    <w:rsid w:val="00CD04B6"/>
    <w:rsid w:val="00CD07C5"/>
    <w:rsid w:val="00CD0D61"/>
    <w:rsid w:val="00CD0FCE"/>
    <w:rsid w:val="00CD11CC"/>
    <w:rsid w:val="00CD1701"/>
    <w:rsid w:val="00CD1765"/>
    <w:rsid w:val="00CD18C4"/>
    <w:rsid w:val="00CD1C40"/>
    <w:rsid w:val="00CD2162"/>
    <w:rsid w:val="00CD230D"/>
    <w:rsid w:val="00CD264E"/>
    <w:rsid w:val="00CD2C46"/>
    <w:rsid w:val="00CD2ED5"/>
    <w:rsid w:val="00CD38DA"/>
    <w:rsid w:val="00CD3B72"/>
    <w:rsid w:val="00CD4072"/>
    <w:rsid w:val="00CD40E4"/>
    <w:rsid w:val="00CD46A5"/>
    <w:rsid w:val="00CD46B9"/>
    <w:rsid w:val="00CD473D"/>
    <w:rsid w:val="00CD4A9B"/>
    <w:rsid w:val="00CD50A7"/>
    <w:rsid w:val="00CD5152"/>
    <w:rsid w:val="00CD515E"/>
    <w:rsid w:val="00CD54AC"/>
    <w:rsid w:val="00CD5860"/>
    <w:rsid w:val="00CD5934"/>
    <w:rsid w:val="00CD5B9A"/>
    <w:rsid w:val="00CD6BC6"/>
    <w:rsid w:val="00CD71BA"/>
    <w:rsid w:val="00CD748E"/>
    <w:rsid w:val="00CD7642"/>
    <w:rsid w:val="00CD7D55"/>
    <w:rsid w:val="00CE054B"/>
    <w:rsid w:val="00CE08C9"/>
    <w:rsid w:val="00CE1748"/>
    <w:rsid w:val="00CE32E5"/>
    <w:rsid w:val="00CE457E"/>
    <w:rsid w:val="00CE489E"/>
    <w:rsid w:val="00CE5EF8"/>
    <w:rsid w:val="00CE725B"/>
    <w:rsid w:val="00CE7A01"/>
    <w:rsid w:val="00CE7EA2"/>
    <w:rsid w:val="00CE7ECA"/>
    <w:rsid w:val="00CF04A4"/>
    <w:rsid w:val="00CF061A"/>
    <w:rsid w:val="00CF07FE"/>
    <w:rsid w:val="00CF084C"/>
    <w:rsid w:val="00CF0C4D"/>
    <w:rsid w:val="00CF11FD"/>
    <w:rsid w:val="00CF1226"/>
    <w:rsid w:val="00CF23EB"/>
    <w:rsid w:val="00CF25EA"/>
    <w:rsid w:val="00CF2EB5"/>
    <w:rsid w:val="00CF2F04"/>
    <w:rsid w:val="00CF3BF3"/>
    <w:rsid w:val="00CF3ED6"/>
    <w:rsid w:val="00CF42CF"/>
    <w:rsid w:val="00CF46BC"/>
    <w:rsid w:val="00CF4DFB"/>
    <w:rsid w:val="00CF6475"/>
    <w:rsid w:val="00CF67E3"/>
    <w:rsid w:val="00CF69A6"/>
    <w:rsid w:val="00CF6BB3"/>
    <w:rsid w:val="00CF6C85"/>
    <w:rsid w:val="00CF6FE5"/>
    <w:rsid w:val="00CF765F"/>
    <w:rsid w:val="00D00227"/>
    <w:rsid w:val="00D003B4"/>
    <w:rsid w:val="00D006A8"/>
    <w:rsid w:val="00D00711"/>
    <w:rsid w:val="00D01075"/>
    <w:rsid w:val="00D01BA4"/>
    <w:rsid w:val="00D02177"/>
    <w:rsid w:val="00D0251E"/>
    <w:rsid w:val="00D02546"/>
    <w:rsid w:val="00D04128"/>
    <w:rsid w:val="00D04919"/>
    <w:rsid w:val="00D052F2"/>
    <w:rsid w:val="00D053F3"/>
    <w:rsid w:val="00D0555C"/>
    <w:rsid w:val="00D06078"/>
    <w:rsid w:val="00D06268"/>
    <w:rsid w:val="00D071A6"/>
    <w:rsid w:val="00D076AB"/>
    <w:rsid w:val="00D07A5A"/>
    <w:rsid w:val="00D07D78"/>
    <w:rsid w:val="00D10235"/>
    <w:rsid w:val="00D11043"/>
    <w:rsid w:val="00D11AEC"/>
    <w:rsid w:val="00D124F7"/>
    <w:rsid w:val="00D129AA"/>
    <w:rsid w:val="00D13037"/>
    <w:rsid w:val="00D13151"/>
    <w:rsid w:val="00D142B3"/>
    <w:rsid w:val="00D14BF2"/>
    <w:rsid w:val="00D15025"/>
    <w:rsid w:val="00D15307"/>
    <w:rsid w:val="00D15558"/>
    <w:rsid w:val="00D155D0"/>
    <w:rsid w:val="00D1656E"/>
    <w:rsid w:val="00D16593"/>
    <w:rsid w:val="00D16872"/>
    <w:rsid w:val="00D16C6C"/>
    <w:rsid w:val="00D1780C"/>
    <w:rsid w:val="00D20711"/>
    <w:rsid w:val="00D207A4"/>
    <w:rsid w:val="00D21902"/>
    <w:rsid w:val="00D221AA"/>
    <w:rsid w:val="00D22665"/>
    <w:rsid w:val="00D22C12"/>
    <w:rsid w:val="00D235EF"/>
    <w:rsid w:val="00D23FC4"/>
    <w:rsid w:val="00D24608"/>
    <w:rsid w:val="00D2460D"/>
    <w:rsid w:val="00D247B6"/>
    <w:rsid w:val="00D249FA"/>
    <w:rsid w:val="00D24B05"/>
    <w:rsid w:val="00D24D43"/>
    <w:rsid w:val="00D24F52"/>
    <w:rsid w:val="00D24FFE"/>
    <w:rsid w:val="00D25B78"/>
    <w:rsid w:val="00D25F82"/>
    <w:rsid w:val="00D264D1"/>
    <w:rsid w:val="00D273E9"/>
    <w:rsid w:val="00D27D7F"/>
    <w:rsid w:val="00D27F6C"/>
    <w:rsid w:val="00D304D7"/>
    <w:rsid w:val="00D30B00"/>
    <w:rsid w:val="00D315CD"/>
    <w:rsid w:val="00D3162C"/>
    <w:rsid w:val="00D32051"/>
    <w:rsid w:val="00D32551"/>
    <w:rsid w:val="00D3326B"/>
    <w:rsid w:val="00D33611"/>
    <w:rsid w:val="00D33709"/>
    <w:rsid w:val="00D346ED"/>
    <w:rsid w:val="00D348C3"/>
    <w:rsid w:val="00D34ACD"/>
    <w:rsid w:val="00D35057"/>
    <w:rsid w:val="00D35C76"/>
    <w:rsid w:val="00D36E81"/>
    <w:rsid w:val="00D37512"/>
    <w:rsid w:val="00D375A0"/>
    <w:rsid w:val="00D3786F"/>
    <w:rsid w:val="00D37B94"/>
    <w:rsid w:val="00D37F0C"/>
    <w:rsid w:val="00D40073"/>
    <w:rsid w:val="00D40267"/>
    <w:rsid w:val="00D40C0C"/>
    <w:rsid w:val="00D412F9"/>
    <w:rsid w:val="00D4191B"/>
    <w:rsid w:val="00D42522"/>
    <w:rsid w:val="00D4260D"/>
    <w:rsid w:val="00D4309D"/>
    <w:rsid w:val="00D43446"/>
    <w:rsid w:val="00D436EE"/>
    <w:rsid w:val="00D43C0C"/>
    <w:rsid w:val="00D44FEA"/>
    <w:rsid w:val="00D451F8"/>
    <w:rsid w:val="00D45A40"/>
    <w:rsid w:val="00D45B6F"/>
    <w:rsid w:val="00D45EE9"/>
    <w:rsid w:val="00D46181"/>
    <w:rsid w:val="00D4758B"/>
    <w:rsid w:val="00D47C63"/>
    <w:rsid w:val="00D47E7C"/>
    <w:rsid w:val="00D50060"/>
    <w:rsid w:val="00D50127"/>
    <w:rsid w:val="00D504DE"/>
    <w:rsid w:val="00D5076B"/>
    <w:rsid w:val="00D50F4C"/>
    <w:rsid w:val="00D51513"/>
    <w:rsid w:val="00D51729"/>
    <w:rsid w:val="00D5189C"/>
    <w:rsid w:val="00D51D0E"/>
    <w:rsid w:val="00D523B4"/>
    <w:rsid w:val="00D529BC"/>
    <w:rsid w:val="00D5343C"/>
    <w:rsid w:val="00D53875"/>
    <w:rsid w:val="00D539D8"/>
    <w:rsid w:val="00D53A4A"/>
    <w:rsid w:val="00D53BB8"/>
    <w:rsid w:val="00D54732"/>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09E6"/>
    <w:rsid w:val="00D61CD9"/>
    <w:rsid w:val="00D622D9"/>
    <w:rsid w:val="00D62763"/>
    <w:rsid w:val="00D627D9"/>
    <w:rsid w:val="00D62E7C"/>
    <w:rsid w:val="00D63365"/>
    <w:rsid w:val="00D63610"/>
    <w:rsid w:val="00D63DC3"/>
    <w:rsid w:val="00D645DD"/>
    <w:rsid w:val="00D64CAB"/>
    <w:rsid w:val="00D65694"/>
    <w:rsid w:val="00D6655F"/>
    <w:rsid w:val="00D670E2"/>
    <w:rsid w:val="00D67996"/>
    <w:rsid w:val="00D70467"/>
    <w:rsid w:val="00D704AF"/>
    <w:rsid w:val="00D70D31"/>
    <w:rsid w:val="00D70E64"/>
    <w:rsid w:val="00D712A9"/>
    <w:rsid w:val="00D713BB"/>
    <w:rsid w:val="00D71500"/>
    <w:rsid w:val="00D718EC"/>
    <w:rsid w:val="00D71987"/>
    <w:rsid w:val="00D71FAA"/>
    <w:rsid w:val="00D72142"/>
    <w:rsid w:val="00D72B87"/>
    <w:rsid w:val="00D7415E"/>
    <w:rsid w:val="00D741A1"/>
    <w:rsid w:val="00D74273"/>
    <w:rsid w:val="00D744E4"/>
    <w:rsid w:val="00D75064"/>
    <w:rsid w:val="00D75268"/>
    <w:rsid w:val="00D76363"/>
    <w:rsid w:val="00D76A1D"/>
    <w:rsid w:val="00D77113"/>
    <w:rsid w:val="00D80153"/>
    <w:rsid w:val="00D80499"/>
    <w:rsid w:val="00D80DDB"/>
    <w:rsid w:val="00D81029"/>
    <w:rsid w:val="00D8109D"/>
    <w:rsid w:val="00D81C78"/>
    <w:rsid w:val="00D82007"/>
    <w:rsid w:val="00D8231C"/>
    <w:rsid w:val="00D82830"/>
    <w:rsid w:val="00D82B9F"/>
    <w:rsid w:val="00D832E2"/>
    <w:rsid w:val="00D848F4"/>
    <w:rsid w:val="00D84E42"/>
    <w:rsid w:val="00D84E9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2F6"/>
    <w:rsid w:val="00D9338D"/>
    <w:rsid w:val="00D93602"/>
    <w:rsid w:val="00D93671"/>
    <w:rsid w:val="00D9368A"/>
    <w:rsid w:val="00D93846"/>
    <w:rsid w:val="00D94511"/>
    <w:rsid w:val="00D946FE"/>
    <w:rsid w:val="00D947F6"/>
    <w:rsid w:val="00D94A56"/>
    <w:rsid w:val="00D94BD0"/>
    <w:rsid w:val="00D95C62"/>
    <w:rsid w:val="00D95D41"/>
    <w:rsid w:val="00D961CD"/>
    <w:rsid w:val="00D96844"/>
    <w:rsid w:val="00D96A09"/>
    <w:rsid w:val="00D96E47"/>
    <w:rsid w:val="00DA00D8"/>
    <w:rsid w:val="00DA06D6"/>
    <w:rsid w:val="00DA0747"/>
    <w:rsid w:val="00DA0A4C"/>
    <w:rsid w:val="00DA0BD1"/>
    <w:rsid w:val="00DA0F26"/>
    <w:rsid w:val="00DA11A8"/>
    <w:rsid w:val="00DA2516"/>
    <w:rsid w:val="00DA3142"/>
    <w:rsid w:val="00DA3299"/>
    <w:rsid w:val="00DA3F90"/>
    <w:rsid w:val="00DA4105"/>
    <w:rsid w:val="00DA429F"/>
    <w:rsid w:val="00DA4E61"/>
    <w:rsid w:val="00DA55A6"/>
    <w:rsid w:val="00DA63BA"/>
    <w:rsid w:val="00DA75A3"/>
    <w:rsid w:val="00DA77E9"/>
    <w:rsid w:val="00DA7870"/>
    <w:rsid w:val="00DA7A22"/>
    <w:rsid w:val="00DA7EF1"/>
    <w:rsid w:val="00DB07C1"/>
    <w:rsid w:val="00DB195B"/>
    <w:rsid w:val="00DB2B02"/>
    <w:rsid w:val="00DB2B17"/>
    <w:rsid w:val="00DB2CC7"/>
    <w:rsid w:val="00DB2EED"/>
    <w:rsid w:val="00DB37CC"/>
    <w:rsid w:val="00DB3CA2"/>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1A5E"/>
    <w:rsid w:val="00DC234A"/>
    <w:rsid w:val="00DC2597"/>
    <w:rsid w:val="00DC26B5"/>
    <w:rsid w:val="00DC490C"/>
    <w:rsid w:val="00DC4B99"/>
    <w:rsid w:val="00DC4DBA"/>
    <w:rsid w:val="00DC60CB"/>
    <w:rsid w:val="00DC629E"/>
    <w:rsid w:val="00DC63B3"/>
    <w:rsid w:val="00DC64F1"/>
    <w:rsid w:val="00DC657F"/>
    <w:rsid w:val="00DC78ED"/>
    <w:rsid w:val="00DC7B66"/>
    <w:rsid w:val="00DD0B93"/>
    <w:rsid w:val="00DD107A"/>
    <w:rsid w:val="00DD1937"/>
    <w:rsid w:val="00DD2B91"/>
    <w:rsid w:val="00DD2FF5"/>
    <w:rsid w:val="00DD3692"/>
    <w:rsid w:val="00DD38BA"/>
    <w:rsid w:val="00DD48EB"/>
    <w:rsid w:val="00DD492B"/>
    <w:rsid w:val="00DD4EEE"/>
    <w:rsid w:val="00DD4F73"/>
    <w:rsid w:val="00DD54BA"/>
    <w:rsid w:val="00DD5B9F"/>
    <w:rsid w:val="00DD5E4A"/>
    <w:rsid w:val="00DD60C3"/>
    <w:rsid w:val="00DD64FA"/>
    <w:rsid w:val="00DD68FC"/>
    <w:rsid w:val="00DD7C16"/>
    <w:rsid w:val="00DE0DBC"/>
    <w:rsid w:val="00DE119F"/>
    <w:rsid w:val="00DE17D0"/>
    <w:rsid w:val="00DE1C3D"/>
    <w:rsid w:val="00DE23AD"/>
    <w:rsid w:val="00DE25AB"/>
    <w:rsid w:val="00DE2ACD"/>
    <w:rsid w:val="00DE2AD8"/>
    <w:rsid w:val="00DE2BB6"/>
    <w:rsid w:val="00DE34FA"/>
    <w:rsid w:val="00DE375D"/>
    <w:rsid w:val="00DE485D"/>
    <w:rsid w:val="00DE522B"/>
    <w:rsid w:val="00DE5D1B"/>
    <w:rsid w:val="00DE5D66"/>
    <w:rsid w:val="00DE6110"/>
    <w:rsid w:val="00DE6179"/>
    <w:rsid w:val="00DE6581"/>
    <w:rsid w:val="00DE6EFC"/>
    <w:rsid w:val="00DE6FC4"/>
    <w:rsid w:val="00DE7A2B"/>
    <w:rsid w:val="00DE7FE3"/>
    <w:rsid w:val="00DF0133"/>
    <w:rsid w:val="00DF1D39"/>
    <w:rsid w:val="00DF20EE"/>
    <w:rsid w:val="00DF29F0"/>
    <w:rsid w:val="00DF2D9F"/>
    <w:rsid w:val="00DF3997"/>
    <w:rsid w:val="00DF3FE0"/>
    <w:rsid w:val="00DF48D0"/>
    <w:rsid w:val="00DF4B2D"/>
    <w:rsid w:val="00DF4FD2"/>
    <w:rsid w:val="00DF5085"/>
    <w:rsid w:val="00DF5256"/>
    <w:rsid w:val="00DF5433"/>
    <w:rsid w:val="00DF5CDC"/>
    <w:rsid w:val="00DF61C0"/>
    <w:rsid w:val="00DF639A"/>
    <w:rsid w:val="00DF658E"/>
    <w:rsid w:val="00DF6A13"/>
    <w:rsid w:val="00DF706D"/>
    <w:rsid w:val="00DF714D"/>
    <w:rsid w:val="00DF7736"/>
    <w:rsid w:val="00DF7D55"/>
    <w:rsid w:val="00E00240"/>
    <w:rsid w:val="00E0064E"/>
    <w:rsid w:val="00E00678"/>
    <w:rsid w:val="00E006E6"/>
    <w:rsid w:val="00E00A7A"/>
    <w:rsid w:val="00E00FF3"/>
    <w:rsid w:val="00E01704"/>
    <w:rsid w:val="00E018EE"/>
    <w:rsid w:val="00E025B5"/>
    <w:rsid w:val="00E02E96"/>
    <w:rsid w:val="00E03228"/>
    <w:rsid w:val="00E03C28"/>
    <w:rsid w:val="00E04371"/>
    <w:rsid w:val="00E04474"/>
    <w:rsid w:val="00E04C67"/>
    <w:rsid w:val="00E04DFD"/>
    <w:rsid w:val="00E05444"/>
    <w:rsid w:val="00E0558C"/>
    <w:rsid w:val="00E058E0"/>
    <w:rsid w:val="00E05998"/>
    <w:rsid w:val="00E06090"/>
    <w:rsid w:val="00E0647A"/>
    <w:rsid w:val="00E066FF"/>
    <w:rsid w:val="00E06E68"/>
    <w:rsid w:val="00E07F58"/>
    <w:rsid w:val="00E10094"/>
    <w:rsid w:val="00E10E24"/>
    <w:rsid w:val="00E10EFB"/>
    <w:rsid w:val="00E118F9"/>
    <w:rsid w:val="00E11EF7"/>
    <w:rsid w:val="00E12A27"/>
    <w:rsid w:val="00E12DA9"/>
    <w:rsid w:val="00E12FEB"/>
    <w:rsid w:val="00E131F6"/>
    <w:rsid w:val="00E1343D"/>
    <w:rsid w:val="00E13D1E"/>
    <w:rsid w:val="00E1458A"/>
    <w:rsid w:val="00E146B6"/>
    <w:rsid w:val="00E14A3F"/>
    <w:rsid w:val="00E14B1E"/>
    <w:rsid w:val="00E14D45"/>
    <w:rsid w:val="00E14EE8"/>
    <w:rsid w:val="00E151D8"/>
    <w:rsid w:val="00E1557D"/>
    <w:rsid w:val="00E15C10"/>
    <w:rsid w:val="00E15F16"/>
    <w:rsid w:val="00E160D5"/>
    <w:rsid w:val="00E1697A"/>
    <w:rsid w:val="00E16B9E"/>
    <w:rsid w:val="00E16F59"/>
    <w:rsid w:val="00E16F7B"/>
    <w:rsid w:val="00E1777F"/>
    <w:rsid w:val="00E17ED6"/>
    <w:rsid w:val="00E17F20"/>
    <w:rsid w:val="00E2006B"/>
    <w:rsid w:val="00E208CF"/>
    <w:rsid w:val="00E208D7"/>
    <w:rsid w:val="00E20E78"/>
    <w:rsid w:val="00E22023"/>
    <w:rsid w:val="00E22CAE"/>
    <w:rsid w:val="00E22D25"/>
    <w:rsid w:val="00E2307F"/>
    <w:rsid w:val="00E233D1"/>
    <w:rsid w:val="00E2369B"/>
    <w:rsid w:val="00E238E0"/>
    <w:rsid w:val="00E23B4A"/>
    <w:rsid w:val="00E23D84"/>
    <w:rsid w:val="00E23F9C"/>
    <w:rsid w:val="00E241CA"/>
    <w:rsid w:val="00E24A8A"/>
    <w:rsid w:val="00E24B55"/>
    <w:rsid w:val="00E24EA7"/>
    <w:rsid w:val="00E2542A"/>
    <w:rsid w:val="00E2546E"/>
    <w:rsid w:val="00E25A5E"/>
    <w:rsid w:val="00E25F75"/>
    <w:rsid w:val="00E27580"/>
    <w:rsid w:val="00E27776"/>
    <w:rsid w:val="00E277B7"/>
    <w:rsid w:val="00E27A71"/>
    <w:rsid w:val="00E30346"/>
    <w:rsid w:val="00E31999"/>
    <w:rsid w:val="00E31D77"/>
    <w:rsid w:val="00E32982"/>
    <w:rsid w:val="00E332D5"/>
    <w:rsid w:val="00E33331"/>
    <w:rsid w:val="00E33355"/>
    <w:rsid w:val="00E33684"/>
    <w:rsid w:val="00E33774"/>
    <w:rsid w:val="00E33C1D"/>
    <w:rsid w:val="00E3480A"/>
    <w:rsid w:val="00E3482A"/>
    <w:rsid w:val="00E34FC8"/>
    <w:rsid w:val="00E35151"/>
    <w:rsid w:val="00E352ED"/>
    <w:rsid w:val="00E36258"/>
    <w:rsid w:val="00E36AC2"/>
    <w:rsid w:val="00E40609"/>
    <w:rsid w:val="00E41303"/>
    <w:rsid w:val="00E41605"/>
    <w:rsid w:val="00E417CF"/>
    <w:rsid w:val="00E41898"/>
    <w:rsid w:val="00E41DF1"/>
    <w:rsid w:val="00E41EB8"/>
    <w:rsid w:val="00E41F2C"/>
    <w:rsid w:val="00E41F6E"/>
    <w:rsid w:val="00E423B7"/>
    <w:rsid w:val="00E42A12"/>
    <w:rsid w:val="00E43156"/>
    <w:rsid w:val="00E433C9"/>
    <w:rsid w:val="00E43411"/>
    <w:rsid w:val="00E43EFF"/>
    <w:rsid w:val="00E44407"/>
    <w:rsid w:val="00E45B43"/>
    <w:rsid w:val="00E45BF4"/>
    <w:rsid w:val="00E45FF0"/>
    <w:rsid w:val="00E46A39"/>
    <w:rsid w:val="00E46E16"/>
    <w:rsid w:val="00E4718A"/>
    <w:rsid w:val="00E471F2"/>
    <w:rsid w:val="00E47623"/>
    <w:rsid w:val="00E47DF0"/>
    <w:rsid w:val="00E52908"/>
    <w:rsid w:val="00E532C5"/>
    <w:rsid w:val="00E5346A"/>
    <w:rsid w:val="00E54F6D"/>
    <w:rsid w:val="00E561C2"/>
    <w:rsid w:val="00E56CE7"/>
    <w:rsid w:val="00E5711C"/>
    <w:rsid w:val="00E60D56"/>
    <w:rsid w:val="00E61387"/>
    <w:rsid w:val="00E61C8B"/>
    <w:rsid w:val="00E625CD"/>
    <w:rsid w:val="00E627FD"/>
    <w:rsid w:val="00E62F10"/>
    <w:rsid w:val="00E62F6B"/>
    <w:rsid w:val="00E63057"/>
    <w:rsid w:val="00E63EC6"/>
    <w:rsid w:val="00E643DB"/>
    <w:rsid w:val="00E65014"/>
    <w:rsid w:val="00E65052"/>
    <w:rsid w:val="00E65CB2"/>
    <w:rsid w:val="00E65F58"/>
    <w:rsid w:val="00E665FC"/>
    <w:rsid w:val="00E66CA9"/>
    <w:rsid w:val="00E6740E"/>
    <w:rsid w:val="00E67532"/>
    <w:rsid w:val="00E6769B"/>
    <w:rsid w:val="00E676F4"/>
    <w:rsid w:val="00E67C93"/>
    <w:rsid w:val="00E70EDF"/>
    <w:rsid w:val="00E71078"/>
    <w:rsid w:val="00E716A4"/>
    <w:rsid w:val="00E72062"/>
    <w:rsid w:val="00E72098"/>
    <w:rsid w:val="00E735C0"/>
    <w:rsid w:val="00E73C9B"/>
    <w:rsid w:val="00E73D95"/>
    <w:rsid w:val="00E746E5"/>
    <w:rsid w:val="00E74DA1"/>
    <w:rsid w:val="00E75068"/>
    <w:rsid w:val="00E7546B"/>
    <w:rsid w:val="00E755AC"/>
    <w:rsid w:val="00E758B9"/>
    <w:rsid w:val="00E76700"/>
    <w:rsid w:val="00E768B0"/>
    <w:rsid w:val="00E76941"/>
    <w:rsid w:val="00E76CB1"/>
    <w:rsid w:val="00E7748C"/>
    <w:rsid w:val="00E80745"/>
    <w:rsid w:val="00E80947"/>
    <w:rsid w:val="00E80EF3"/>
    <w:rsid w:val="00E81214"/>
    <w:rsid w:val="00E812CB"/>
    <w:rsid w:val="00E818C4"/>
    <w:rsid w:val="00E81991"/>
    <w:rsid w:val="00E8213F"/>
    <w:rsid w:val="00E824B0"/>
    <w:rsid w:val="00E82992"/>
    <w:rsid w:val="00E83157"/>
    <w:rsid w:val="00E83330"/>
    <w:rsid w:val="00E83A24"/>
    <w:rsid w:val="00E83F66"/>
    <w:rsid w:val="00E840C7"/>
    <w:rsid w:val="00E84371"/>
    <w:rsid w:val="00E8438C"/>
    <w:rsid w:val="00E8575E"/>
    <w:rsid w:val="00E85ECE"/>
    <w:rsid w:val="00E860EE"/>
    <w:rsid w:val="00E866E2"/>
    <w:rsid w:val="00E86F2D"/>
    <w:rsid w:val="00E87500"/>
    <w:rsid w:val="00E87563"/>
    <w:rsid w:val="00E87BCF"/>
    <w:rsid w:val="00E9059F"/>
    <w:rsid w:val="00E90AED"/>
    <w:rsid w:val="00E90E44"/>
    <w:rsid w:val="00E9177D"/>
    <w:rsid w:val="00E9205F"/>
    <w:rsid w:val="00E932C5"/>
    <w:rsid w:val="00E9334B"/>
    <w:rsid w:val="00E938FD"/>
    <w:rsid w:val="00E93D28"/>
    <w:rsid w:val="00E93E57"/>
    <w:rsid w:val="00E945BE"/>
    <w:rsid w:val="00E94781"/>
    <w:rsid w:val="00E94BB1"/>
    <w:rsid w:val="00E94D05"/>
    <w:rsid w:val="00E9577B"/>
    <w:rsid w:val="00E95C0C"/>
    <w:rsid w:val="00E95EB3"/>
    <w:rsid w:val="00E95FF8"/>
    <w:rsid w:val="00E965E4"/>
    <w:rsid w:val="00E96A9B"/>
    <w:rsid w:val="00EA1946"/>
    <w:rsid w:val="00EA1AD5"/>
    <w:rsid w:val="00EA2198"/>
    <w:rsid w:val="00EA2419"/>
    <w:rsid w:val="00EA241A"/>
    <w:rsid w:val="00EA25B3"/>
    <w:rsid w:val="00EA28BA"/>
    <w:rsid w:val="00EA2D9F"/>
    <w:rsid w:val="00EA3FA3"/>
    <w:rsid w:val="00EA422E"/>
    <w:rsid w:val="00EA45F9"/>
    <w:rsid w:val="00EA46CE"/>
    <w:rsid w:val="00EA55D1"/>
    <w:rsid w:val="00EA651D"/>
    <w:rsid w:val="00EA75AA"/>
    <w:rsid w:val="00EB04D1"/>
    <w:rsid w:val="00EB1119"/>
    <w:rsid w:val="00EB1125"/>
    <w:rsid w:val="00EB154A"/>
    <w:rsid w:val="00EB228E"/>
    <w:rsid w:val="00EB2AB5"/>
    <w:rsid w:val="00EB2AD7"/>
    <w:rsid w:val="00EB36DE"/>
    <w:rsid w:val="00EB3726"/>
    <w:rsid w:val="00EB53AE"/>
    <w:rsid w:val="00EB53B0"/>
    <w:rsid w:val="00EB53C3"/>
    <w:rsid w:val="00EB65C6"/>
    <w:rsid w:val="00EB698F"/>
    <w:rsid w:val="00EB6AB7"/>
    <w:rsid w:val="00EB6FC5"/>
    <w:rsid w:val="00EB79CA"/>
    <w:rsid w:val="00EB7D44"/>
    <w:rsid w:val="00EC04E9"/>
    <w:rsid w:val="00EC1007"/>
    <w:rsid w:val="00EC186E"/>
    <w:rsid w:val="00EC25DB"/>
    <w:rsid w:val="00EC2854"/>
    <w:rsid w:val="00EC2E14"/>
    <w:rsid w:val="00EC2FDD"/>
    <w:rsid w:val="00EC313A"/>
    <w:rsid w:val="00EC31D1"/>
    <w:rsid w:val="00EC3506"/>
    <w:rsid w:val="00EC3958"/>
    <w:rsid w:val="00EC4297"/>
    <w:rsid w:val="00EC4322"/>
    <w:rsid w:val="00EC4A1E"/>
    <w:rsid w:val="00EC4BA6"/>
    <w:rsid w:val="00EC597C"/>
    <w:rsid w:val="00EC5BA3"/>
    <w:rsid w:val="00EC683C"/>
    <w:rsid w:val="00EC69A7"/>
    <w:rsid w:val="00EC77FA"/>
    <w:rsid w:val="00EC79F1"/>
    <w:rsid w:val="00ED016F"/>
    <w:rsid w:val="00ED0DA7"/>
    <w:rsid w:val="00ED0F50"/>
    <w:rsid w:val="00ED2AD7"/>
    <w:rsid w:val="00ED2CFF"/>
    <w:rsid w:val="00ED3C5D"/>
    <w:rsid w:val="00ED3E50"/>
    <w:rsid w:val="00ED3E86"/>
    <w:rsid w:val="00ED40C4"/>
    <w:rsid w:val="00ED4170"/>
    <w:rsid w:val="00ED47DA"/>
    <w:rsid w:val="00ED4BE2"/>
    <w:rsid w:val="00ED5339"/>
    <w:rsid w:val="00ED5D22"/>
    <w:rsid w:val="00ED6C86"/>
    <w:rsid w:val="00ED6ECB"/>
    <w:rsid w:val="00ED70FC"/>
    <w:rsid w:val="00ED78D7"/>
    <w:rsid w:val="00ED79BF"/>
    <w:rsid w:val="00EE02E1"/>
    <w:rsid w:val="00EE1634"/>
    <w:rsid w:val="00EE2718"/>
    <w:rsid w:val="00EE2D21"/>
    <w:rsid w:val="00EE3198"/>
    <w:rsid w:val="00EE3AD8"/>
    <w:rsid w:val="00EE3C7A"/>
    <w:rsid w:val="00EE4DDF"/>
    <w:rsid w:val="00EE4EC7"/>
    <w:rsid w:val="00EE4FAB"/>
    <w:rsid w:val="00EE5332"/>
    <w:rsid w:val="00EE54AC"/>
    <w:rsid w:val="00EE5A19"/>
    <w:rsid w:val="00EE5BE3"/>
    <w:rsid w:val="00EE6160"/>
    <w:rsid w:val="00EE6A67"/>
    <w:rsid w:val="00EE72AF"/>
    <w:rsid w:val="00EE760B"/>
    <w:rsid w:val="00EE76DC"/>
    <w:rsid w:val="00EF07D0"/>
    <w:rsid w:val="00EF1125"/>
    <w:rsid w:val="00EF137D"/>
    <w:rsid w:val="00EF18F9"/>
    <w:rsid w:val="00EF2013"/>
    <w:rsid w:val="00EF2071"/>
    <w:rsid w:val="00EF2CA2"/>
    <w:rsid w:val="00EF3A18"/>
    <w:rsid w:val="00EF44A0"/>
    <w:rsid w:val="00EF4684"/>
    <w:rsid w:val="00EF4B6A"/>
    <w:rsid w:val="00EF4B75"/>
    <w:rsid w:val="00EF50BC"/>
    <w:rsid w:val="00EF5170"/>
    <w:rsid w:val="00EF6063"/>
    <w:rsid w:val="00EF61A7"/>
    <w:rsid w:val="00EF7106"/>
    <w:rsid w:val="00EF766C"/>
    <w:rsid w:val="00EF77F3"/>
    <w:rsid w:val="00EF7C10"/>
    <w:rsid w:val="00F00909"/>
    <w:rsid w:val="00F0125A"/>
    <w:rsid w:val="00F017A1"/>
    <w:rsid w:val="00F02060"/>
    <w:rsid w:val="00F02D7D"/>
    <w:rsid w:val="00F0343F"/>
    <w:rsid w:val="00F0399E"/>
    <w:rsid w:val="00F041CB"/>
    <w:rsid w:val="00F05CA5"/>
    <w:rsid w:val="00F06151"/>
    <w:rsid w:val="00F0695C"/>
    <w:rsid w:val="00F070E6"/>
    <w:rsid w:val="00F07D06"/>
    <w:rsid w:val="00F07E2C"/>
    <w:rsid w:val="00F1070D"/>
    <w:rsid w:val="00F10FA4"/>
    <w:rsid w:val="00F110A0"/>
    <w:rsid w:val="00F113E0"/>
    <w:rsid w:val="00F12940"/>
    <w:rsid w:val="00F13072"/>
    <w:rsid w:val="00F135EA"/>
    <w:rsid w:val="00F139CB"/>
    <w:rsid w:val="00F14456"/>
    <w:rsid w:val="00F1497D"/>
    <w:rsid w:val="00F15322"/>
    <w:rsid w:val="00F1598D"/>
    <w:rsid w:val="00F159BF"/>
    <w:rsid w:val="00F15C30"/>
    <w:rsid w:val="00F16273"/>
    <w:rsid w:val="00F1629D"/>
    <w:rsid w:val="00F1632E"/>
    <w:rsid w:val="00F1691E"/>
    <w:rsid w:val="00F16DBA"/>
    <w:rsid w:val="00F174A2"/>
    <w:rsid w:val="00F1776C"/>
    <w:rsid w:val="00F179FB"/>
    <w:rsid w:val="00F17A19"/>
    <w:rsid w:val="00F20251"/>
    <w:rsid w:val="00F205B7"/>
    <w:rsid w:val="00F205D4"/>
    <w:rsid w:val="00F20C14"/>
    <w:rsid w:val="00F214E6"/>
    <w:rsid w:val="00F21D49"/>
    <w:rsid w:val="00F2246A"/>
    <w:rsid w:val="00F22911"/>
    <w:rsid w:val="00F22AB3"/>
    <w:rsid w:val="00F22C5E"/>
    <w:rsid w:val="00F2336D"/>
    <w:rsid w:val="00F23541"/>
    <w:rsid w:val="00F23D3A"/>
    <w:rsid w:val="00F23FCA"/>
    <w:rsid w:val="00F240F8"/>
    <w:rsid w:val="00F24A4A"/>
    <w:rsid w:val="00F24E9C"/>
    <w:rsid w:val="00F24EC9"/>
    <w:rsid w:val="00F25020"/>
    <w:rsid w:val="00F2511F"/>
    <w:rsid w:val="00F2529A"/>
    <w:rsid w:val="00F25866"/>
    <w:rsid w:val="00F25A25"/>
    <w:rsid w:val="00F25A70"/>
    <w:rsid w:val="00F25AF9"/>
    <w:rsid w:val="00F26355"/>
    <w:rsid w:val="00F27817"/>
    <w:rsid w:val="00F27C77"/>
    <w:rsid w:val="00F308DE"/>
    <w:rsid w:val="00F310D0"/>
    <w:rsid w:val="00F33185"/>
    <w:rsid w:val="00F33226"/>
    <w:rsid w:val="00F339D2"/>
    <w:rsid w:val="00F3493F"/>
    <w:rsid w:val="00F34BA0"/>
    <w:rsid w:val="00F351DE"/>
    <w:rsid w:val="00F35C9B"/>
    <w:rsid w:val="00F360ED"/>
    <w:rsid w:val="00F36E06"/>
    <w:rsid w:val="00F37B54"/>
    <w:rsid w:val="00F40504"/>
    <w:rsid w:val="00F40AC2"/>
    <w:rsid w:val="00F40AEA"/>
    <w:rsid w:val="00F40D54"/>
    <w:rsid w:val="00F41E57"/>
    <w:rsid w:val="00F41F1C"/>
    <w:rsid w:val="00F4257E"/>
    <w:rsid w:val="00F43F3E"/>
    <w:rsid w:val="00F457A3"/>
    <w:rsid w:val="00F45C20"/>
    <w:rsid w:val="00F45C22"/>
    <w:rsid w:val="00F46032"/>
    <w:rsid w:val="00F46F5C"/>
    <w:rsid w:val="00F473ED"/>
    <w:rsid w:val="00F477E6"/>
    <w:rsid w:val="00F479BA"/>
    <w:rsid w:val="00F500A6"/>
    <w:rsid w:val="00F50442"/>
    <w:rsid w:val="00F505C2"/>
    <w:rsid w:val="00F5083C"/>
    <w:rsid w:val="00F50F57"/>
    <w:rsid w:val="00F51040"/>
    <w:rsid w:val="00F512A1"/>
    <w:rsid w:val="00F51973"/>
    <w:rsid w:val="00F520F0"/>
    <w:rsid w:val="00F53341"/>
    <w:rsid w:val="00F5334A"/>
    <w:rsid w:val="00F5387C"/>
    <w:rsid w:val="00F53EDC"/>
    <w:rsid w:val="00F5432D"/>
    <w:rsid w:val="00F548F2"/>
    <w:rsid w:val="00F55F1C"/>
    <w:rsid w:val="00F57E4D"/>
    <w:rsid w:val="00F57F44"/>
    <w:rsid w:val="00F6076A"/>
    <w:rsid w:val="00F61824"/>
    <w:rsid w:val="00F61ADB"/>
    <w:rsid w:val="00F61BE0"/>
    <w:rsid w:val="00F61F1E"/>
    <w:rsid w:val="00F6215E"/>
    <w:rsid w:val="00F63035"/>
    <w:rsid w:val="00F634AF"/>
    <w:rsid w:val="00F64605"/>
    <w:rsid w:val="00F64A5A"/>
    <w:rsid w:val="00F64A7E"/>
    <w:rsid w:val="00F64B72"/>
    <w:rsid w:val="00F64DF3"/>
    <w:rsid w:val="00F64E53"/>
    <w:rsid w:val="00F65030"/>
    <w:rsid w:val="00F650A0"/>
    <w:rsid w:val="00F6510D"/>
    <w:rsid w:val="00F65FC5"/>
    <w:rsid w:val="00F66010"/>
    <w:rsid w:val="00F664D2"/>
    <w:rsid w:val="00F66613"/>
    <w:rsid w:val="00F66B70"/>
    <w:rsid w:val="00F66FAF"/>
    <w:rsid w:val="00F672E7"/>
    <w:rsid w:val="00F6741A"/>
    <w:rsid w:val="00F676DC"/>
    <w:rsid w:val="00F67989"/>
    <w:rsid w:val="00F67C12"/>
    <w:rsid w:val="00F700F2"/>
    <w:rsid w:val="00F70766"/>
    <w:rsid w:val="00F70D1A"/>
    <w:rsid w:val="00F711AD"/>
    <w:rsid w:val="00F711E9"/>
    <w:rsid w:val="00F712AD"/>
    <w:rsid w:val="00F71519"/>
    <w:rsid w:val="00F71BCA"/>
    <w:rsid w:val="00F71D5E"/>
    <w:rsid w:val="00F72BC5"/>
    <w:rsid w:val="00F72DCE"/>
    <w:rsid w:val="00F72F50"/>
    <w:rsid w:val="00F73EB6"/>
    <w:rsid w:val="00F74002"/>
    <w:rsid w:val="00F74AB9"/>
    <w:rsid w:val="00F75195"/>
    <w:rsid w:val="00F75968"/>
    <w:rsid w:val="00F75B2A"/>
    <w:rsid w:val="00F76FFB"/>
    <w:rsid w:val="00F770F5"/>
    <w:rsid w:val="00F77F75"/>
    <w:rsid w:val="00F8073D"/>
    <w:rsid w:val="00F80EC4"/>
    <w:rsid w:val="00F80F0A"/>
    <w:rsid w:val="00F80FEB"/>
    <w:rsid w:val="00F81994"/>
    <w:rsid w:val="00F82DDE"/>
    <w:rsid w:val="00F83857"/>
    <w:rsid w:val="00F83BCB"/>
    <w:rsid w:val="00F8418B"/>
    <w:rsid w:val="00F845C1"/>
    <w:rsid w:val="00F848BD"/>
    <w:rsid w:val="00F85F09"/>
    <w:rsid w:val="00F8644B"/>
    <w:rsid w:val="00F86D58"/>
    <w:rsid w:val="00F86D94"/>
    <w:rsid w:val="00F87389"/>
    <w:rsid w:val="00F87E53"/>
    <w:rsid w:val="00F87F01"/>
    <w:rsid w:val="00F900CF"/>
    <w:rsid w:val="00F90675"/>
    <w:rsid w:val="00F91B7D"/>
    <w:rsid w:val="00F91CE1"/>
    <w:rsid w:val="00F91D34"/>
    <w:rsid w:val="00F91EB8"/>
    <w:rsid w:val="00F92DC0"/>
    <w:rsid w:val="00F94760"/>
    <w:rsid w:val="00F94C9E"/>
    <w:rsid w:val="00F94F72"/>
    <w:rsid w:val="00F94FBF"/>
    <w:rsid w:val="00F95962"/>
    <w:rsid w:val="00F95B7A"/>
    <w:rsid w:val="00F97708"/>
    <w:rsid w:val="00F97A26"/>
    <w:rsid w:val="00F97BD4"/>
    <w:rsid w:val="00F97CB0"/>
    <w:rsid w:val="00FA00CA"/>
    <w:rsid w:val="00FA0287"/>
    <w:rsid w:val="00FA10AF"/>
    <w:rsid w:val="00FA15CF"/>
    <w:rsid w:val="00FA1B70"/>
    <w:rsid w:val="00FA1D6B"/>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2BB"/>
    <w:rsid w:val="00FA782F"/>
    <w:rsid w:val="00FA796C"/>
    <w:rsid w:val="00FA7E8D"/>
    <w:rsid w:val="00FB05E4"/>
    <w:rsid w:val="00FB0656"/>
    <w:rsid w:val="00FB08AC"/>
    <w:rsid w:val="00FB0A68"/>
    <w:rsid w:val="00FB1421"/>
    <w:rsid w:val="00FB1FF2"/>
    <w:rsid w:val="00FB2115"/>
    <w:rsid w:val="00FB21EB"/>
    <w:rsid w:val="00FB252E"/>
    <w:rsid w:val="00FB34B4"/>
    <w:rsid w:val="00FB35AB"/>
    <w:rsid w:val="00FB4245"/>
    <w:rsid w:val="00FB44A8"/>
    <w:rsid w:val="00FB4716"/>
    <w:rsid w:val="00FB4E96"/>
    <w:rsid w:val="00FB4FB9"/>
    <w:rsid w:val="00FB51F8"/>
    <w:rsid w:val="00FB52B9"/>
    <w:rsid w:val="00FB5732"/>
    <w:rsid w:val="00FB5872"/>
    <w:rsid w:val="00FB5988"/>
    <w:rsid w:val="00FB5B1A"/>
    <w:rsid w:val="00FB5B5C"/>
    <w:rsid w:val="00FB7A32"/>
    <w:rsid w:val="00FB7D5E"/>
    <w:rsid w:val="00FB7E47"/>
    <w:rsid w:val="00FC05D1"/>
    <w:rsid w:val="00FC0CD3"/>
    <w:rsid w:val="00FC174D"/>
    <w:rsid w:val="00FC17C3"/>
    <w:rsid w:val="00FC1C53"/>
    <w:rsid w:val="00FC2634"/>
    <w:rsid w:val="00FC3F04"/>
    <w:rsid w:val="00FC5607"/>
    <w:rsid w:val="00FC6202"/>
    <w:rsid w:val="00FC661E"/>
    <w:rsid w:val="00FC665C"/>
    <w:rsid w:val="00FC6837"/>
    <w:rsid w:val="00FC6D3E"/>
    <w:rsid w:val="00FC7E6A"/>
    <w:rsid w:val="00FD02D1"/>
    <w:rsid w:val="00FD0D79"/>
    <w:rsid w:val="00FD12B3"/>
    <w:rsid w:val="00FD1341"/>
    <w:rsid w:val="00FD13AC"/>
    <w:rsid w:val="00FD17BA"/>
    <w:rsid w:val="00FD219E"/>
    <w:rsid w:val="00FD2479"/>
    <w:rsid w:val="00FD3BF5"/>
    <w:rsid w:val="00FD3E85"/>
    <w:rsid w:val="00FD41BF"/>
    <w:rsid w:val="00FD4484"/>
    <w:rsid w:val="00FD44EA"/>
    <w:rsid w:val="00FD4D85"/>
    <w:rsid w:val="00FD5045"/>
    <w:rsid w:val="00FD5DC6"/>
    <w:rsid w:val="00FD5FFB"/>
    <w:rsid w:val="00FD6B66"/>
    <w:rsid w:val="00FD7641"/>
    <w:rsid w:val="00FE11C4"/>
    <w:rsid w:val="00FE14AB"/>
    <w:rsid w:val="00FE1A64"/>
    <w:rsid w:val="00FE1ED1"/>
    <w:rsid w:val="00FE20EF"/>
    <w:rsid w:val="00FE2627"/>
    <w:rsid w:val="00FE2847"/>
    <w:rsid w:val="00FE387C"/>
    <w:rsid w:val="00FE3C34"/>
    <w:rsid w:val="00FE4402"/>
    <w:rsid w:val="00FE47AF"/>
    <w:rsid w:val="00FE585B"/>
    <w:rsid w:val="00FE66AC"/>
    <w:rsid w:val="00FF1A6F"/>
    <w:rsid w:val="00FF23D2"/>
    <w:rsid w:val="00FF248A"/>
    <w:rsid w:val="00FF3089"/>
    <w:rsid w:val="00FF38C6"/>
    <w:rsid w:val="00FF3C17"/>
    <w:rsid w:val="00FF45E8"/>
    <w:rsid w:val="00FF50FF"/>
    <w:rsid w:val="00FF5D84"/>
    <w:rsid w:val="00FF66C1"/>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4EA8"/>
  <w15:docId w15:val="{B74FE068-E823-4331-904A-1CB19B3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C1A5E"/>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1266F7"/>
    <w:pPr>
      <w:keepNext/>
      <w:spacing w:before="120" w:after="120" w:line="360" w:lineRule="auto"/>
      <w:outlineLvl w:val="0"/>
    </w:pPr>
    <w:rPr>
      <w:b/>
      <w:bCs/>
      <w:kern w:val="28"/>
      <w:sz w:val="32"/>
      <w:szCs w:val="32"/>
    </w:rPr>
  </w:style>
  <w:style w:type="paragraph" w:styleId="2">
    <w:name w:val="heading 2"/>
    <w:basedOn w:val="a1"/>
    <w:next w:val="a1"/>
    <w:link w:val="20"/>
    <w:qFormat/>
    <w:rsid w:val="001266F7"/>
    <w:pPr>
      <w:keepNext/>
      <w:spacing w:before="240" w:after="60"/>
      <w:outlineLvl w:val="1"/>
    </w:pPr>
    <w:rPr>
      <w:b/>
      <w:bCs/>
      <w:i/>
      <w:iCs/>
      <w:sz w:val="28"/>
      <w:szCs w:val="28"/>
    </w:rPr>
  </w:style>
  <w:style w:type="paragraph" w:styleId="30">
    <w:name w:val="heading 3"/>
    <w:basedOn w:val="a1"/>
    <w:next w:val="a1"/>
    <w:link w:val="31"/>
    <w:qFormat/>
    <w:rsid w:val="001266F7"/>
    <w:pPr>
      <w:keepNext/>
      <w:spacing w:before="240" w:after="60"/>
      <w:outlineLvl w:val="2"/>
    </w:pPr>
    <w:rPr>
      <w:b/>
      <w:bCs/>
      <w:sz w:val="26"/>
      <w:szCs w:val="26"/>
    </w:rPr>
  </w:style>
  <w:style w:type="paragraph" w:styleId="4">
    <w:name w:val="heading 4"/>
    <w:basedOn w:val="a1"/>
    <w:next w:val="a1"/>
    <w:link w:val="40"/>
    <w:qFormat/>
    <w:rsid w:val="001266F7"/>
    <w:pPr>
      <w:keepNext/>
      <w:spacing w:before="240" w:after="60"/>
      <w:outlineLvl w:val="3"/>
    </w:pPr>
    <w:rPr>
      <w:b/>
      <w:bCs/>
      <w:sz w:val="28"/>
      <w:szCs w:val="28"/>
    </w:rPr>
  </w:style>
  <w:style w:type="paragraph" w:styleId="5">
    <w:name w:val="heading 5"/>
    <w:basedOn w:val="a1"/>
    <w:next w:val="a1"/>
    <w:link w:val="50"/>
    <w:qFormat/>
    <w:rsid w:val="001266F7"/>
    <w:pPr>
      <w:spacing w:before="240" w:after="60"/>
      <w:outlineLvl w:val="4"/>
    </w:pPr>
    <w:rPr>
      <w:b/>
      <w:bCs/>
      <w:i/>
      <w:iCs/>
      <w:sz w:val="26"/>
      <w:szCs w:val="26"/>
    </w:rPr>
  </w:style>
  <w:style w:type="paragraph" w:styleId="6">
    <w:name w:val="heading 6"/>
    <w:basedOn w:val="a1"/>
    <w:next w:val="a1"/>
    <w:link w:val="60"/>
    <w:qFormat/>
    <w:rsid w:val="00782D83"/>
    <w:pPr>
      <w:widowControl w:val="0"/>
      <w:autoSpaceDE w:val="0"/>
      <w:autoSpaceDN w:val="0"/>
      <w:adjustRightInd w:val="0"/>
      <w:spacing w:before="240" w:after="60" w:line="360" w:lineRule="auto"/>
      <w:ind w:firstLine="720"/>
      <w:jc w:val="both"/>
      <w:outlineLvl w:val="5"/>
    </w:pPr>
    <w:rPr>
      <w:b/>
      <w:bCs/>
      <w:sz w:val="22"/>
      <w:szCs w:val="22"/>
    </w:rPr>
  </w:style>
  <w:style w:type="paragraph" w:styleId="7">
    <w:name w:val="heading 7"/>
    <w:basedOn w:val="a1"/>
    <w:next w:val="a1"/>
    <w:link w:val="70"/>
    <w:qFormat/>
    <w:rsid w:val="001266F7"/>
    <w:pPr>
      <w:spacing w:before="240" w:after="60"/>
      <w:outlineLvl w:val="6"/>
    </w:pPr>
  </w:style>
  <w:style w:type="paragraph" w:styleId="8">
    <w:name w:val="heading 8"/>
    <w:basedOn w:val="a1"/>
    <w:next w:val="a1"/>
    <w:link w:val="80"/>
    <w:qFormat/>
    <w:rsid w:val="00782D83"/>
    <w:pPr>
      <w:keepNext/>
      <w:widowControl w:val="0"/>
      <w:autoSpaceDE w:val="0"/>
      <w:autoSpaceDN w:val="0"/>
      <w:adjustRightInd w:val="0"/>
      <w:spacing w:line="336" w:lineRule="auto"/>
      <w:ind w:firstLine="720"/>
      <w:jc w:val="center"/>
      <w:outlineLvl w:val="7"/>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266F7"/>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2"/>
    <w:link w:val="2"/>
    <w:uiPriority w:val="99"/>
    <w:rsid w:val="001266F7"/>
    <w:rPr>
      <w:rFonts w:ascii="Times New Roman" w:eastAsia="Times New Roman" w:hAnsi="Times New Roman" w:cs="Times New Roman"/>
      <w:b/>
      <w:bCs/>
      <w:i/>
      <w:iCs/>
      <w:sz w:val="28"/>
      <w:szCs w:val="28"/>
      <w:lang w:eastAsia="ru-RU"/>
    </w:rPr>
  </w:style>
  <w:style w:type="character" w:customStyle="1" w:styleId="31">
    <w:name w:val="Заголовок 3 Знак"/>
    <w:basedOn w:val="a2"/>
    <w:link w:val="30"/>
    <w:uiPriority w:val="99"/>
    <w:rsid w:val="001266F7"/>
    <w:rPr>
      <w:rFonts w:ascii="Times New Roman" w:eastAsia="Times New Roman" w:hAnsi="Times New Roman" w:cs="Times New Roman"/>
      <w:b/>
      <w:bCs/>
      <w:sz w:val="26"/>
      <w:szCs w:val="26"/>
      <w:lang w:eastAsia="ru-RU"/>
    </w:rPr>
  </w:style>
  <w:style w:type="character" w:customStyle="1" w:styleId="40">
    <w:name w:val="Заголовок 4 Знак"/>
    <w:basedOn w:val="a2"/>
    <w:link w:val="4"/>
    <w:rsid w:val="001266F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uiPriority w:val="99"/>
    <w:rsid w:val="001266F7"/>
    <w:rPr>
      <w:rFonts w:ascii="Times New Roman" w:eastAsia="Times New Roman" w:hAnsi="Times New Roman" w:cs="Times New Roman"/>
      <w:sz w:val="24"/>
      <w:szCs w:val="24"/>
      <w:lang w:eastAsia="ru-RU"/>
    </w:rPr>
  </w:style>
  <w:style w:type="paragraph" w:customStyle="1" w:styleId="14">
    <w:name w:val="Стиль 14 пт полужирный По центру"/>
    <w:basedOn w:val="a1"/>
    <w:uiPriority w:val="99"/>
    <w:rsid w:val="001266F7"/>
    <w:pPr>
      <w:jc w:val="center"/>
    </w:pPr>
    <w:rPr>
      <w:b/>
      <w:bCs/>
      <w:sz w:val="28"/>
      <w:szCs w:val="28"/>
    </w:rPr>
  </w:style>
  <w:style w:type="paragraph" w:customStyle="1" w:styleId="125">
    <w:name w:val="Стиль По ширине Первая строка:  125 см"/>
    <w:basedOn w:val="a1"/>
    <w:uiPriority w:val="99"/>
    <w:rsid w:val="001266F7"/>
    <w:pPr>
      <w:ind w:firstLine="709"/>
      <w:jc w:val="both"/>
    </w:pPr>
  </w:style>
  <w:style w:type="table" w:styleId="a5">
    <w:name w:val="Table Grid"/>
    <w:basedOn w:val="a3"/>
    <w:uiPriority w:val="3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1"/>
    <w:link w:val="33"/>
    <w:rsid w:val="001266F7"/>
    <w:pPr>
      <w:spacing w:after="120"/>
    </w:pPr>
    <w:rPr>
      <w:sz w:val="16"/>
      <w:szCs w:val="16"/>
    </w:rPr>
  </w:style>
  <w:style w:type="character" w:customStyle="1" w:styleId="33">
    <w:name w:val="Основной текст 3 Знак"/>
    <w:basedOn w:val="a2"/>
    <w:link w:val="32"/>
    <w:rsid w:val="001266F7"/>
    <w:rPr>
      <w:rFonts w:ascii="Times New Roman" w:eastAsia="Times New Roman" w:hAnsi="Times New Roman" w:cs="Times New Roman"/>
      <w:sz w:val="16"/>
      <w:szCs w:val="16"/>
      <w:lang w:eastAsia="ru-RU"/>
    </w:rPr>
  </w:style>
  <w:style w:type="character" w:customStyle="1" w:styleId="BodyText3Char">
    <w:name w:val="Body Text 3 Char"/>
    <w:basedOn w:val="a2"/>
    <w:uiPriority w:val="99"/>
    <w:semiHidden/>
    <w:locked/>
    <w:rsid w:val="001266F7"/>
    <w:rPr>
      <w:sz w:val="16"/>
      <w:szCs w:val="16"/>
    </w:rPr>
  </w:style>
  <w:style w:type="paragraph" w:customStyle="1" w:styleId="92">
    <w:name w:val="Стиль 9 пт курсив По центру Перед:  2 пт Междустр.интервал:  мн..."/>
    <w:basedOn w:val="a1"/>
    <w:uiPriority w:val="99"/>
    <w:rsid w:val="001266F7"/>
    <w:pPr>
      <w:jc w:val="center"/>
    </w:pPr>
    <w:rPr>
      <w:i/>
      <w:iCs/>
      <w:sz w:val="18"/>
      <w:szCs w:val="18"/>
    </w:rPr>
  </w:style>
  <w:style w:type="paragraph" w:customStyle="1" w:styleId="a6">
    <w:name w:val="Обычный таблица"/>
    <w:basedOn w:val="a1"/>
    <w:link w:val="a7"/>
    <w:rsid w:val="001266F7"/>
    <w:rPr>
      <w:sz w:val="18"/>
      <w:szCs w:val="18"/>
    </w:rPr>
  </w:style>
  <w:style w:type="paragraph" w:customStyle="1" w:styleId="Normal1">
    <w:name w:val="Normal1"/>
    <w:uiPriority w:val="99"/>
    <w:rsid w:val="001266F7"/>
    <w:pPr>
      <w:widowControl w:val="0"/>
      <w:spacing w:after="0" w:line="240" w:lineRule="auto"/>
      <w:ind w:left="120" w:firstLine="560"/>
    </w:pPr>
    <w:rPr>
      <w:rFonts w:ascii="Arial" w:eastAsia="Times New Roman" w:hAnsi="Arial" w:cs="Arial"/>
      <w:lang w:eastAsia="ru-RU"/>
    </w:rPr>
  </w:style>
  <w:style w:type="paragraph" w:customStyle="1" w:styleId="a8">
    <w:name w:val="Стиль Обычный таблица + курсив Оранжевый"/>
    <w:basedOn w:val="a6"/>
    <w:uiPriority w:val="99"/>
    <w:rsid w:val="001266F7"/>
    <w:rPr>
      <w:i/>
      <w:iCs/>
      <w:color w:val="FF0000"/>
    </w:rPr>
  </w:style>
  <w:style w:type="character" w:customStyle="1" w:styleId="a7">
    <w:name w:val="Обычный таблица Знак"/>
    <w:basedOn w:val="a2"/>
    <w:link w:val="a6"/>
    <w:locked/>
    <w:rsid w:val="001266F7"/>
    <w:rPr>
      <w:rFonts w:ascii="Times New Roman" w:eastAsia="Times New Roman" w:hAnsi="Times New Roman" w:cs="Times New Roman"/>
      <w:sz w:val="18"/>
      <w:szCs w:val="18"/>
      <w:lang w:eastAsia="ru-RU"/>
    </w:rPr>
  </w:style>
  <w:style w:type="paragraph" w:styleId="a9">
    <w:name w:val="footnote text"/>
    <w:basedOn w:val="a1"/>
    <w:link w:val="aa"/>
    <w:rsid w:val="001266F7"/>
    <w:rPr>
      <w:sz w:val="20"/>
      <w:szCs w:val="20"/>
    </w:rPr>
  </w:style>
  <w:style w:type="character" w:customStyle="1" w:styleId="aa">
    <w:name w:val="Текст сноски Знак"/>
    <w:basedOn w:val="a2"/>
    <w:link w:val="a9"/>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2"/>
    <w:uiPriority w:val="99"/>
    <w:semiHidden/>
    <w:locked/>
    <w:rsid w:val="001266F7"/>
    <w:rPr>
      <w:lang w:val="ru-RU" w:eastAsia="ru-RU"/>
    </w:rPr>
  </w:style>
  <w:style w:type="character" w:styleId="ab">
    <w:name w:val="footnote reference"/>
    <w:basedOn w:val="a2"/>
    <w:rsid w:val="001266F7"/>
    <w:rPr>
      <w:vertAlign w:val="superscript"/>
    </w:rPr>
  </w:style>
  <w:style w:type="paragraph" w:styleId="ac">
    <w:name w:val="Body Text"/>
    <w:basedOn w:val="a1"/>
    <w:link w:val="ad"/>
    <w:rsid w:val="001266F7"/>
    <w:pPr>
      <w:keepNext/>
      <w:suppressAutoHyphens/>
      <w:outlineLvl w:val="0"/>
    </w:pPr>
  </w:style>
  <w:style w:type="character" w:customStyle="1" w:styleId="ad">
    <w:name w:val="Основной текст Знак"/>
    <w:basedOn w:val="a2"/>
    <w:link w:val="ac"/>
    <w:rsid w:val="001266F7"/>
    <w:rPr>
      <w:rFonts w:ascii="Times New Roman" w:eastAsia="Times New Roman" w:hAnsi="Times New Roman" w:cs="Times New Roman"/>
      <w:sz w:val="24"/>
      <w:szCs w:val="24"/>
      <w:lang w:eastAsia="ru-RU"/>
    </w:rPr>
  </w:style>
  <w:style w:type="character" w:customStyle="1" w:styleId="BodyTextChar">
    <w:name w:val="Body Text Char"/>
    <w:basedOn w:val="a2"/>
    <w:uiPriority w:val="99"/>
    <w:locked/>
    <w:rsid w:val="001266F7"/>
    <w:rPr>
      <w:sz w:val="24"/>
      <w:szCs w:val="24"/>
    </w:rPr>
  </w:style>
  <w:style w:type="paragraph" w:styleId="ae">
    <w:name w:val="header"/>
    <w:aliases w:val="Знак1"/>
    <w:basedOn w:val="a1"/>
    <w:link w:val="af"/>
    <w:uiPriority w:val="99"/>
    <w:rsid w:val="001266F7"/>
    <w:pPr>
      <w:tabs>
        <w:tab w:val="center" w:pos="4153"/>
        <w:tab w:val="right" w:pos="8306"/>
      </w:tabs>
    </w:pPr>
    <w:rPr>
      <w:sz w:val="20"/>
      <w:szCs w:val="20"/>
    </w:rPr>
  </w:style>
  <w:style w:type="character" w:customStyle="1" w:styleId="af">
    <w:name w:val="Верхний колонтитул Знак"/>
    <w:aliases w:val="Знак1 Знак"/>
    <w:basedOn w:val="a2"/>
    <w:link w:val="ae"/>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
    <w:basedOn w:val="a2"/>
    <w:uiPriority w:val="99"/>
    <w:semiHidden/>
    <w:locked/>
    <w:rsid w:val="001266F7"/>
    <w:rPr>
      <w:sz w:val="24"/>
      <w:szCs w:val="24"/>
    </w:rPr>
  </w:style>
  <w:style w:type="paragraph" w:customStyle="1" w:styleId="af0">
    <w:name w:val="Штамп"/>
    <w:basedOn w:val="a1"/>
    <w:uiPriority w:val="99"/>
    <w:rsid w:val="001266F7"/>
    <w:pPr>
      <w:pageBreakBefore/>
      <w:ind w:left="5387"/>
      <w:jc w:val="center"/>
    </w:pPr>
  </w:style>
  <w:style w:type="paragraph" w:customStyle="1" w:styleId="af1">
    <w:name w:val="Основной"/>
    <w:basedOn w:val="a1"/>
    <w:link w:val="af2"/>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2">
    <w:name w:val="Основной Знак"/>
    <w:basedOn w:val="a2"/>
    <w:link w:val="af1"/>
    <w:locked/>
    <w:rsid w:val="001266F7"/>
    <w:rPr>
      <w:rFonts w:ascii="Times New Roman" w:eastAsia="Times New Roman" w:hAnsi="Times New Roman" w:cs="Times New Roman"/>
      <w:sz w:val="24"/>
      <w:szCs w:val="24"/>
      <w:lang w:eastAsia="ru-RU"/>
    </w:rPr>
  </w:style>
  <w:style w:type="paragraph" w:styleId="af3">
    <w:name w:val="Body Text Indent"/>
    <w:basedOn w:val="a1"/>
    <w:link w:val="af4"/>
    <w:rsid w:val="001266F7"/>
    <w:pPr>
      <w:spacing w:after="120"/>
      <w:ind w:left="283"/>
    </w:pPr>
  </w:style>
  <w:style w:type="character" w:customStyle="1" w:styleId="af4">
    <w:name w:val="Основной текст с отступом Знак"/>
    <w:basedOn w:val="a2"/>
    <w:link w:val="af3"/>
    <w:rsid w:val="001266F7"/>
    <w:rPr>
      <w:rFonts w:ascii="Times New Roman" w:eastAsia="Times New Roman" w:hAnsi="Times New Roman" w:cs="Times New Roman"/>
      <w:sz w:val="24"/>
      <w:szCs w:val="24"/>
      <w:lang w:eastAsia="ru-RU"/>
    </w:rPr>
  </w:style>
  <w:style w:type="character" w:customStyle="1" w:styleId="34">
    <w:name w:val="Знак Знак3"/>
    <w:basedOn w:val="a2"/>
    <w:uiPriority w:val="99"/>
    <w:semiHidden/>
    <w:locked/>
    <w:rsid w:val="001266F7"/>
  </w:style>
  <w:style w:type="character" w:customStyle="1" w:styleId="13">
    <w:name w:val="Стиль Знак сноски + 13 пт"/>
    <w:basedOn w:val="ab"/>
    <w:uiPriority w:val="99"/>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1"/>
    <w:link w:val="22"/>
    <w:rsid w:val="001266F7"/>
    <w:pPr>
      <w:spacing w:after="120" w:line="480" w:lineRule="auto"/>
      <w:ind w:left="283"/>
    </w:pPr>
  </w:style>
  <w:style w:type="character" w:customStyle="1" w:styleId="22">
    <w:name w:val="Основной текст с отступом 2 Знак"/>
    <w:basedOn w:val="a2"/>
    <w:link w:val="21"/>
    <w:rsid w:val="001266F7"/>
    <w:rPr>
      <w:rFonts w:ascii="Times New Roman" w:eastAsia="Times New Roman" w:hAnsi="Times New Roman" w:cs="Times New Roman"/>
      <w:sz w:val="24"/>
      <w:szCs w:val="24"/>
      <w:lang w:eastAsia="ru-RU"/>
    </w:rPr>
  </w:style>
  <w:style w:type="paragraph" w:styleId="af5">
    <w:name w:val="Normal (Web)"/>
    <w:basedOn w:val="a1"/>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uiPriority w:val="99"/>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1">
    <w:name w:val="Стиль4"/>
    <w:basedOn w:val="a1"/>
    <w:rsid w:val="001266F7"/>
    <w:pPr>
      <w:jc w:val="both"/>
    </w:pPr>
  </w:style>
  <w:style w:type="paragraph" w:customStyle="1" w:styleId="51">
    <w:name w:val="Стиль5"/>
    <w:basedOn w:val="a1"/>
    <w:uiPriority w:val="99"/>
    <w:rsid w:val="001266F7"/>
    <w:pPr>
      <w:ind w:firstLine="426"/>
      <w:jc w:val="center"/>
    </w:pPr>
  </w:style>
  <w:style w:type="paragraph" w:styleId="af6">
    <w:name w:val="Block Text"/>
    <w:basedOn w:val="a1"/>
    <w:rsid w:val="001266F7"/>
    <w:pPr>
      <w:shd w:val="clear" w:color="auto" w:fill="FFFFFF"/>
      <w:spacing w:line="278" w:lineRule="exact"/>
      <w:ind w:left="10" w:right="102" w:firstLine="451"/>
    </w:pPr>
    <w:rPr>
      <w:color w:val="000000"/>
      <w:spacing w:val="-9"/>
      <w:sz w:val="25"/>
      <w:szCs w:val="25"/>
    </w:rPr>
  </w:style>
  <w:style w:type="paragraph" w:customStyle="1" w:styleId="a">
    <w:name w:val="Спис_заголовок"/>
    <w:basedOn w:val="a1"/>
    <w:next w:val="a0"/>
    <w:uiPriority w:val="99"/>
    <w:rsid w:val="001266F7"/>
    <w:pPr>
      <w:keepNext/>
      <w:keepLines/>
      <w:numPr>
        <w:numId w:val="1"/>
      </w:numPr>
      <w:tabs>
        <w:tab w:val="left" w:pos="0"/>
      </w:tabs>
      <w:spacing w:before="60" w:after="60"/>
      <w:jc w:val="both"/>
    </w:pPr>
    <w:rPr>
      <w:sz w:val="22"/>
      <w:szCs w:val="22"/>
    </w:rPr>
  </w:style>
  <w:style w:type="paragraph" w:styleId="a0">
    <w:name w:val="List"/>
    <w:basedOn w:val="a1"/>
    <w:uiPriority w:val="99"/>
    <w:rsid w:val="001266F7"/>
    <w:pPr>
      <w:numPr>
        <w:ilvl w:val="1"/>
        <w:numId w:val="1"/>
      </w:numPr>
      <w:spacing w:after="60"/>
      <w:ind w:left="283" w:hanging="283"/>
      <w:jc w:val="both"/>
    </w:pPr>
  </w:style>
  <w:style w:type="paragraph" w:customStyle="1" w:styleId="1">
    <w:name w:val="Номер1"/>
    <w:basedOn w:val="a0"/>
    <w:uiPriority w:val="99"/>
    <w:rsid w:val="001266F7"/>
    <w:pPr>
      <w:numPr>
        <w:ilvl w:val="2"/>
      </w:numPr>
      <w:tabs>
        <w:tab w:val="num" w:pos="1440"/>
      </w:tabs>
      <w:spacing w:before="40" w:after="40"/>
      <w:ind w:left="1224" w:hanging="504"/>
    </w:pPr>
    <w:rPr>
      <w:sz w:val="22"/>
      <w:szCs w:val="22"/>
    </w:rPr>
  </w:style>
  <w:style w:type="character" w:customStyle="1" w:styleId="23">
    <w:name w:val="Знак Знак2"/>
    <w:basedOn w:val="a2"/>
    <w:uiPriority w:val="99"/>
    <w:semiHidden/>
    <w:locked/>
    <w:rsid w:val="001266F7"/>
  </w:style>
  <w:style w:type="paragraph" w:customStyle="1" w:styleId="ListParagraph1">
    <w:name w:val="List Paragraph1"/>
    <w:basedOn w:val="a1"/>
    <w:uiPriority w:val="99"/>
    <w:rsid w:val="001266F7"/>
    <w:pPr>
      <w:ind w:left="720"/>
    </w:pPr>
  </w:style>
  <w:style w:type="character" w:customStyle="1" w:styleId="FontStyle13">
    <w:name w:val="Font Style13"/>
    <w:basedOn w:val="a2"/>
    <w:uiPriority w:val="99"/>
    <w:rsid w:val="001266F7"/>
    <w:rPr>
      <w:rFonts w:ascii="Times New Roman" w:hAnsi="Times New Roman" w:cs="Times New Roman"/>
      <w:sz w:val="26"/>
      <w:szCs w:val="26"/>
    </w:rPr>
  </w:style>
  <w:style w:type="character" w:customStyle="1" w:styleId="FontStyle22">
    <w:name w:val="Font Style22"/>
    <w:basedOn w:val="a2"/>
    <w:uiPriority w:val="99"/>
    <w:rsid w:val="001266F7"/>
    <w:rPr>
      <w:rFonts w:ascii="Times New Roman" w:hAnsi="Times New Roman" w:cs="Times New Roman"/>
      <w:color w:val="000000"/>
      <w:sz w:val="26"/>
      <w:szCs w:val="26"/>
    </w:rPr>
  </w:style>
  <w:style w:type="paragraph" w:customStyle="1" w:styleId="FR4">
    <w:name w:val="FR4"/>
    <w:uiPriority w:val="99"/>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7">
    <w:name w:val="annotation reference"/>
    <w:basedOn w:val="a2"/>
    <w:uiPriority w:val="99"/>
    <w:semiHidden/>
    <w:rsid w:val="001266F7"/>
    <w:rPr>
      <w:sz w:val="16"/>
      <w:szCs w:val="16"/>
    </w:rPr>
  </w:style>
  <w:style w:type="paragraph" w:styleId="af8">
    <w:name w:val="annotation text"/>
    <w:basedOn w:val="a1"/>
    <w:link w:val="af9"/>
    <w:uiPriority w:val="99"/>
    <w:semiHidden/>
    <w:rsid w:val="001266F7"/>
    <w:rPr>
      <w:sz w:val="20"/>
      <w:szCs w:val="20"/>
    </w:rPr>
  </w:style>
  <w:style w:type="character" w:customStyle="1" w:styleId="af9">
    <w:name w:val="Текст примечания Знак"/>
    <w:basedOn w:val="a2"/>
    <w:link w:val="af8"/>
    <w:uiPriority w:val="99"/>
    <w:semiHidden/>
    <w:rsid w:val="001266F7"/>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rsid w:val="001266F7"/>
    <w:rPr>
      <w:b/>
      <w:bCs/>
    </w:rPr>
  </w:style>
  <w:style w:type="character" w:customStyle="1" w:styleId="afb">
    <w:name w:val="Тема примечания Знак"/>
    <w:basedOn w:val="af9"/>
    <w:link w:val="afa"/>
    <w:uiPriority w:val="99"/>
    <w:semiHidden/>
    <w:rsid w:val="001266F7"/>
    <w:rPr>
      <w:rFonts w:ascii="Times New Roman" w:eastAsia="Times New Roman" w:hAnsi="Times New Roman" w:cs="Times New Roman"/>
      <w:b/>
      <w:bCs/>
      <w:sz w:val="20"/>
      <w:szCs w:val="20"/>
      <w:lang w:eastAsia="ru-RU"/>
    </w:rPr>
  </w:style>
  <w:style w:type="paragraph" w:styleId="afc">
    <w:name w:val="Balloon Text"/>
    <w:basedOn w:val="a1"/>
    <w:link w:val="afd"/>
    <w:semiHidden/>
    <w:rsid w:val="001266F7"/>
    <w:rPr>
      <w:rFonts w:ascii="Tahoma" w:hAnsi="Tahoma" w:cs="Tahoma"/>
      <w:sz w:val="16"/>
      <w:szCs w:val="16"/>
    </w:rPr>
  </w:style>
  <w:style w:type="character" w:customStyle="1" w:styleId="afd">
    <w:name w:val="Текст выноски Знак"/>
    <w:basedOn w:val="a2"/>
    <w:link w:val="afc"/>
    <w:uiPriority w:val="99"/>
    <w:semiHidden/>
    <w:rsid w:val="001266F7"/>
    <w:rPr>
      <w:rFonts w:ascii="Tahoma" w:eastAsia="Times New Roman" w:hAnsi="Tahoma" w:cs="Tahoma"/>
      <w:sz w:val="16"/>
      <w:szCs w:val="16"/>
      <w:lang w:eastAsia="ru-RU"/>
    </w:rPr>
  </w:style>
  <w:style w:type="paragraph" w:styleId="afe">
    <w:name w:val="footer"/>
    <w:basedOn w:val="a1"/>
    <w:link w:val="aff"/>
    <w:uiPriority w:val="99"/>
    <w:rsid w:val="001266F7"/>
    <w:pPr>
      <w:tabs>
        <w:tab w:val="center" w:pos="4677"/>
        <w:tab w:val="right" w:pos="9355"/>
      </w:tabs>
    </w:pPr>
  </w:style>
  <w:style w:type="character" w:customStyle="1" w:styleId="aff">
    <w:name w:val="Нижний колонтитул Знак"/>
    <w:basedOn w:val="a2"/>
    <w:link w:val="afe"/>
    <w:uiPriority w:val="99"/>
    <w:rsid w:val="001266F7"/>
    <w:rPr>
      <w:rFonts w:ascii="Times New Roman" w:eastAsia="Times New Roman" w:hAnsi="Times New Roman" w:cs="Times New Roman"/>
      <w:sz w:val="24"/>
      <w:szCs w:val="24"/>
      <w:lang w:eastAsia="ru-RU"/>
    </w:rPr>
  </w:style>
  <w:style w:type="character" w:styleId="aff0">
    <w:name w:val="Hyperlink"/>
    <w:basedOn w:val="a2"/>
    <w:uiPriority w:val="99"/>
    <w:rsid w:val="001266F7"/>
    <w:rPr>
      <w:color w:val="0000FF"/>
      <w:u w:val="single"/>
    </w:rPr>
  </w:style>
  <w:style w:type="paragraph" w:customStyle="1" w:styleId="12">
    <w:name w:val="Абзац списка1"/>
    <w:basedOn w:val="a1"/>
    <w:uiPriority w:val="99"/>
    <w:qFormat/>
    <w:rsid w:val="001266F7"/>
    <w:pPr>
      <w:ind w:left="720"/>
    </w:pPr>
  </w:style>
  <w:style w:type="paragraph" w:customStyle="1" w:styleId="71">
    <w:name w:val="Стиль7"/>
    <w:basedOn w:val="a1"/>
    <w:uiPriority w:val="99"/>
    <w:rsid w:val="001266F7"/>
    <w:pPr>
      <w:ind w:firstLine="426"/>
      <w:jc w:val="both"/>
    </w:pPr>
    <w:rPr>
      <w:sz w:val="20"/>
      <w:szCs w:val="20"/>
    </w:rPr>
  </w:style>
  <w:style w:type="paragraph" w:styleId="35">
    <w:name w:val="Body Text Indent 3"/>
    <w:basedOn w:val="a1"/>
    <w:link w:val="36"/>
    <w:rsid w:val="001266F7"/>
    <w:pPr>
      <w:spacing w:after="120"/>
      <w:ind w:left="283"/>
    </w:pPr>
    <w:rPr>
      <w:sz w:val="16"/>
      <w:szCs w:val="16"/>
    </w:rPr>
  </w:style>
  <w:style w:type="character" w:customStyle="1" w:styleId="36">
    <w:name w:val="Основной текст с отступом 3 Знак"/>
    <w:basedOn w:val="a2"/>
    <w:link w:val="35"/>
    <w:rsid w:val="001266F7"/>
    <w:rPr>
      <w:rFonts w:ascii="Times New Roman" w:eastAsia="Times New Roman" w:hAnsi="Times New Roman" w:cs="Times New Roman"/>
      <w:sz w:val="16"/>
      <w:szCs w:val="16"/>
      <w:lang w:eastAsia="ru-RU"/>
    </w:rPr>
  </w:style>
  <w:style w:type="paragraph" w:customStyle="1" w:styleId="24">
    <w:name w:val="Текст_начало_2"/>
    <w:basedOn w:val="a1"/>
    <w:rsid w:val="001266F7"/>
    <w:pPr>
      <w:spacing w:line="360" w:lineRule="exact"/>
      <w:jc w:val="both"/>
    </w:pPr>
    <w:rPr>
      <w:rFonts w:ascii="Arial" w:hAnsi="Arial" w:cs="Arial"/>
      <w:lang w:val="en-GB"/>
    </w:rPr>
  </w:style>
  <w:style w:type="paragraph" w:customStyle="1" w:styleId="BodyText21">
    <w:name w:val="Body Text 21"/>
    <w:basedOn w:val="a1"/>
    <w:rsid w:val="001266F7"/>
    <w:pPr>
      <w:widowControl w:val="0"/>
      <w:spacing w:line="360" w:lineRule="auto"/>
      <w:ind w:firstLine="851"/>
      <w:jc w:val="both"/>
    </w:pPr>
    <w:rPr>
      <w:rFonts w:ascii="Arial" w:hAnsi="Arial" w:cs="Arial"/>
    </w:rPr>
  </w:style>
  <w:style w:type="paragraph" w:customStyle="1" w:styleId="15">
    <w:name w:val="Рецензия1"/>
    <w:hidden/>
    <w:uiPriority w:val="99"/>
    <w:semi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2"/>
    <w:link w:val="ConsNormal"/>
    <w:locked/>
    <w:rsid w:val="001266F7"/>
    <w:rPr>
      <w:rFonts w:ascii="Arial" w:eastAsia="Times New Roman" w:hAnsi="Arial" w:cs="Arial"/>
      <w:sz w:val="20"/>
      <w:szCs w:val="20"/>
      <w:lang w:eastAsia="ru-RU"/>
    </w:rPr>
  </w:style>
  <w:style w:type="paragraph" w:customStyle="1" w:styleId="25">
    <w:name w:val="Обычный2"/>
    <w:uiPriority w:val="99"/>
    <w:rsid w:val="001266F7"/>
    <w:pPr>
      <w:widowControl w:val="0"/>
      <w:spacing w:after="0" w:line="240" w:lineRule="auto"/>
      <w:ind w:left="120" w:firstLine="560"/>
    </w:pPr>
    <w:rPr>
      <w:rFonts w:ascii="Arial" w:eastAsia="Times New Roman" w:hAnsi="Arial" w:cs="Arial"/>
      <w:lang w:eastAsia="ru-RU"/>
    </w:rPr>
  </w:style>
  <w:style w:type="paragraph" w:styleId="16">
    <w:name w:val="toc 1"/>
    <w:basedOn w:val="a1"/>
    <w:next w:val="a1"/>
    <w:autoRedefine/>
    <w:uiPriority w:val="39"/>
    <w:rsid w:val="0014657A"/>
    <w:pPr>
      <w:tabs>
        <w:tab w:val="right" w:leader="dot" w:pos="9911"/>
      </w:tabs>
    </w:pPr>
  </w:style>
  <w:style w:type="paragraph" w:styleId="37">
    <w:name w:val="toc 3"/>
    <w:basedOn w:val="a1"/>
    <w:next w:val="a1"/>
    <w:autoRedefine/>
    <w:uiPriority w:val="39"/>
    <w:rsid w:val="001266F7"/>
    <w:pPr>
      <w:ind w:left="480"/>
    </w:pPr>
  </w:style>
  <w:style w:type="paragraph" w:styleId="26">
    <w:name w:val="toc 2"/>
    <w:basedOn w:val="a1"/>
    <w:next w:val="a1"/>
    <w:autoRedefine/>
    <w:uiPriority w:val="99"/>
    <w:semiHidden/>
    <w:rsid w:val="001266F7"/>
    <w:pPr>
      <w:ind w:left="240"/>
    </w:pPr>
  </w:style>
  <w:style w:type="paragraph" w:styleId="aff1">
    <w:name w:val="Document Map"/>
    <w:basedOn w:val="a1"/>
    <w:link w:val="aff2"/>
    <w:rsid w:val="001266F7"/>
    <w:pPr>
      <w:shd w:val="clear" w:color="auto" w:fill="000080"/>
    </w:pPr>
    <w:rPr>
      <w:rFonts w:ascii="Tahoma" w:hAnsi="Tahoma" w:cs="Tahoma"/>
      <w:sz w:val="20"/>
      <w:szCs w:val="20"/>
    </w:rPr>
  </w:style>
  <w:style w:type="character" w:customStyle="1" w:styleId="aff2">
    <w:name w:val="Схема документа Знак"/>
    <w:basedOn w:val="a2"/>
    <w:link w:val="aff1"/>
    <w:rsid w:val="001266F7"/>
    <w:rPr>
      <w:rFonts w:ascii="Tahoma" w:eastAsia="Times New Roman" w:hAnsi="Tahoma" w:cs="Tahoma"/>
      <w:sz w:val="20"/>
      <w:szCs w:val="20"/>
      <w:shd w:val="clear" w:color="auto" w:fill="000080"/>
      <w:lang w:eastAsia="ru-RU"/>
    </w:rPr>
  </w:style>
  <w:style w:type="paragraph" w:styleId="aff3">
    <w:name w:val="Subtitle"/>
    <w:basedOn w:val="a1"/>
    <w:next w:val="a1"/>
    <w:link w:val="aff4"/>
    <w:qFormat/>
    <w:rsid w:val="001266F7"/>
    <w:pPr>
      <w:spacing w:after="60"/>
      <w:jc w:val="center"/>
      <w:outlineLvl w:val="1"/>
    </w:pPr>
    <w:rPr>
      <w:rFonts w:ascii="Cambria" w:hAnsi="Cambria" w:cs="Cambria"/>
    </w:rPr>
  </w:style>
  <w:style w:type="character" w:customStyle="1" w:styleId="aff4">
    <w:name w:val="Подзаголовок Знак"/>
    <w:basedOn w:val="a2"/>
    <w:link w:val="aff3"/>
    <w:rsid w:val="001266F7"/>
    <w:rPr>
      <w:rFonts w:ascii="Cambria" w:eastAsia="Times New Roman" w:hAnsi="Cambria" w:cs="Cambria"/>
      <w:sz w:val="24"/>
      <w:szCs w:val="24"/>
      <w:lang w:eastAsia="ru-RU"/>
    </w:rPr>
  </w:style>
  <w:style w:type="paragraph" w:styleId="aff5">
    <w:name w:val="Title"/>
    <w:basedOn w:val="a1"/>
    <w:next w:val="a1"/>
    <w:link w:val="aff6"/>
    <w:qFormat/>
    <w:rsid w:val="001266F7"/>
    <w:pPr>
      <w:spacing w:before="240" w:after="60"/>
      <w:jc w:val="center"/>
      <w:outlineLvl w:val="0"/>
    </w:pPr>
    <w:rPr>
      <w:rFonts w:ascii="Cambria" w:hAnsi="Cambria" w:cs="Cambria"/>
      <w:b/>
      <w:bCs/>
      <w:kern w:val="28"/>
      <w:sz w:val="32"/>
      <w:szCs w:val="32"/>
    </w:rPr>
  </w:style>
  <w:style w:type="character" w:customStyle="1" w:styleId="aff6">
    <w:name w:val="Заголовок Знак"/>
    <w:basedOn w:val="a2"/>
    <w:link w:val="aff5"/>
    <w:uiPriority w:val="99"/>
    <w:rsid w:val="001266F7"/>
    <w:rPr>
      <w:rFonts w:ascii="Cambria" w:eastAsia="Times New Roman" w:hAnsi="Cambria" w:cs="Cambria"/>
      <w:b/>
      <w:bCs/>
      <w:kern w:val="28"/>
      <w:sz w:val="32"/>
      <w:szCs w:val="32"/>
      <w:lang w:eastAsia="ru-RU"/>
    </w:rPr>
  </w:style>
  <w:style w:type="paragraph" w:styleId="aff7">
    <w:name w:val="List Paragraph"/>
    <w:aliases w:val="Абзац списка2,Bullet List,FooterText,numbered,Подпись рисунка,Маркированный список_уровень1,List Paragraph,Маркер,Булет 1,Bullet Number,Нумерованый список,lp1,lp11,List Paragraph11,Bullet 1,Use Case List Paragraph,Paragraphe de liste1,СПИСО"/>
    <w:basedOn w:val="a1"/>
    <w:link w:val="aff8"/>
    <w:uiPriority w:val="34"/>
    <w:qFormat/>
    <w:rsid w:val="001266F7"/>
    <w:pPr>
      <w:ind w:left="708"/>
    </w:pPr>
  </w:style>
  <w:style w:type="paragraph" w:customStyle="1" w:styleId="17">
    <w:name w:val="Стиль ТЗ1"/>
    <w:basedOn w:val="a1"/>
    <w:link w:val="110"/>
    <w:autoRedefine/>
    <w:rsid w:val="001266F7"/>
    <w:pPr>
      <w:spacing w:before="60"/>
      <w:ind w:firstLine="303"/>
      <w:jc w:val="both"/>
    </w:pPr>
    <w:rPr>
      <w:bCs/>
      <w:sz w:val="18"/>
      <w:szCs w:val="18"/>
    </w:rPr>
  </w:style>
  <w:style w:type="character" w:customStyle="1" w:styleId="110">
    <w:name w:val="Стиль ТЗ1 Знак1"/>
    <w:basedOn w:val="a2"/>
    <w:link w:val="17"/>
    <w:rsid w:val="001266F7"/>
    <w:rPr>
      <w:rFonts w:ascii="Times New Roman" w:eastAsia="Times New Roman" w:hAnsi="Times New Roman" w:cs="Times New Roman"/>
      <w:bCs/>
      <w:sz w:val="18"/>
      <w:szCs w:val="18"/>
      <w:lang w:eastAsia="ru-RU"/>
    </w:rPr>
  </w:style>
  <w:style w:type="paragraph" w:customStyle="1" w:styleId="81">
    <w:name w:val="Стиль8"/>
    <w:basedOn w:val="a1"/>
    <w:rsid w:val="001266F7"/>
    <w:pPr>
      <w:spacing w:before="60" w:line="360" w:lineRule="auto"/>
      <w:ind w:firstLine="709"/>
      <w:jc w:val="both"/>
    </w:pPr>
    <w:rPr>
      <w:sz w:val="28"/>
      <w:szCs w:val="28"/>
    </w:rPr>
  </w:style>
  <w:style w:type="paragraph" w:customStyle="1" w:styleId="SB">
    <w:name w:val="SB_Обычный"/>
    <w:basedOn w:val="a1"/>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1"/>
    <w:link w:val="SBHeading20"/>
    <w:qFormat/>
    <w:rsid w:val="001266F7"/>
    <w:pPr>
      <w:numPr>
        <w:ilvl w:val="1"/>
        <w:numId w:val="2"/>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rsid w:val="001266F7"/>
    <w:rPr>
      <w:rFonts w:ascii="Times New Roman" w:eastAsia="Times New Roman" w:hAnsi="Times New Roman" w:cs="Times New Roman"/>
      <w:b/>
      <w:sz w:val="28"/>
      <w:szCs w:val="24"/>
      <w:lang w:eastAsia="ru-RU"/>
    </w:rPr>
  </w:style>
  <w:style w:type="paragraph" w:customStyle="1" w:styleId="Style5">
    <w:name w:val="Style5"/>
    <w:basedOn w:val="a1"/>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2"/>
    <w:rsid w:val="00351B7C"/>
  </w:style>
  <w:style w:type="character" w:styleId="HTML">
    <w:name w:val="HTML Typewriter"/>
    <w:basedOn w:val="a2"/>
    <w:uiPriority w:val="99"/>
    <w:semiHidden/>
    <w:unhideWhenUsed/>
    <w:rsid w:val="007E5340"/>
    <w:rPr>
      <w:rFonts w:ascii="Courier New" w:eastAsia="Times New Roman" w:hAnsi="Courier New" w:cs="Courier New" w:hint="default"/>
      <w:sz w:val="20"/>
      <w:szCs w:val="20"/>
    </w:rPr>
  </w:style>
  <w:style w:type="paragraph" w:customStyle="1" w:styleId="3">
    <w:name w:val="Стиль3"/>
    <w:basedOn w:val="21"/>
    <w:rsid w:val="000D09C5"/>
    <w:pPr>
      <w:widowControl w:val="0"/>
      <w:numPr>
        <w:numId w:val="3"/>
      </w:numPr>
      <w:tabs>
        <w:tab w:val="clear" w:pos="643"/>
        <w:tab w:val="num" w:pos="1307"/>
      </w:tabs>
      <w:adjustRightInd w:val="0"/>
      <w:spacing w:after="0" w:line="240" w:lineRule="auto"/>
      <w:ind w:left="1080" w:firstLine="0"/>
      <w:jc w:val="both"/>
      <w:textAlignment w:val="baseline"/>
    </w:pPr>
    <w:rPr>
      <w:szCs w:val="20"/>
    </w:rPr>
  </w:style>
  <w:style w:type="paragraph" w:styleId="aff9">
    <w:name w:val="endnote text"/>
    <w:basedOn w:val="a1"/>
    <w:link w:val="affa"/>
    <w:unhideWhenUsed/>
    <w:rsid w:val="00FC6202"/>
    <w:rPr>
      <w:sz w:val="20"/>
      <w:szCs w:val="20"/>
    </w:rPr>
  </w:style>
  <w:style w:type="character" w:customStyle="1" w:styleId="affa">
    <w:name w:val="Текст концевой сноски Знак"/>
    <w:basedOn w:val="a2"/>
    <w:link w:val="aff9"/>
    <w:rsid w:val="00FC6202"/>
    <w:rPr>
      <w:rFonts w:ascii="Times New Roman" w:eastAsia="Times New Roman" w:hAnsi="Times New Roman" w:cs="Times New Roman"/>
      <w:sz w:val="20"/>
      <w:szCs w:val="20"/>
      <w:lang w:eastAsia="ru-RU"/>
    </w:rPr>
  </w:style>
  <w:style w:type="character" w:styleId="affb">
    <w:name w:val="endnote reference"/>
    <w:basedOn w:val="a2"/>
    <w:unhideWhenUsed/>
    <w:rsid w:val="00FC6202"/>
    <w:rPr>
      <w:vertAlign w:val="superscript"/>
    </w:rPr>
  </w:style>
  <w:style w:type="character" w:customStyle="1" w:styleId="60">
    <w:name w:val="Заголовок 6 Знак"/>
    <w:basedOn w:val="a2"/>
    <w:link w:val="6"/>
    <w:rsid w:val="00782D83"/>
    <w:rPr>
      <w:rFonts w:ascii="Times New Roman" w:eastAsia="Times New Roman" w:hAnsi="Times New Roman" w:cs="Times New Roman"/>
      <w:b/>
      <w:bCs/>
      <w:lang w:eastAsia="ru-RU"/>
    </w:rPr>
  </w:style>
  <w:style w:type="character" w:customStyle="1" w:styleId="80">
    <w:name w:val="Заголовок 8 Знак"/>
    <w:basedOn w:val="a2"/>
    <w:link w:val="8"/>
    <w:rsid w:val="00782D83"/>
    <w:rPr>
      <w:rFonts w:ascii="Times New Roman" w:eastAsia="Times New Roman" w:hAnsi="Times New Roman" w:cs="Times New Roman"/>
      <w:b/>
      <w:bCs/>
      <w:sz w:val="28"/>
      <w:szCs w:val="28"/>
      <w:lang w:eastAsia="ru-RU"/>
    </w:rPr>
  </w:style>
  <w:style w:type="paragraph" w:customStyle="1" w:styleId="18">
    <w:name w:val="Обычный1"/>
    <w:uiPriority w:val="99"/>
    <w:rsid w:val="00782D83"/>
    <w:pPr>
      <w:widowControl w:val="0"/>
      <w:spacing w:after="0" w:line="240" w:lineRule="auto"/>
      <w:ind w:left="120" w:firstLine="560"/>
    </w:pPr>
    <w:rPr>
      <w:rFonts w:ascii="Arial" w:eastAsia="Times New Roman" w:hAnsi="Arial" w:cs="Times New Roman"/>
      <w:szCs w:val="20"/>
      <w:lang w:eastAsia="ru-RU"/>
    </w:rPr>
  </w:style>
  <w:style w:type="character" w:styleId="affc">
    <w:name w:val="page number"/>
    <w:basedOn w:val="a2"/>
    <w:rsid w:val="00782D83"/>
  </w:style>
  <w:style w:type="paragraph" w:customStyle="1" w:styleId="310">
    <w:name w:val="Основной текст с отступом 31"/>
    <w:basedOn w:val="18"/>
    <w:rsid w:val="00782D83"/>
    <w:pPr>
      <w:spacing w:line="360" w:lineRule="auto"/>
      <w:ind w:left="0" w:firstLine="709"/>
      <w:jc w:val="both"/>
    </w:pPr>
    <w:rPr>
      <w:sz w:val="24"/>
    </w:rPr>
  </w:style>
  <w:style w:type="paragraph" w:styleId="27">
    <w:name w:val="Body Text 2"/>
    <w:basedOn w:val="a1"/>
    <w:link w:val="28"/>
    <w:rsid w:val="00782D83"/>
    <w:pPr>
      <w:jc w:val="both"/>
    </w:pPr>
    <w:rPr>
      <w:sz w:val="28"/>
      <w:szCs w:val="28"/>
    </w:rPr>
  </w:style>
  <w:style w:type="character" w:customStyle="1" w:styleId="28">
    <w:name w:val="Основной текст 2 Знак"/>
    <w:basedOn w:val="a2"/>
    <w:link w:val="27"/>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8">
    <w:name w:val="Знак3 Знак Знак Знак Знак"/>
    <w:basedOn w:val="a1"/>
    <w:rsid w:val="00782D83"/>
    <w:pPr>
      <w:spacing w:after="160" w:line="240" w:lineRule="exact"/>
    </w:pPr>
    <w:rPr>
      <w:rFonts w:ascii="Verdana" w:hAnsi="Verdana" w:cs="Verdana"/>
      <w:sz w:val="20"/>
      <w:szCs w:val="20"/>
      <w:lang w:val="en-US" w:eastAsia="en-US"/>
    </w:rPr>
  </w:style>
  <w:style w:type="paragraph" w:styleId="29">
    <w:name w:val="Quote"/>
    <w:basedOn w:val="a1"/>
    <w:next w:val="a1"/>
    <w:link w:val="2a"/>
    <w:uiPriority w:val="29"/>
    <w:qFormat/>
    <w:rsid w:val="00782D83"/>
    <w:rPr>
      <w:i/>
      <w:iCs/>
      <w:color w:val="000000"/>
    </w:rPr>
  </w:style>
  <w:style w:type="character" w:customStyle="1" w:styleId="2a">
    <w:name w:val="Цитата 2 Знак"/>
    <w:basedOn w:val="a2"/>
    <w:link w:val="29"/>
    <w:uiPriority w:val="29"/>
    <w:rsid w:val="00782D83"/>
    <w:rPr>
      <w:rFonts w:ascii="Times New Roman" w:eastAsia="Times New Roman" w:hAnsi="Times New Roman" w:cs="Times New Roman"/>
      <w:i/>
      <w:iCs/>
      <w:color w:val="000000"/>
      <w:sz w:val="24"/>
      <w:szCs w:val="24"/>
      <w:lang w:eastAsia="ru-RU"/>
    </w:rPr>
  </w:style>
  <w:style w:type="character" w:customStyle="1" w:styleId="aff8">
    <w:name w:val="Абзац списка Знак"/>
    <w:aliases w:val="Абзац списка2 Знак,Bullet List Знак,FooterText Знак,numbered Знак,Подпись рисунка Знак,Маркированный список_уровень1 Знак,List Paragraph Знак,Маркер Знак,Булет 1 Знак,Bullet Number Знак,Нумерованый список Знак,lp1 Знак,lp11 Знак"/>
    <w:link w:val="aff7"/>
    <w:uiPriority w:val="34"/>
    <w:rsid w:val="00530D64"/>
    <w:rPr>
      <w:rFonts w:ascii="Times New Roman" w:eastAsia="Times New Roman" w:hAnsi="Times New Roman" w:cs="Times New Roman"/>
      <w:sz w:val="24"/>
      <w:szCs w:val="24"/>
      <w:lang w:eastAsia="ru-RU"/>
    </w:rPr>
  </w:style>
  <w:style w:type="table" w:customStyle="1" w:styleId="19">
    <w:name w:val="Сетка таблицы1"/>
    <w:basedOn w:val="a3"/>
    <w:next w:val="a5"/>
    <w:uiPriority w:val="59"/>
    <w:rsid w:val="00A34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сновной текст_"/>
    <w:basedOn w:val="a2"/>
    <w:link w:val="1a"/>
    <w:rsid w:val="00832BDA"/>
    <w:rPr>
      <w:rFonts w:ascii="Times New Roman" w:eastAsia="Times New Roman" w:hAnsi="Times New Roman" w:cs="Times New Roman"/>
      <w:sz w:val="25"/>
      <w:szCs w:val="25"/>
      <w:shd w:val="clear" w:color="auto" w:fill="FFFFFF"/>
    </w:rPr>
  </w:style>
  <w:style w:type="paragraph" w:customStyle="1" w:styleId="1a">
    <w:name w:val="Основной текст1"/>
    <w:basedOn w:val="a1"/>
    <w:link w:val="affd"/>
    <w:rsid w:val="00832BDA"/>
    <w:pPr>
      <w:shd w:val="clear" w:color="auto" w:fill="FFFFFF"/>
      <w:spacing w:line="296" w:lineRule="exact"/>
      <w:ind w:hanging="340"/>
    </w:pPr>
    <w:rPr>
      <w:sz w:val="25"/>
      <w:szCs w:val="25"/>
      <w:lang w:eastAsia="en-US"/>
    </w:rPr>
  </w:style>
  <w:style w:type="character" w:customStyle="1" w:styleId="infovalue">
    <w:name w:val="infovalue"/>
    <w:basedOn w:val="a2"/>
    <w:rsid w:val="00112225"/>
  </w:style>
  <w:style w:type="table" w:customStyle="1" w:styleId="111">
    <w:name w:val="Сетка таблицы11"/>
    <w:basedOn w:val="a3"/>
    <w:uiPriority w:val="59"/>
    <w:rsid w:val="001B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next w:val="a5"/>
    <w:uiPriority w:val="39"/>
    <w:rsid w:val="0098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OC Heading"/>
    <w:basedOn w:val="10"/>
    <w:next w:val="a1"/>
    <w:uiPriority w:val="39"/>
    <w:unhideWhenUsed/>
    <w:qFormat/>
    <w:rsid w:val="00A62A41"/>
    <w:pPr>
      <w:keepLines/>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afff">
    <w:name w:val="Подразделы"/>
    <w:basedOn w:val="a1"/>
    <w:link w:val="afff0"/>
    <w:qFormat/>
    <w:rsid w:val="00A62A41"/>
    <w:pPr>
      <w:ind w:firstLine="567"/>
    </w:pPr>
    <w:rPr>
      <w:b/>
      <w:sz w:val="26"/>
      <w:szCs w:val="26"/>
    </w:rPr>
  </w:style>
  <w:style w:type="paragraph" w:customStyle="1" w:styleId="afff1">
    <w:name w:val="Крупный"/>
    <w:basedOn w:val="a1"/>
    <w:link w:val="afff2"/>
    <w:qFormat/>
    <w:rsid w:val="00A62A41"/>
    <w:pPr>
      <w:jc w:val="center"/>
    </w:pPr>
    <w:rPr>
      <w:b/>
      <w:sz w:val="26"/>
      <w:szCs w:val="26"/>
    </w:rPr>
  </w:style>
  <w:style w:type="character" w:customStyle="1" w:styleId="afff0">
    <w:name w:val="Подразделы Знак"/>
    <w:basedOn w:val="a2"/>
    <w:link w:val="afff"/>
    <w:rsid w:val="00A62A41"/>
    <w:rPr>
      <w:rFonts w:ascii="Times New Roman" w:eastAsia="Times New Roman" w:hAnsi="Times New Roman" w:cs="Times New Roman"/>
      <w:b/>
      <w:sz w:val="26"/>
      <w:szCs w:val="26"/>
      <w:lang w:eastAsia="ru-RU"/>
    </w:rPr>
  </w:style>
  <w:style w:type="character" w:styleId="afff3">
    <w:name w:val="Book Title"/>
    <w:basedOn w:val="a2"/>
    <w:uiPriority w:val="33"/>
    <w:qFormat/>
    <w:rsid w:val="00D13151"/>
    <w:rPr>
      <w:b/>
      <w:bCs/>
      <w:i/>
      <w:iCs/>
      <w:spacing w:val="5"/>
    </w:rPr>
  </w:style>
  <w:style w:type="character" w:customStyle="1" w:styleId="afff2">
    <w:name w:val="Крупный Знак"/>
    <w:basedOn w:val="a2"/>
    <w:link w:val="afff1"/>
    <w:rsid w:val="00A62A41"/>
    <w:rPr>
      <w:rFonts w:ascii="Times New Roman" w:eastAsia="Times New Roman" w:hAnsi="Times New Roman" w:cs="Times New Roman"/>
      <w:b/>
      <w:sz w:val="26"/>
      <w:szCs w:val="26"/>
      <w:lang w:eastAsia="ru-RU"/>
    </w:rPr>
  </w:style>
  <w:style w:type="character" w:styleId="afff4">
    <w:name w:val="Placeholder Text"/>
    <w:basedOn w:val="a2"/>
    <w:uiPriority w:val="99"/>
    <w:semiHidden/>
    <w:rsid w:val="0031146A"/>
    <w:rPr>
      <w:color w:val="808080"/>
    </w:rPr>
  </w:style>
  <w:style w:type="paragraph" w:customStyle="1" w:styleId="afff5">
    <w:name w:val="Письмо"/>
    <w:basedOn w:val="a1"/>
    <w:rsid w:val="005F1A3E"/>
    <w:pPr>
      <w:autoSpaceDE w:val="0"/>
      <w:autoSpaceDN w:val="0"/>
      <w:spacing w:line="320" w:lineRule="exact"/>
      <w:ind w:firstLine="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7">
      <w:bodyDiv w:val="1"/>
      <w:marLeft w:val="0"/>
      <w:marRight w:val="0"/>
      <w:marTop w:val="0"/>
      <w:marBottom w:val="0"/>
      <w:divBdr>
        <w:top w:val="none" w:sz="0" w:space="0" w:color="auto"/>
        <w:left w:val="none" w:sz="0" w:space="0" w:color="auto"/>
        <w:bottom w:val="none" w:sz="0" w:space="0" w:color="auto"/>
        <w:right w:val="none" w:sz="0" w:space="0" w:color="auto"/>
      </w:divBdr>
    </w:div>
    <w:div w:id="28922633">
      <w:bodyDiv w:val="1"/>
      <w:marLeft w:val="0"/>
      <w:marRight w:val="0"/>
      <w:marTop w:val="0"/>
      <w:marBottom w:val="0"/>
      <w:divBdr>
        <w:top w:val="none" w:sz="0" w:space="0" w:color="auto"/>
        <w:left w:val="none" w:sz="0" w:space="0" w:color="auto"/>
        <w:bottom w:val="none" w:sz="0" w:space="0" w:color="auto"/>
        <w:right w:val="none" w:sz="0" w:space="0" w:color="auto"/>
      </w:divBdr>
    </w:div>
    <w:div w:id="41367646">
      <w:bodyDiv w:val="1"/>
      <w:marLeft w:val="0"/>
      <w:marRight w:val="0"/>
      <w:marTop w:val="0"/>
      <w:marBottom w:val="0"/>
      <w:divBdr>
        <w:top w:val="none" w:sz="0" w:space="0" w:color="auto"/>
        <w:left w:val="none" w:sz="0" w:space="0" w:color="auto"/>
        <w:bottom w:val="none" w:sz="0" w:space="0" w:color="auto"/>
        <w:right w:val="none" w:sz="0" w:space="0" w:color="auto"/>
      </w:divBdr>
    </w:div>
    <w:div w:id="53815408">
      <w:bodyDiv w:val="1"/>
      <w:marLeft w:val="0"/>
      <w:marRight w:val="0"/>
      <w:marTop w:val="0"/>
      <w:marBottom w:val="0"/>
      <w:divBdr>
        <w:top w:val="none" w:sz="0" w:space="0" w:color="auto"/>
        <w:left w:val="none" w:sz="0" w:space="0" w:color="auto"/>
        <w:bottom w:val="none" w:sz="0" w:space="0" w:color="auto"/>
        <w:right w:val="none" w:sz="0" w:space="0" w:color="auto"/>
      </w:divBdr>
    </w:div>
    <w:div w:id="79186347">
      <w:bodyDiv w:val="1"/>
      <w:marLeft w:val="0"/>
      <w:marRight w:val="0"/>
      <w:marTop w:val="0"/>
      <w:marBottom w:val="0"/>
      <w:divBdr>
        <w:top w:val="none" w:sz="0" w:space="0" w:color="auto"/>
        <w:left w:val="none" w:sz="0" w:space="0" w:color="auto"/>
        <w:bottom w:val="none" w:sz="0" w:space="0" w:color="auto"/>
        <w:right w:val="none" w:sz="0" w:space="0" w:color="auto"/>
      </w:divBdr>
    </w:div>
    <w:div w:id="125587928">
      <w:bodyDiv w:val="1"/>
      <w:marLeft w:val="0"/>
      <w:marRight w:val="0"/>
      <w:marTop w:val="0"/>
      <w:marBottom w:val="0"/>
      <w:divBdr>
        <w:top w:val="none" w:sz="0" w:space="0" w:color="auto"/>
        <w:left w:val="none" w:sz="0" w:space="0" w:color="auto"/>
        <w:bottom w:val="none" w:sz="0" w:space="0" w:color="auto"/>
        <w:right w:val="none" w:sz="0" w:space="0" w:color="auto"/>
      </w:divBdr>
    </w:div>
    <w:div w:id="143855921">
      <w:bodyDiv w:val="1"/>
      <w:marLeft w:val="0"/>
      <w:marRight w:val="0"/>
      <w:marTop w:val="0"/>
      <w:marBottom w:val="0"/>
      <w:divBdr>
        <w:top w:val="none" w:sz="0" w:space="0" w:color="auto"/>
        <w:left w:val="none" w:sz="0" w:space="0" w:color="auto"/>
        <w:bottom w:val="none" w:sz="0" w:space="0" w:color="auto"/>
        <w:right w:val="none" w:sz="0" w:space="0" w:color="auto"/>
      </w:divBdr>
    </w:div>
    <w:div w:id="531458244">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852761589">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900480126">
      <w:bodyDiv w:val="1"/>
      <w:marLeft w:val="0"/>
      <w:marRight w:val="0"/>
      <w:marTop w:val="0"/>
      <w:marBottom w:val="0"/>
      <w:divBdr>
        <w:top w:val="none" w:sz="0" w:space="0" w:color="auto"/>
        <w:left w:val="none" w:sz="0" w:space="0" w:color="auto"/>
        <w:bottom w:val="none" w:sz="0" w:space="0" w:color="auto"/>
        <w:right w:val="none" w:sz="0" w:space="0" w:color="auto"/>
      </w:divBdr>
    </w:div>
    <w:div w:id="1082410280">
      <w:bodyDiv w:val="1"/>
      <w:marLeft w:val="0"/>
      <w:marRight w:val="0"/>
      <w:marTop w:val="0"/>
      <w:marBottom w:val="0"/>
      <w:divBdr>
        <w:top w:val="none" w:sz="0" w:space="0" w:color="auto"/>
        <w:left w:val="none" w:sz="0" w:space="0" w:color="auto"/>
        <w:bottom w:val="none" w:sz="0" w:space="0" w:color="auto"/>
        <w:right w:val="none" w:sz="0" w:space="0" w:color="auto"/>
      </w:divBdr>
    </w:div>
    <w:div w:id="1143277090">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290937058">
      <w:bodyDiv w:val="1"/>
      <w:marLeft w:val="0"/>
      <w:marRight w:val="0"/>
      <w:marTop w:val="0"/>
      <w:marBottom w:val="0"/>
      <w:divBdr>
        <w:top w:val="none" w:sz="0" w:space="0" w:color="auto"/>
        <w:left w:val="none" w:sz="0" w:space="0" w:color="auto"/>
        <w:bottom w:val="none" w:sz="0" w:space="0" w:color="auto"/>
        <w:right w:val="none" w:sz="0" w:space="0" w:color="auto"/>
      </w:divBdr>
    </w:div>
    <w:div w:id="1293293896">
      <w:bodyDiv w:val="1"/>
      <w:marLeft w:val="0"/>
      <w:marRight w:val="0"/>
      <w:marTop w:val="0"/>
      <w:marBottom w:val="0"/>
      <w:divBdr>
        <w:top w:val="none" w:sz="0" w:space="0" w:color="auto"/>
        <w:left w:val="none" w:sz="0" w:space="0" w:color="auto"/>
        <w:bottom w:val="none" w:sz="0" w:space="0" w:color="auto"/>
        <w:right w:val="none" w:sz="0" w:space="0" w:color="auto"/>
      </w:divBdr>
    </w:div>
    <w:div w:id="1412460726">
      <w:bodyDiv w:val="1"/>
      <w:marLeft w:val="0"/>
      <w:marRight w:val="0"/>
      <w:marTop w:val="0"/>
      <w:marBottom w:val="0"/>
      <w:divBdr>
        <w:top w:val="none" w:sz="0" w:space="0" w:color="auto"/>
        <w:left w:val="none" w:sz="0" w:space="0" w:color="auto"/>
        <w:bottom w:val="none" w:sz="0" w:space="0" w:color="auto"/>
        <w:right w:val="none" w:sz="0" w:space="0" w:color="auto"/>
      </w:divBdr>
    </w:div>
    <w:div w:id="1521775141">
      <w:bodyDiv w:val="1"/>
      <w:marLeft w:val="0"/>
      <w:marRight w:val="0"/>
      <w:marTop w:val="0"/>
      <w:marBottom w:val="0"/>
      <w:divBdr>
        <w:top w:val="none" w:sz="0" w:space="0" w:color="auto"/>
        <w:left w:val="none" w:sz="0" w:space="0" w:color="auto"/>
        <w:bottom w:val="none" w:sz="0" w:space="0" w:color="auto"/>
        <w:right w:val="none" w:sz="0" w:space="0" w:color="auto"/>
      </w:divBdr>
    </w:div>
    <w:div w:id="1539588576">
      <w:bodyDiv w:val="1"/>
      <w:marLeft w:val="0"/>
      <w:marRight w:val="0"/>
      <w:marTop w:val="0"/>
      <w:marBottom w:val="0"/>
      <w:divBdr>
        <w:top w:val="none" w:sz="0" w:space="0" w:color="auto"/>
        <w:left w:val="none" w:sz="0" w:space="0" w:color="auto"/>
        <w:bottom w:val="none" w:sz="0" w:space="0" w:color="auto"/>
        <w:right w:val="none" w:sz="0" w:space="0" w:color="auto"/>
      </w:divBdr>
    </w:div>
    <w:div w:id="1675765791">
      <w:bodyDiv w:val="1"/>
      <w:marLeft w:val="0"/>
      <w:marRight w:val="0"/>
      <w:marTop w:val="0"/>
      <w:marBottom w:val="0"/>
      <w:divBdr>
        <w:top w:val="none" w:sz="0" w:space="0" w:color="auto"/>
        <w:left w:val="none" w:sz="0" w:space="0" w:color="auto"/>
        <w:bottom w:val="none" w:sz="0" w:space="0" w:color="auto"/>
        <w:right w:val="none" w:sz="0" w:space="0" w:color="auto"/>
      </w:divBdr>
    </w:div>
    <w:div w:id="19281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C184D93C7B8E2DF487A65AD93F10F2ED85352BF6675B22F51225917ED0CDB7B0F004000955m3L1K"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40C9-3EBF-4ECB-A0AB-EAA74C4F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55</Pages>
  <Words>21192</Words>
  <Characters>120797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MPT</Company>
  <LinksUpToDate>false</LinksUpToDate>
  <CharactersWithSpaces>141706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Кинякин Роман Евгеньевич</dc:creator>
  <cp:keywords/>
  <dc:description/>
  <cp:lastModifiedBy>Оборотова Татьяна Юрьевна</cp:lastModifiedBy>
  <cp:revision>158</cp:revision>
  <cp:lastPrinted>2021-07-02T08:53:00Z</cp:lastPrinted>
  <dcterms:created xsi:type="dcterms:W3CDTF">2021-06-16T08:30:00Z</dcterms:created>
  <dcterms:modified xsi:type="dcterms:W3CDTF">2021-07-02T14:13:00Z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