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4A" w:rsidRPr="00374E23" w:rsidRDefault="00DA014A" w:rsidP="0086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FFFF" w:themeColor="background1"/>
          <w:sz w:val="4"/>
          <w:szCs w:val="4"/>
        </w:rPr>
      </w:pPr>
      <w:r w:rsidRPr="00374E23">
        <w:rPr>
          <w:rFonts w:ascii="Times New Roman" w:hAnsi="Times New Roman"/>
          <w:bCs/>
          <w:color w:val="FFFFFF" w:themeColor="background1"/>
          <w:sz w:val="4"/>
          <w:szCs w:val="4"/>
        </w:rPr>
        <w:t xml:space="preserve">ПРЗ 2 </w:t>
      </w:r>
      <w:r w:rsidRPr="0087357B">
        <w:rPr>
          <w:rFonts w:ascii="Times New Roman" w:hAnsi="Times New Roman"/>
          <w:bCs/>
          <w:noProof/>
          <w:color w:val="FFFFFF" w:themeColor="background1"/>
          <w:sz w:val="4"/>
          <w:szCs w:val="4"/>
        </w:rPr>
        <w:t>№0173200023321000029</w:t>
      </w:r>
    </w:p>
    <w:p w:rsid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и оценки вторых частей заявок на участие </w:t>
      </w:r>
    </w:p>
    <w:p w:rsid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открытом конкурсе в электронной форме </w:t>
      </w:r>
    </w:p>
    <w:p w:rsidR="00DA014A" w:rsidRDefault="00DA014A" w:rsidP="00BD452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87357B">
        <w:rPr>
          <w:rFonts w:ascii="Times New Roman" w:hAnsi="Times New Roman"/>
          <w:b/>
          <w:bCs/>
          <w:noProof/>
          <w:sz w:val="24"/>
          <w:szCs w:val="24"/>
        </w:rPr>
        <w:t>№0173200023321000029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014A" w:rsidRDefault="00DA014A" w:rsidP="003332C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DA014A" w:rsidRPr="00002B8F" w:rsidTr="00962848">
        <w:trPr>
          <w:trHeight w:val="117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A014A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B8F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A014A" w:rsidRPr="00002B8F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57B">
              <w:rPr>
                <w:rFonts w:ascii="Times New Roman" w:hAnsi="Times New Roman"/>
                <w:noProof/>
                <w:sz w:val="24"/>
                <w:szCs w:val="24"/>
              </w:rPr>
              <w:t>05.08.2021</w:t>
            </w:r>
            <w:r w:rsidRPr="00002B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014A" w:rsidRDefault="00DA014A" w:rsidP="00144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57B">
        <w:rPr>
          <w:rFonts w:ascii="Times New Roman" w:hAnsi="Times New Roman"/>
          <w:noProof/>
          <w:sz w:val="24"/>
          <w:szCs w:val="24"/>
        </w:rPr>
        <w:t>Департамент информационных технологий города Москвы</w:t>
      </w:r>
    </w:p>
    <w:p w:rsidR="00DA014A" w:rsidRDefault="00DA014A" w:rsidP="004D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21ECC">
        <w:rPr>
          <w:rFonts w:ascii="Times New Roman" w:hAnsi="Times New Roman"/>
          <w:b/>
          <w:spacing w:val="-4"/>
          <w:sz w:val="24"/>
          <w:szCs w:val="24"/>
        </w:rPr>
        <w:t>Определение поставщика осуществляет:</w:t>
      </w:r>
      <w:r w:rsidRPr="00C21E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357B">
        <w:rPr>
          <w:rFonts w:ascii="Times New Roman" w:hAnsi="Times New Roman"/>
          <w:noProof/>
          <w:spacing w:val="-4"/>
          <w:sz w:val="24"/>
          <w:szCs w:val="24"/>
        </w:rPr>
        <w:t>Департамент информационных технологий города Москвы</w:t>
      </w:r>
    </w:p>
    <w:p w:rsidR="00DA014A" w:rsidRDefault="00DA014A" w:rsidP="004D7189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21ECC">
        <w:rPr>
          <w:rFonts w:ascii="Times New Roman" w:hAnsi="Times New Roman"/>
          <w:b/>
          <w:sz w:val="24"/>
          <w:szCs w:val="24"/>
        </w:rPr>
        <w:t>Идентификационный код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57B">
        <w:rPr>
          <w:rFonts w:ascii="Times New Roman" w:hAnsi="Times New Roman"/>
          <w:noProof/>
          <w:sz w:val="24"/>
          <w:szCs w:val="24"/>
        </w:rPr>
        <w:t>212771087800077030100101130010000244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991">
        <w:rPr>
          <w:rFonts w:ascii="Times New Roman" w:hAnsi="Times New Roman"/>
          <w:b/>
          <w:sz w:val="24"/>
          <w:szCs w:val="24"/>
        </w:rPr>
        <w:t>Процедура рассмотрения и оценки вторых частей заявок</w:t>
      </w:r>
      <w:r>
        <w:rPr>
          <w:rFonts w:ascii="Times New Roman" w:hAnsi="Times New Roman"/>
          <w:sz w:val="24"/>
          <w:szCs w:val="24"/>
        </w:rPr>
        <w:t xml:space="preserve"> на участие в открытом конкурсе в электронной форме </w:t>
      </w:r>
      <w:r w:rsidRPr="0087357B">
        <w:rPr>
          <w:rFonts w:ascii="Times New Roman" w:hAnsi="Times New Roman"/>
          <w:noProof/>
          <w:sz w:val="24"/>
          <w:szCs w:val="24"/>
        </w:rPr>
        <w:t>№0173200023321000029</w:t>
      </w:r>
      <w:r>
        <w:rPr>
          <w:rFonts w:ascii="Times New Roman" w:hAnsi="Times New Roman"/>
          <w:sz w:val="24"/>
          <w:szCs w:val="24"/>
        </w:rPr>
        <w:t xml:space="preserve"> проводилась конкурсной комиссией: </w:t>
      </w:r>
      <w:r w:rsidRPr="0087357B">
        <w:rPr>
          <w:rFonts w:ascii="Times New Roman" w:eastAsia="Times New Roman" w:hAnsi="Times New Roman"/>
          <w:noProof/>
          <w:spacing w:val="-4"/>
          <w:sz w:val="24"/>
          <w:szCs w:val="24"/>
        </w:rPr>
        <w:t xml:space="preserve">Единая комиссия Департамента информационных технологий </w:t>
      </w:r>
      <w:r w:rsidRPr="00DA014A">
        <w:rPr>
          <w:rFonts w:ascii="Times New Roman" w:eastAsia="Times New Roman" w:hAnsi="Times New Roman"/>
          <w:noProof/>
          <w:spacing w:val="-4"/>
          <w:sz w:val="24"/>
          <w:szCs w:val="24"/>
        </w:rPr>
        <w:t>города Москвы по осуществлению закупок товаров, работ, услуг для обеспечения государственных нужд</w:t>
      </w:r>
      <w:r w:rsidRPr="00DA014A">
        <w:rPr>
          <w:rFonts w:ascii="Times New Roman" w:eastAsia="Times New Roman" w:hAnsi="Times New Roman"/>
          <w:sz w:val="24"/>
          <w:szCs w:val="24"/>
        </w:rPr>
        <w:t xml:space="preserve"> (далее - Комиссия).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014A">
        <w:rPr>
          <w:rFonts w:ascii="Times New Roman" w:hAnsi="Times New Roman"/>
          <w:b/>
          <w:bCs/>
          <w:sz w:val="24"/>
          <w:szCs w:val="24"/>
        </w:rPr>
        <w:t xml:space="preserve">1. Наименование объекта закупки: 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014A">
        <w:rPr>
          <w:rFonts w:ascii="Times New Roman" w:hAnsi="Times New Roman"/>
          <w:bCs/>
          <w:noProof/>
          <w:sz w:val="24"/>
          <w:szCs w:val="24"/>
        </w:rPr>
        <w:t>Оказание комплексных услуг по технической поддержке и системному сопровождению Государственной информационной системы электронного мониторинга местоположения гражданина в определенной геолокации с целью контроля соблюдения режима самоизоляции (изоляции)</w:t>
      </w:r>
      <w:r w:rsidRPr="00DA014A">
        <w:rPr>
          <w:rFonts w:ascii="Times New Roman" w:hAnsi="Times New Roman"/>
          <w:bCs/>
          <w:sz w:val="24"/>
          <w:szCs w:val="24"/>
        </w:rPr>
        <w:t>.</w:t>
      </w:r>
      <w:r w:rsidRPr="00DA014A">
        <w:rPr>
          <w:rFonts w:ascii="Arial" w:hAnsi="Arial" w:cs="Arial"/>
          <w:sz w:val="20"/>
          <w:szCs w:val="20"/>
        </w:rPr>
        <w:t xml:space="preserve"> 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014A">
        <w:rPr>
          <w:rFonts w:ascii="Times New Roman" w:hAnsi="Times New Roman"/>
          <w:b/>
          <w:bCs/>
          <w:sz w:val="24"/>
          <w:szCs w:val="24"/>
        </w:rPr>
        <w:t xml:space="preserve">2. Начальная (максимальная) цена контракта: 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014A">
        <w:rPr>
          <w:rFonts w:ascii="Times New Roman" w:hAnsi="Times New Roman"/>
          <w:b/>
          <w:bCs/>
          <w:noProof/>
          <w:sz w:val="24"/>
          <w:szCs w:val="24"/>
        </w:rPr>
        <w:t>15 438 431,85</w:t>
      </w:r>
      <w:r w:rsidRPr="00DA014A">
        <w:rPr>
          <w:rFonts w:ascii="Times New Roman" w:hAnsi="Times New Roman"/>
          <w:b/>
          <w:bCs/>
          <w:sz w:val="24"/>
          <w:szCs w:val="24"/>
        </w:rPr>
        <w:t> руб.</w:t>
      </w:r>
      <w:r w:rsidRPr="00DA014A">
        <w:rPr>
          <w:rFonts w:ascii="Arial" w:hAnsi="Arial" w:cs="Arial"/>
          <w:sz w:val="20"/>
          <w:szCs w:val="20"/>
        </w:rPr>
        <w:t xml:space="preserve"> </w:t>
      </w:r>
    </w:p>
    <w:p w:rsidR="00DA014A" w:rsidRPr="00DA014A" w:rsidRDefault="00DA014A" w:rsidP="003332C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A014A">
        <w:rPr>
          <w:rFonts w:ascii="Times New Roman" w:hAnsi="Times New Roman"/>
          <w:b/>
          <w:sz w:val="24"/>
          <w:szCs w:val="24"/>
        </w:rPr>
        <w:t>3. Извещение о проведении настоящего открытого конкурса в электронной форме и конкурсная документация</w:t>
      </w:r>
      <w:r w:rsidRPr="00DA014A">
        <w:rPr>
          <w:rFonts w:ascii="Times New Roman" w:hAnsi="Times New Roman"/>
          <w:sz w:val="24"/>
          <w:szCs w:val="24"/>
        </w:rPr>
        <w:t xml:space="preserve"> были размещены </w:t>
      </w:r>
      <w:r w:rsidRPr="00DA014A">
        <w:rPr>
          <w:rFonts w:ascii="Times New Roman" w:hAnsi="Times New Roman"/>
          <w:noProof/>
          <w:sz w:val="24"/>
          <w:szCs w:val="24"/>
        </w:rPr>
        <w:t>02.07.2021</w:t>
      </w:r>
      <w:r w:rsidRPr="00DA014A">
        <w:rPr>
          <w:rFonts w:ascii="Times New Roman" w:hAnsi="Times New Roman"/>
          <w:sz w:val="24"/>
          <w:szCs w:val="24"/>
        </w:rPr>
        <w:t xml:space="preserve"> г.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DA014A">
          <w:rPr>
            <w:rFonts w:ascii="Times New Roman" w:hAnsi="Times New Roman"/>
            <w:sz w:val="24"/>
            <w:szCs w:val="24"/>
          </w:rPr>
          <w:t>http://zakupki.gov.ru</w:t>
        </w:r>
      </w:hyperlink>
      <w:r w:rsidRPr="00DA014A">
        <w:rPr>
          <w:rFonts w:ascii="Times New Roman" w:hAnsi="Times New Roman"/>
          <w:sz w:val="24"/>
          <w:szCs w:val="24"/>
        </w:rPr>
        <w:t xml:space="preserve"> и на сайте электронной площадки </w:t>
      </w:r>
      <w:r w:rsidRPr="00DA014A">
        <w:rPr>
          <w:rFonts w:ascii="Times New Roman" w:hAnsi="Times New Roman"/>
          <w:noProof/>
          <w:sz w:val="24"/>
          <w:szCs w:val="24"/>
        </w:rPr>
        <w:t>АО «ЕЭТП»</w:t>
      </w:r>
      <w:r w:rsidRPr="00DA014A">
        <w:rPr>
          <w:rFonts w:ascii="Times New Roman" w:hAnsi="Times New Roman"/>
          <w:sz w:val="24"/>
          <w:szCs w:val="24"/>
        </w:rPr>
        <w:t xml:space="preserve"> по адресу в сети «Интернет»: https://</w:t>
      </w:r>
      <w:r w:rsidRPr="00DA014A">
        <w:rPr>
          <w:rFonts w:ascii="Times New Roman" w:hAnsi="Times New Roman"/>
          <w:noProof/>
          <w:sz w:val="24"/>
          <w:szCs w:val="24"/>
        </w:rPr>
        <w:t>roseltorg.ru</w:t>
      </w:r>
      <w:r w:rsidRPr="00DA014A">
        <w:rPr>
          <w:rFonts w:ascii="Times New Roman" w:hAnsi="Times New Roman"/>
          <w:sz w:val="24"/>
          <w:szCs w:val="24"/>
        </w:rPr>
        <w:t>.</w:t>
      </w:r>
      <w:r w:rsidRPr="00DA014A">
        <w:rPr>
          <w:rFonts w:ascii="Arial" w:hAnsi="Arial" w:cs="Arial"/>
          <w:sz w:val="20"/>
          <w:szCs w:val="20"/>
        </w:rPr>
        <w:t xml:space="preserve"> 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14A">
        <w:rPr>
          <w:rFonts w:ascii="Times New Roman" w:hAnsi="Times New Roman"/>
          <w:b/>
          <w:sz w:val="24"/>
          <w:szCs w:val="24"/>
        </w:rPr>
        <w:t xml:space="preserve">4. Состав Комиссии. 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 xml:space="preserve">На заседании Комиссии при рассмотрении вторых частей заявок на участие в открытом конкурсе в электронной форме присутствовали: </w:t>
      </w:r>
    </w:p>
    <w:p w:rsidR="00DA014A" w:rsidRPr="00DA014A" w:rsidRDefault="00DA014A" w:rsidP="00E9446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noProof/>
          <w:sz w:val="24"/>
          <w:szCs w:val="24"/>
        </w:rPr>
        <w:t>Председатель комиссии</w:t>
      </w:r>
      <w:r w:rsidRPr="00DA014A">
        <w:rPr>
          <w:rFonts w:ascii="Times New Roman" w:hAnsi="Times New Roman"/>
          <w:sz w:val="24"/>
          <w:szCs w:val="24"/>
        </w:rPr>
        <w:t xml:space="preserve">: </w:t>
      </w:r>
      <w:r w:rsidRPr="00DA014A">
        <w:rPr>
          <w:rFonts w:ascii="Times New Roman" w:hAnsi="Times New Roman"/>
          <w:noProof/>
          <w:sz w:val="24"/>
          <w:szCs w:val="24"/>
        </w:rPr>
        <w:t>Гусаров Кирилл Кириллович</w:t>
      </w:r>
      <w:r w:rsidRPr="00DA014A">
        <w:rPr>
          <w:rFonts w:ascii="Times New Roman" w:hAnsi="Times New Roman"/>
          <w:sz w:val="24"/>
          <w:szCs w:val="24"/>
        </w:rPr>
        <w:t xml:space="preserve">; </w:t>
      </w:r>
    </w:p>
    <w:p w:rsidR="00DA014A" w:rsidRPr="00DA014A" w:rsidRDefault="00DA014A" w:rsidP="00E94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noProof/>
          <w:sz w:val="24"/>
          <w:szCs w:val="24"/>
        </w:rPr>
        <w:t>Член комиссии</w:t>
      </w:r>
      <w:r w:rsidRPr="00DA014A">
        <w:rPr>
          <w:rFonts w:ascii="Times New Roman" w:hAnsi="Times New Roman"/>
          <w:sz w:val="24"/>
          <w:szCs w:val="24"/>
        </w:rPr>
        <w:t xml:space="preserve">: </w:t>
      </w:r>
      <w:r w:rsidRPr="00DA014A">
        <w:rPr>
          <w:rFonts w:ascii="Times New Roman" w:hAnsi="Times New Roman"/>
          <w:noProof/>
          <w:sz w:val="24"/>
          <w:szCs w:val="24"/>
        </w:rPr>
        <w:t>Калашникова Валерия Вадимовна</w:t>
      </w:r>
      <w:r w:rsidRPr="00DA014A">
        <w:rPr>
          <w:rFonts w:ascii="Times New Roman" w:hAnsi="Times New Roman"/>
          <w:sz w:val="24"/>
          <w:szCs w:val="24"/>
        </w:rPr>
        <w:t>;</w:t>
      </w:r>
    </w:p>
    <w:p w:rsidR="00DA014A" w:rsidRPr="00DA014A" w:rsidRDefault="00DA014A" w:rsidP="00E94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014A">
        <w:rPr>
          <w:rFonts w:ascii="Times New Roman" w:hAnsi="Times New Roman"/>
          <w:noProof/>
          <w:sz w:val="24"/>
          <w:szCs w:val="24"/>
        </w:rPr>
        <w:t>Секретарь комиссии с правом голоса</w:t>
      </w:r>
      <w:r w:rsidRPr="00DA014A">
        <w:rPr>
          <w:rFonts w:ascii="Times New Roman" w:hAnsi="Times New Roman"/>
          <w:sz w:val="24"/>
          <w:szCs w:val="24"/>
        </w:rPr>
        <w:t xml:space="preserve">: </w:t>
      </w:r>
      <w:r w:rsidRPr="00DA014A">
        <w:rPr>
          <w:rFonts w:ascii="Times New Roman" w:hAnsi="Times New Roman"/>
          <w:noProof/>
          <w:sz w:val="24"/>
          <w:szCs w:val="24"/>
        </w:rPr>
        <w:t>Пименова Екатерина Вячеславовна</w:t>
      </w:r>
      <w:r w:rsidRPr="00DA014A">
        <w:rPr>
          <w:rFonts w:ascii="Times New Roman" w:hAnsi="Times New Roman"/>
          <w:sz w:val="24"/>
          <w:szCs w:val="24"/>
        </w:rPr>
        <w:t>.</w:t>
      </w:r>
      <w:r w:rsidRPr="00DA014A">
        <w:rPr>
          <w:rFonts w:ascii="Arial" w:hAnsi="Arial" w:cs="Arial"/>
          <w:sz w:val="20"/>
          <w:szCs w:val="20"/>
        </w:rPr>
        <w:t xml:space="preserve"> 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b/>
          <w:sz w:val="24"/>
          <w:szCs w:val="24"/>
        </w:rPr>
        <w:t>5. Комиссия рассмотрела вторые части заявок</w:t>
      </w:r>
      <w:r w:rsidRPr="00DA014A">
        <w:rPr>
          <w:rFonts w:ascii="Times New Roman" w:hAnsi="Times New Roman"/>
          <w:sz w:val="24"/>
          <w:szCs w:val="24"/>
        </w:rPr>
        <w:t xml:space="preserve"> на участие в открытом конкурсе в электронной форме </w:t>
      </w:r>
      <w:r w:rsidRPr="00DA014A">
        <w:rPr>
          <w:rFonts w:ascii="Times New Roman" w:hAnsi="Times New Roman"/>
          <w:noProof/>
          <w:sz w:val="24"/>
          <w:szCs w:val="24"/>
        </w:rPr>
        <w:t>№0173200023321000029</w:t>
      </w:r>
      <w:r w:rsidRPr="00DA014A">
        <w:rPr>
          <w:rFonts w:ascii="Times New Roman" w:hAnsi="Times New Roman"/>
          <w:sz w:val="24"/>
          <w:szCs w:val="24"/>
        </w:rPr>
        <w:t>, поданные участниками такого конкурса, а также документы и информацию этих участников, предусмотренные ч. 11 ст. 24.1 Федерального закона № 44</w:t>
      </w:r>
      <w:r w:rsidRPr="00DA014A">
        <w:rPr>
          <w:rFonts w:ascii="Times New Roman" w:hAnsi="Times New Roman"/>
          <w:sz w:val="24"/>
          <w:szCs w:val="24"/>
        </w:rPr>
        <w:noBreakHyphen/>
        <w:t>ФЗ, на предмет соответствия требованиям Федерального закона № 44</w:t>
      </w:r>
      <w:r w:rsidRPr="00DA014A">
        <w:rPr>
          <w:rFonts w:ascii="Times New Roman" w:hAnsi="Times New Roman"/>
          <w:sz w:val="24"/>
          <w:szCs w:val="24"/>
        </w:rPr>
        <w:noBreakHyphen/>
        <w:t xml:space="preserve">ФЗ и конкурсной документации закупки </w:t>
      </w:r>
      <w:r w:rsidRPr="00DA014A">
        <w:rPr>
          <w:rFonts w:ascii="Times New Roman" w:hAnsi="Times New Roman"/>
          <w:noProof/>
          <w:sz w:val="24"/>
          <w:szCs w:val="24"/>
        </w:rPr>
        <w:t>№0173200023321000029</w:t>
      </w:r>
      <w:r w:rsidRPr="00DA014A">
        <w:rPr>
          <w:rFonts w:ascii="Times New Roman" w:hAnsi="Times New Roman"/>
          <w:sz w:val="24"/>
          <w:szCs w:val="24"/>
        </w:rPr>
        <w:t xml:space="preserve"> в порядке, установленном статьей 54.7 Федерального закона № 44</w:t>
      </w:r>
      <w:r w:rsidRPr="00DA014A">
        <w:rPr>
          <w:rFonts w:ascii="Times New Roman" w:hAnsi="Times New Roman"/>
          <w:sz w:val="24"/>
          <w:szCs w:val="24"/>
        </w:rPr>
        <w:noBreakHyphen/>
        <w:t xml:space="preserve">ФЗ и приняла решение: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703"/>
        <w:gridCol w:w="1686"/>
        <w:gridCol w:w="4448"/>
      </w:tblGrid>
      <w:tr w:rsidR="00DA014A" w:rsidRPr="00DA014A" w:rsidTr="00BD4522">
        <w:trPr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Идентиф. номер заявки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Участник закупки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Решение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Обоснование решения</w:t>
            </w:r>
          </w:p>
        </w:tc>
      </w:tr>
      <w:tr w:rsidR="00DA014A" w:rsidRPr="00DA014A" w:rsidTr="00BD4522">
        <w:trPr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Заявка №2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ООО «Софт Компани»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</w:rPr>
              <w:t>Заявка соответствует установленным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DA014A" w:rsidRPr="00DA014A" w:rsidTr="00BD4522">
        <w:trPr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Заявка №4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ООО «АМ-интеллектуальные технологии»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</w:rPr>
              <w:t>Заявка соответствует установленным требованиям документации о закупке и сведениям, содержащимся в реестре аккредитованных участников</w:t>
            </w:r>
          </w:p>
        </w:tc>
      </w:tr>
    </w:tbl>
    <w:p w:rsidR="00DA014A" w:rsidRPr="00DA014A" w:rsidRDefault="00DA014A" w:rsidP="00BD4522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lastRenderedPageBreak/>
        <w:t xml:space="preserve">Сведения о решении каждого члена Комиссии: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1985"/>
        <w:gridCol w:w="5425"/>
      </w:tblGrid>
      <w:tr w:rsidR="00DA014A" w:rsidRPr="00DA014A" w:rsidTr="00BD4522">
        <w:trPr>
          <w:trHeight w:val="100"/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014A">
              <w:rPr>
                <w:rFonts w:ascii="Times New Roman" w:hAnsi="Times New Roman"/>
                <w:b/>
                <w:bCs/>
              </w:rPr>
              <w:t xml:space="preserve">Фамилия И.О. </w:t>
            </w:r>
          </w:p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членов комиссии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ООО «Софт Компани»</w:t>
            </w:r>
          </w:p>
        </w:tc>
      </w:tr>
      <w:tr w:rsidR="00DA014A" w:rsidRPr="00DA014A" w:rsidTr="00BD4522">
        <w:trPr>
          <w:trHeight w:val="100"/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Заявка №2</w:t>
            </w:r>
          </w:p>
        </w:tc>
      </w:tr>
      <w:tr w:rsidR="00DA014A" w:rsidRPr="00DA014A" w:rsidTr="00BD4522">
        <w:trPr>
          <w:trHeight w:val="100"/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Решение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Основание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Гусаров К.К.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</w:pPr>
            <w:r w:rsidRPr="00DA014A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требованиям.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Калашникова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</w:pPr>
            <w:r w:rsidRPr="00DA014A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требованиям.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Пименова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</w:pPr>
            <w:r w:rsidRPr="00DA014A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требованиям.</w:t>
            </w:r>
          </w:p>
        </w:tc>
      </w:tr>
      <w:tr w:rsidR="00DA014A" w:rsidRPr="00DA014A" w:rsidTr="00BD4522">
        <w:trPr>
          <w:trHeight w:val="10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A014A" w:rsidRPr="00DA014A" w:rsidTr="00BD4522">
        <w:trPr>
          <w:trHeight w:val="10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Соответствует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A014A" w:rsidRPr="00DA014A" w:rsidTr="00BD4522">
        <w:trPr>
          <w:trHeight w:val="10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Cs/>
              </w:rPr>
              <w:t>Не соответствует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A014A" w:rsidRP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1985"/>
        <w:gridCol w:w="5425"/>
      </w:tblGrid>
      <w:tr w:rsidR="00DA014A" w:rsidRPr="00DA014A" w:rsidTr="00BD4522">
        <w:trPr>
          <w:trHeight w:val="100"/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014A">
              <w:rPr>
                <w:rFonts w:ascii="Times New Roman" w:hAnsi="Times New Roman"/>
                <w:b/>
                <w:bCs/>
              </w:rPr>
              <w:t>Фамилия И.О.</w:t>
            </w:r>
          </w:p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членов комиссии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ООО «АМ-интеллектуальные технологии»</w:t>
            </w:r>
          </w:p>
        </w:tc>
      </w:tr>
      <w:tr w:rsidR="00DA014A" w:rsidRPr="00DA014A" w:rsidTr="00BD4522">
        <w:trPr>
          <w:trHeight w:val="100"/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Заявка №4</w:t>
            </w:r>
          </w:p>
        </w:tc>
      </w:tr>
      <w:tr w:rsidR="00DA014A" w:rsidRPr="00DA014A" w:rsidTr="00BD4522">
        <w:trPr>
          <w:trHeight w:val="100"/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Решение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Основание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Гусаров К.К.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</w:pPr>
            <w:r w:rsidRPr="00DA014A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требованиям.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Калашникова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</w:pPr>
            <w:r w:rsidRPr="00DA014A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требованиям.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Пименова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</w:pPr>
            <w:r w:rsidRPr="00DA014A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требованиям.</w:t>
            </w:r>
          </w:p>
        </w:tc>
      </w:tr>
      <w:tr w:rsidR="00DA014A" w:rsidRPr="00DA014A" w:rsidTr="00BD4522">
        <w:trPr>
          <w:trHeight w:val="10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A014A" w:rsidRPr="00DA014A" w:rsidTr="00BD4522">
        <w:trPr>
          <w:trHeight w:val="10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Соответствует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A014A" w:rsidRPr="00DA014A" w:rsidTr="00BD4522">
        <w:trPr>
          <w:trHeight w:val="10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014A">
              <w:rPr>
                <w:rFonts w:ascii="Times New Roman" w:hAnsi="Times New Roman"/>
                <w:b/>
                <w:bCs/>
              </w:rPr>
              <w:t>Не соответствует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A014A" w:rsidRPr="00DA014A" w:rsidRDefault="00DA014A" w:rsidP="00BD452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b/>
          <w:sz w:val="24"/>
          <w:szCs w:val="24"/>
        </w:rPr>
        <w:t xml:space="preserve">6. Комиссия осуществила оценку поданных и признанных соответствующими заявок </w:t>
      </w:r>
      <w:r w:rsidRPr="00DA014A">
        <w:rPr>
          <w:rFonts w:ascii="Times New Roman" w:hAnsi="Times New Roman"/>
          <w:sz w:val="24"/>
          <w:szCs w:val="24"/>
        </w:rPr>
        <w:t xml:space="preserve">на участие в открытом конкурсе в электронной форме </w:t>
      </w:r>
      <w:r w:rsidRPr="00DA014A">
        <w:rPr>
          <w:rFonts w:ascii="Times New Roman" w:hAnsi="Times New Roman"/>
          <w:noProof/>
          <w:sz w:val="24"/>
          <w:szCs w:val="24"/>
        </w:rPr>
        <w:t>№0173200023321000029</w:t>
      </w:r>
      <w:r w:rsidRPr="00DA014A">
        <w:rPr>
          <w:rFonts w:ascii="Times New Roman" w:hAnsi="Times New Roman"/>
          <w:sz w:val="24"/>
          <w:szCs w:val="24"/>
        </w:rPr>
        <w:t xml:space="preserve"> на основании критерия, предусмотренного конкурсной документацией и установленого в соответствии с п. 4 ч. 1 ст. 32 Федерального закона № 44</w:t>
      </w:r>
      <w:r w:rsidRPr="00DA014A">
        <w:rPr>
          <w:rFonts w:ascii="Times New Roman" w:hAnsi="Times New Roman"/>
          <w:sz w:val="24"/>
          <w:szCs w:val="24"/>
        </w:rPr>
        <w:noBreakHyphen/>
        <w:t xml:space="preserve">ФЗ, а именно: </w:t>
      </w:r>
    </w:p>
    <w:p w:rsidR="00DA014A" w:rsidRPr="00DA014A" w:rsidRDefault="00DA014A" w:rsidP="00BD4522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>Критерий</w:t>
      </w:r>
      <w:r w:rsidRPr="00DA014A">
        <w:rPr>
          <w:rFonts w:ascii="Times New Roman" w:hAnsi="Times New Roman"/>
          <w:b/>
          <w:sz w:val="24"/>
          <w:szCs w:val="24"/>
        </w:rPr>
        <w:t xml:space="preserve"> «Квалификация участников закупки, </w:t>
      </w:r>
      <w:r w:rsidRPr="00DA014A">
        <w:rPr>
          <w:rFonts w:ascii="Times New Roman" w:hAnsi="Times New Roman"/>
          <w:sz w:val="24"/>
          <w:szCs w:val="24"/>
        </w:rPr>
        <w:t>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DA014A">
        <w:rPr>
          <w:rFonts w:ascii="Times New Roman" w:hAnsi="Times New Roman"/>
          <w:b/>
          <w:sz w:val="24"/>
          <w:szCs w:val="24"/>
        </w:rPr>
        <w:t>».</w:t>
      </w:r>
    </w:p>
    <w:p w:rsidR="00DA014A" w:rsidRPr="00DA014A" w:rsidRDefault="00DA014A" w:rsidP="00BD452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 xml:space="preserve">Значимость критерия: </w:t>
      </w:r>
      <w:r w:rsidRPr="00DA014A">
        <w:rPr>
          <w:rFonts w:ascii="Times New Roman" w:hAnsi="Times New Roman"/>
          <w:noProof/>
          <w:sz w:val="24"/>
          <w:szCs w:val="24"/>
        </w:rPr>
        <w:t>20,0%</w:t>
      </w:r>
      <w:r w:rsidRPr="00DA014A">
        <w:rPr>
          <w:rFonts w:ascii="Times New Roman" w:hAnsi="Times New Roman"/>
          <w:sz w:val="24"/>
          <w:szCs w:val="24"/>
        </w:rPr>
        <w:t>.</w:t>
      </w:r>
    </w:p>
    <w:p w:rsidR="00DA014A" w:rsidRPr="00DA014A" w:rsidRDefault="00DA014A" w:rsidP="00BD4522">
      <w:pPr>
        <w:spacing w:before="120"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>Показатель</w:t>
      </w:r>
      <w:r w:rsidRPr="00DA014A">
        <w:rPr>
          <w:rFonts w:ascii="Times New Roman" w:hAnsi="Times New Roman"/>
          <w:b/>
          <w:sz w:val="24"/>
          <w:szCs w:val="24"/>
        </w:rPr>
        <w:t xml:space="preserve"> «Квалификация трудовых ресурсов (руководителей и ключевых специалистов), предлагаемых для выполнения работ, оказания услуг».</w:t>
      </w:r>
    </w:p>
    <w:p w:rsidR="00DA014A" w:rsidRPr="00DA014A" w:rsidRDefault="00DA014A" w:rsidP="00BD452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 xml:space="preserve">Коэффициент значимости показателя: </w:t>
      </w:r>
      <w:r w:rsidRPr="00DA014A">
        <w:rPr>
          <w:rFonts w:ascii="Times New Roman" w:hAnsi="Times New Roman"/>
          <w:noProof/>
          <w:sz w:val="24"/>
          <w:szCs w:val="24"/>
        </w:rPr>
        <w:t>0,5</w:t>
      </w:r>
      <w:r w:rsidRPr="00DA014A">
        <w:rPr>
          <w:rFonts w:ascii="Times New Roman" w:hAnsi="Times New Roman"/>
          <w:sz w:val="24"/>
          <w:szCs w:val="24"/>
        </w:rPr>
        <w:t>.</w:t>
      </w:r>
    </w:p>
    <w:p w:rsidR="00DA014A" w:rsidRPr="00DA014A" w:rsidRDefault="00DA014A" w:rsidP="00BD4522">
      <w:pPr>
        <w:spacing w:before="120"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A014A">
        <w:rPr>
          <w:rFonts w:ascii="Times New Roman" w:hAnsi="Times New Roman"/>
          <w:b/>
          <w:sz w:val="24"/>
          <w:szCs w:val="24"/>
        </w:rPr>
        <w:t xml:space="preserve">Порядок начисления баллов: 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>Оценивается предложение участника о наличии у Участника квалифицированных специалистов, которые будут задействованы при исполнении контракта, заключенного по результатам настоящего конкурса.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>Заявка участника с наибольшим количеством заявленных специалистов с подтвержденной квалификацией оценивается максимальным количеством баллов с учетом коэффициента значимости. Заявки других участников конкурса оцениваются пропорционально значению их показателей относительно показателя заявки, которой присвоено максимальное количество баллов с учетом коэффициента значимости.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 xml:space="preserve">Сведения о решении каждого члена Комиссии в отношении каждого участника закупки и присвоении каждому участнику баллов по указанному показателю: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4952"/>
        <w:gridCol w:w="2325"/>
      </w:tblGrid>
      <w:tr w:rsidR="00DA014A" w:rsidRPr="00DA014A" w:rsidTr="00BD4522">
        <w:trPr>
          <w:trHeight w:val="20"/>
          <w:jc w:val="center"/>
        </w:trPr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Фамилия И.О. </w:t>
            </w:r>
          </w:p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Cs/>
                <w:sz w:val="24"/>
                <w:szCs w:val="24"/>
              </w:rPr>
              <w:t>членов комиссии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ООО «Софт Компани»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Заявка №2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(с учетом КЗ)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Гусаров К.К.</w:t>
            </w:r>
          </w:p>
        </w:tc>
        <w:tc>
          <w:tcPr>
            <w:tcW w:w="2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 xml:space="preserve">Требованиям соответствуют </w:t>
            </w:r>
          </w:p>
          <w:p w:rsidR="00DA014A" w:rsidRPr="00DA014A" w:rsidRDefault="00DA014A" w:rsidP="00DA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 w:rsidRPr="00DA014A">
              <w:rPr>
                <w:rFonts w:ascii="Times New Roman" w:hAnsi="Times New Roman"/>
                <w:sz w:val="24"/>
                <w:szCs w:val="24"/>
              </w:rPr>
              <w:t> специалиста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17,7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Калашникова В.В.</w:t>
            </w:r>
          </w:p>
        </w:tc>
        <w:tc>
          <w:tcPr>
            <w:tcW w:w="2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17,7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Пименова Е.В.</w:t>
            </w:r>
          </w:p>
        </w:tc>
        <w:tc>
          <w:tcPr>
            <w:tcW w:w="2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17,7</w:t>
            </w:r>
          </w:p>
        </w:tc>
      </w:tr>
    </w:tbl>
    <w:p w:rsidR="00DA014A" w:rsidRPr="00DA014A" w:rsidRDefault="00DA014A" w:rsidP="00BD45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4952"/>
        <w:gridCol w:w="2325"/>
      </w:tblGrid>
      <w:tr w:rsidR="00DA014A" w:rsidRPr="00DA014A" w:rsidTr="00BD4522">
        <w:trPr>
          <w:trHeight w:val="20"/>
          <w:jc w:val="center"/>
        </w:trPr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Cs/>
                <w:sz w:val="24"/>
                <w:szCs w:val="24"/>
              </w:rPr>
              <w:t xml:space="preserve">Фамилия И.О. </w:t>
            </w:r>
          </w:p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4A">
              <w:rPr>
                <w:rFonts w:ascii="Times New Roman" w:hAnsi="Times New Roman"/>
                <w:bCs/>
                <w:sz w:val="24"/>
                <w:szCs w:val="24"/>
              </w:rPr>
              <w:t>членов комиссии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ООО «АМ-интеллектуальные технологии»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Заявка №4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(с учетом КЗ)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Гусаров К.К.</w:t>
            </w:r>
          </w:p>
        </w:tc>
        <w:tc>
          <w:tcPr>
            <w:tcW w:w="2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 xml:space="preserve">Требованиям соответствуют </w:t>
            </w:r>
          </w:p>
          <w:p w:rsidR="00DA014A" w:rsidRPr="00DA014A" w:rsidRDefault="00DA014A" w:rsidP="00DA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93</w:t>
            </w:r>
            <w:r w:rsidRPr="00DA014A">
              <w:rPr>
                <w:rFonts w:ascii="Times New Roman" w:hAnsi="Times New Roman"/>
                <w:sz w:val="24"/>
                <w:szCs w:val="24"/>
              </w:rPr>
              <w:t> специалиста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50,0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Калашникова В.В.</w:t>
            </w:r>
          </w:p>
        </w:tc>
        <w:tc>
          <w:tcPr>
            <w:tcW w:w="2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50,0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Пименова Е.В.</w:t>
            </w:r>
          </w:p>
        </w:tc>
        <w:tc>
          <w:tcPr>
            <w:tcW w:w="2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50,0</w:t>
            </w:r>
          </w:p>
        </w:tc>
      </w:tr>
    </w:tbl>
    <w:p w:rsidR="00DA014A" w:rsidRPr="00DA014A" w:rsidRDefault="00DA014A" w:rsidP="00BD4522">
      <w:pPr>
        <w:keepNext/>
        <w:spacing w:before="120"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>Показатель</w:t>
      </w:r>
      <w:r w:rsidRPr="00DA014A">
        <w:rPr>
          <w:rFonts w:ascii="Times New Roman" w:hAnsi="Times New Roman"/>
          <w:b/>
          <w:bCs/>
          <w:sz w:val="24"/>
          <w:szCs w:val="24"/>
        </w:rPr>
        <w:t xml:space="preserve"> «Опыт участника по успешной поставке товара, выполнению работ, оказанию услуг сопоставимого характера и объема».</w:t>
      </w:r>
    </w:p>
    <w:p w:rsidR="00DA014A" w:rsidRPr="00DA014A" w:rsidRDefault="00DA014A" w:rsidP="00BD452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 xml:space="preserve">Коэффициент значимости показателя: </w:t>
      </w:r>
      <w:r w:rsidRPr="00DA014A">
        <w:rPr>
          <w:rFonts w:ascii="Times New Roman" w:hAnsi="Times New Roman"/>
          <w:noProof/>
          <w:sz w:val="24"/>
          <w:szCs w:val="24"/>
        </w:rPr>
        <w:t>0,5</w:t>
      </w:r>
      <w:r w:rsidRPr="00DA014A">
        <w:rPr>
          <w:rFonts w:ascii="Times New Roman" w:hAnsi="Times New Roman"/>
          <w:sz w:val="24"/>
          <w:szCs w:val="24"/>
        </w:rPr>
        <w:t>.</w:t>
      </w:r>
    </w:p>
    <w:p w:rsidR="00DA014A" w:rsidRPr="00DA014A" w:rsidRDefault="00DA014A" w:rsidP="00BD4522">
      <w:pPr>
        <w:spacing w:before="120"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A014A">
        <w:rPr>
          <w:rFonts w:ascii="Times New Roman" w:hAnsi="Times New Roman"/>
          <w:b/>
          <w:sz w:val="24"/>
          <w:szCs w:val="24"/>
        </w:rPr>
        <w:t>Порядок начисления баллов:</w:t>
      </w:r>
    </w:p>
    <w:p w:rsidR="00DA014A" w:rsidRPr="00DA014A" w:rsidRDefault="00DA014A" w:rsidP="00BD452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>Оценивается предложение участника об объеме (суммарный объем оказанных услуг / выполненных работ, исчисляемый в рублях), исполненных Участником контрактов / договоров (далее - контрактов) сопоставимого характера и объема, которые были заключены в соответствии с Федеральными законами от 05.04.2013 № 44-ФЗ, от 18.07.2011 № 223-ФЗ, не ранее чем за 3 года до даты публикации извещения о проведении настоящей закупки и исполнены без нарушений сроков и иных нарушений условий контракта по вине участника.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>Баллы присваиваются в зависимости от суммарного объема, т.е. суммы цен контрактов сопоставимого характера, исполненных Участником и соответствующих требованиям, установленным в описании показателя.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 xml:space="preserve">Заявка участника с большей суммой цен контрактов сопоставимого характера и объема оценивается большим количеством баллов. Заявки других участников конкурса оцениваются пропорционально значению их показателей относительно показателя заявки, которой присвоено максимальное количество баллов с учетом коэффициента значимости </w:t>
      </w:r>
    </w:p>
    <w:p w:rsidR="00DA014A" w:rsidRPr="00DA014A" w:rsidRDefault="00DA014A" w:rsidP="00BD4522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 xml:space="preserve">Сведения о решении каждого члена Комиссии в отношении каждого участника закупки и присвоении каждому участнику баллов по указанному показателю: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233"/>
        <w:gridCol w:w="2325"/>
      </w:tblGrid>
      <w:tr w:rsidR="00DA014A" w:rsidRPr="00DA014A" w:rsidTr="00BD4522">
        <w:trPr>
          <w:trHeight w:val="20"/>
          <w:jc w:val="center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Cs/>
                <w:sz w:val="24"/>
                <w:szCs w:val="24"/>
              </w:rPr>
              <w:t xml:space="preserve">Фамилия И.О. </w:t>
            </w:r>
          </w:p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bCs/>
                <w:sz w:val="24"/>
                <w:szCs w:val="24"/>
              </w:rPr>
              <w:t>членов комиссии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ООО «Софт Компани»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14A">
              <w:rPr>
                <w:rFonts w:ascii="Times New Roman" w:hAnsi="Times New Roman"/>
                <w:b/>
                <w:noProof/>
                <w:sz w:val="24"/>
                <w:szCs w:val="24"/>
              </w:rPr>
              <w:t>Заявка №2</w:t>
            </w:r>
          </w:p>
        </w:tc>
      </w:tr>
      <w:tr w:rsidR="00DA014A" w:rsidRPr="00DA014A" w:rsidTr="00BD4522">
        <w:trPr>
          <w:trHeight w:val="20"/>
          <w:jc w:val="center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DA014A" w:rsidRPr="00DA014A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sz w:val="24"/>
                <w:szCs w:val="24"/>
              </w:rPr>
              <w:t>(с учетом КЗ)</w:t>
            </w:r>
          </w:p>
        </w:tc>
      </w:tr>
      <w:tr w:rsidR="00DA014A" w:rsidRPr="00DA014A" w:rsidTr="00BD4522">
        <w:trPr>
          <w:trHeight w:val="453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Гусаров К.К.</w:t>
            </w:r>
          </w:p>
        </w:tc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</w:rPr>
              <w:t xml:space="preserve">Объем исполненных контрактов сопоставимого характера и объема, соответствующих требованиям, установленным порядком оценки заявок по данному показателю  </w:t>
            </w:r>
            <w:r w:rsidRPr="00DA01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372 158 340,00</w:t>
            </w:r>
            <w:r w:rsidRPr="00DA014A">
              <w:rPr>
                <w:rFonts w:ascii="Times New Roman" w:hAnsi="Times New Roman"/>
                <w:sz w:val="24"/>
                <w:szCs w:val="24"/>
              </w:rPr>
              <w:t> руб.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50,0</w:t>
            </w:r>
          </w:p>
        </w:tc>
      </w:tr>
      <w:tr w:rsidR="00DA014A" w:rsidRPr="00DA014A" w:rsidTr="00BD4522">
        <w:trPr>
          <w:trHeight w:val="453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Калашникова В.В.</w:t>
            </w:r>
          </w:p>
        </w:tc>
        <w:tc>
          <w:tcPr>
            <w:tcW w:w="2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50,0</w:t>
            </w:r>
          </w:p>
        </w:tc>
      </w:tr>
      <w:tr w:rsidR="00DA014A" w:rsidRPr="00DA014A" w:rsidTr="00BD4522">
        <w:trPr>
          <w:trHeight w:val="454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Пименова Е.В.</w:t>
            </w:r>
          </w:p>
        </w:tc>
        <w:tc>
          <w:tcPr>
            <w:tcW w:w="2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DA014A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14A">
              <w:rPr>
                <w:rFonts w:ascii="Times New Roman" w:hAnsi="Times New Roman"/>
                <w:noProof/>
                <w:sz w:val="24"/>
                <w:szCs w:val="24"/>
              </w:rPr>
              <w:t>50,0</w:t>
            </w:r>
          </w:p>
        </w:tc>
      </w:tr>
    </w:tbl>
    <w:p w:rsidR="00DA014A" w:rsidRPr="00000067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233"/>
        <w:gridCol w:w="2325"/>
      </w:tblGrid>
      <w:tr w:rsidR="00DA014A" w:rsidRPr="00000067" w:rsidTr="00BD4522">
        <w:trPr>
          <w:trHeight w:val="20"/>
          <w:jc w:val="center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0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Фамилия И.О. </w:t>
            </w:r>
          </w:p>
          <w:p w:rsidR="00DA014A" w:rsidRPr="00000067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067">
              <w:rPr>
                <w:rFonts w:ascii="Times New Roman" w:hAnsi="Times New Roman"/>
                <w:bCs/>
                <w:sz w:val="24"/>
                <w:szCs w:val="24"/>
              </w:rPr>
              <w:t>членов комиссии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7E3DC2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357B">
              <w:rPr>
                <w:rFonts w:ascii="Times New Roman" w:hAnsi="Times New Roman"/>
                <w:b/>
                <w:noProof/>
                <w:sz w:val="24"/>
                <w:szCs w:val="24"/>
              </w:rPr>
              <w:t>ООО «АМ-интеллектуальные технологии»</w:t>
            </w:r>
          </w:p>
        </w:tc>
      </w:tr>
      <w:tr w:rsidR="00DA014A" w:rsidRPr="00000067" w:rsidTr="00BD4522">
        <w:trPr>
          <w:trHeight w:val="20"/>
          <w:jc w:val="center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000067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4A" w:rsidRPr="007E3DC2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357B">
              <w:rPr>
                <w:rFonts w:ascii="Times New Roman" w:hAnsi="Times New Roman"/>
                <w:b/>
                <w:noProof/>
                <w:sz w:val="24"/>
                <w:szCs w:val="24"/>
              </w:rPr>
              <w:t>Заявка №4</w:t>
            </w:r>
          </w:p>
        </w:tc>
      </w:tr>
      <w:tr w:rsidR="00DA014A" w:rsidRPr="00000067" w:rsidTr="00BD4522">
        <w:trPr>
          <w:trHeight w:val="20"/>
          <w:jc w:val="center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000067" w:rsidRDefault="00DA014A" w:rsidP="00BD45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000067" w:rsidRDefault="00DA014A" w:rsidP="00BD45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067">
              <w:rPr>
                <w:rFonts w:ascii="Times New Roman" w:hAnsi="Times New Roman"/>
                <w:color w:val="0D0D0D"/>
                <w:sz w:val="24"/>
                <w:szCs w:val="24"/>
              </w:rPr>
              <w:t>Предложение участника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000067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6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DA014A" w:rsidRPr="00000067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067">
              <w:rPr>
                <w:rFonts w:ascii="Times New Roman" w:hAnsi="Times New Roman"/>
                <w:sz w:val="24"/>
                <w:szCs w:val="24"/>
              </w:rPr>
              <w:t>(с учетом КЗ)</w:t>
            </w:r>
          </w:p>
        </w:tc>
      </w:tr>
      <w:tr w:rsidR="00DA014A" w:rsidRPr="00000067" w:rsidTr="00BD4522">
        <w:trPr>
          <w:trHeight w:val="453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E367FE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noProof/>
                <w:sz w:val="24"/>
                <w:szCs w:val="24"/>
              </w:rPr>
              <w:t>Гусаров К.К.</w:t>
            </w:r>
          </w:p>
        </w:tc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14A" w:rsidRPr="001B3315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Объем исполненных контрактов сопоставимого характера и объема, соответствующих требованиям, установленным порядком оценки заявок по данному показателю  </w:t>
            </w:r>
            <w:r w:rsidRPr="00740A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7357B">
              <w:rPr>
                <w:rFonts w:ascii="Times New Roman" w:hAnsi="Times New Roman"/>
                <w:noProof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0AFC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1B3315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0,0</w:t>
            </w:r>
          </w:p>
        </w:tc>
      </w:tr>
      <w:tr w:rsidR="00DA014A" w:rsidRPr="00000067" w:rsidTr="00BD4522">
        <w:trPr>
          <w:trHeight w:val="453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E367FE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noProof/>
                <w:sz w:val="24"/>
                <w:szCs w:val="24"/>
              </w:rPr>
              <w:t>Калашникова В.В.</w:t>
            </w:r>
          </w:p>
        </w:tc>
        <w:tc>
          <w:tcPr>
            <w:tcW w:w="2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14A" w:rsidRPr="001B3315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1B3315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0,0</w:t>
            </w:r>
          </w:p>
        </w:tc>
      </w:tr>
      <w:tr w:rsidR="00DA014A" w:rsidRPr="00000067" w:rsidTr="00BD4522">
        <w:trPr>
          <w:trHeight w:val="454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E367FE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noProof/>
                <w:sz w:val="24"/>
                <w:szCs w:val="24"/>
              </w:rPr>
              <w:t>Пименова Е.В.</w:t>
            </w:r>
          </w:p>
        </w:tc>
        <w:tc>
          <w:tcPr>
            <w:tcW w:w="2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1B3315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4A" w:rsidRPr="001B3315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0,0</w:t>
            </w:r>
          </w:p>
        </w:tc>
      </w:tr>
    </w:tbl>
    <w:p w:rsidR="00DA014A" w:rsidRDefault="00DA014A" w:rsidP="00BD4522">
      <w:pPr>
        <w:keepNext/>
        <w:spacing w:before="120" w:after="0" w:line="240" w:lineRule="auto"/>
        <w:jc w:val="both"/>
        <w:outlineLvl w:val="0"/>
        <w:rPr>
          <w:rFonts w:ascii="Times New Roman" w:hAnsi="Times New Roman"/>
          <w:b/>
          <w:color w:val="0D0D0D"/>
          <w:sz w:val="24"/>
          <w:szCs w:val="24"/>
        </w:rPr>
      </w:pPr>
      <w:r w:rsidRPr="00BC04B8">
        <w:rPr>
          <w:rFonts w:ascii="Times New Roman" w:hAnsi="Times New Roman"/>
          <w:b/>
          <w:sz w:val="24"/>
          <w:szCs w:val="24"/>
        </w:rPr>
        <w:t xml:space="preserve">Результаты оценки заявок по критерию </w:t>
      </w:r>
      <w:r w:rsidRPr="00BC04B8">
        <w:rPr>
          <w:rFonts w:ascii="Times New Roman" w:hAnsi="Times New Roman"/>
          <w:b/>
          <w:color w:val="0D0D0D"/>
          <w:sz w:val="24"/>
          <w:szCs w:val="24"/>
        </w:rPr>
        <w:t>«Квалификация участников закупки</w:t>
      </w:r>
      <w:r w:rsidRPr="00C2229C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Pr="0067529C">
        <w:rPr>
          <w:rFonts w:ascii="Times New Roman" w:hAnsi="Times New Roman"/>
          <w:sz w:val="24"/>
          <w:szCs w:val="24"/>
        </w:rPr>
        <w:t>в том числе наличие у них финансовых ресурсов,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29C">
        <w:rPr>
          <w:rFonts w:ascii="Times New Roman" w:hAnsi="Times New Roman"/>
          <w:sz w:val="24"/>
          <w:szCs w:val="24"/>
        </w:rPr>
        <w:t>оборудования и других материальных ресурсов, принадлежащих им на праве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29C">
        <w:rPr>
          <w:rFonts w:ascii="Times New Roman" w:hAnsi="Times New Roman"/>
          <w:sz w:val="24"/>
          <w:szCs w:val="24"/>
        </w:rPr>
        <w:t>или на ином законном основании, опыта работы, связанного с предметом контракта, и деловой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29C">
        <w:rPr>
          <w:rFonts w:ascii="Times New Roman" w:hAnsi="Times New Roman"/>
          <w:sz w:val="24"/>
          <w:szCs w:val="24"/>
        </w:rPr>
        <w:t>репутации, специалистов и иных работников определенного уровня квалификации</w:t>
      </w:r>
      <w:r>
        <w:rPr>
          <w:rFonts w:ascii="Times New Roman" w:hAnsi="Times New Roman"/>
          <w:b/>
          <w:color w:val="0D0D0D"/>
          <w:sz w:val="24"/>
          <w:szCs w:val="24"/>
        </w:rPr>
        <w:t>»:</w:t>
      </w:r>
    </w:p>
    <w:p w:rsidR="00DA014A" w:rsidRDefault="00DA014A" w:rsidP="00BD4522">
      <w:pPr>
        <w:spacing w:after="0" w:line="240" w:lineRule="auto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5286"/>
        <w:gridCol w:w="1673"/>
        <w:gridCol w:w="1727"/>
      </w:tblGrid>
      <w:tr w:rsidR="00DA014A" w:rsidRPr="00C2229C" w:rsidTr="00BD4522">
        <w:trPr>
          <w:trHeight w:val="20"/>
        </w:trPr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DA014A" w:rsidRPr="00C2229C" w:rsidRDefault="00DA014A" w:rsidP="00BD452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Идентиф.</w:t>
            </w:r>
            <w:r w:rsidRPr="00B10D48">
              <w:rPr>
                <w:rFonts w:ascii="Times New Roman" w:hAnsi="Times New Roman"/>
                <w:sz w:val="24"/>
                <w:szCs w:val="24"/>
              </w:rPr>
              <w:t xml:space="preserve"> № заявки</w:t>
            </w:r>
          </w:p>
        </w:tc>
        <w:tc>
          <w:tcPr>
            <w:tcW w:w="2578" w:type="pct"/>
            <w:tcBorders>
              <w:left w:val="single" w:sz="4" w:space="0" w:color="auto"/>
            </w:tcBorders>
            <w:vAlign w:val="center"/>
          </w:tcPr>
          <w:p w:rsidR="00DA014A" w:rsidRPr="00C2229C" w:rsidRDefault="00DA014A" w:rsidP="00BD452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C">
              <w:rPr>
                <w:rFonts w:ascii="Times New Roman" w:hAnsi="Times New Roman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816" w:type="pct"/>
            <w:vAlign w:val="center"/>
          </w:tcPr>
          <w:p w:rsidR="00DA014A" w:rsidRPr="00C2229C" w:rsidRDefault="00DA014A" w:rsidP="00BD45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2229C">
              <w:rPr>
                <w:rFonts w:ascii="Times New Roman" w:hAnsi="Times New Roman"/>
                <w:color w:val="0D0D0D"/>
                <w:sz w:val="24"/>
                <w:szCs w:val="24"/>
              </w:rPr>
              <w:t>Баллы</w:t>
            </w:r>
          </w:p>
          <w:p w:rsidR="00DA014A" w:rsidRPr="00C2229C" w:rsidRDefault="00DA014A" w:rsidP="00BD452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C">
              <w:rPr>
                <w:rFonts w:ascii="Times New Roman" w:hAnsi="Times New Roman"/>
                <w:color w:val="0D0D0D"/>
                <w:sz w:val="24"/>
                <w:szCs w:val="24"/>
              </w:rPr>
              <w:t>(с учетом КЗ)</w:t>
            </w:r>
          </w:p>
        </w:tc>
        <w:tc>
          <w:tcPr>
            <w:tcW w:w="842" w:type="pct"/>
            <w:vAlign w:val="center"/>
          </w:tcPr>
          <w:p w:rsidR="00DA014A" w:rsidRPr="00C2229C" w:rsidRDefault="00DA014A" w:rsidP="00BD452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C">
              <w:rPr>
                <w:rFonts w:ascii="Times New Roman" w:hAnsi="Times New Roman"/>
                <w:color w:val="000000"/>
                <w:sz w:val="24"/>
                <w:szCs w:val="24"/>
              </w:rPr>
              <w:t>Рейтинг заявки по критерию</w:t>
            </w:r>
          </w:p>
        </w:tc>
      </w:tr>
      <w:tr w:rsidR="00DA014A" w:rsidRPr="00C2229C" w:rsidTr="00BD4522">
        <w:trPr>
          <w:trHeight w:val="20"/>
        </w:trPr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DA014A" w:rsidRPr="00661346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noProof/>
                <w:sz w:val="24"/>
                <w:szCs w:val="24"/>
              </w:rPr>
              <w:t>Заявка №2</w:t>
            </w:r>
          </w:p>
        </w:tc>
        <w:tc>
          <w:tcPr>
            <w:tcW w:w="2578" w:type="pct"/>
            <w:tcBorders>
              <w:left w:val="single" w:sz="4" w:space="0" w:color="auto"/>
            </w:tcBorders>
            <w:vAlign w:val="center"/>
          </w:tcPr>
          <w:p w:rsidR="00DA014A" w:rsidRPr="005711B7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noProof/>
                <w:sz w:val="24"/>
                <w:szCs w:val="24"/>
              </w:rPr>
              <w:t>ООО «Софт Компани»</w:t>
            </w:r>
          </w:p>
        </w:tc>
        <w:tc>
          <w:tcPr>
            <w:tcW w:w="816" w:type="pct"/>
            <w:vAlign w:val="center"/>
          </w:tcPr>
          <w:p w:rsidR="00DA014A" w:rsidRPr="00263640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842" w:type="pct"/>
            <w:vAlign w:val="center"/>
          </w:tcPr>
          <w:p w:rsidR="00DA014A" w:rsidRPr="00263640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13,54</w:t>
            </w:r>
          </w:p>
        </w:tc>
      </w:tr>
      <w:tr w:rsidR="00DA014A" w:rsidRPr="00C2229C" w:rsidTr="00BD4522">
        <w:trPr>
          <w:trHeight w:val="20"/>
        </w:trPr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DA014A" w:rsidRPr="00661346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noProof/>
                <w:sz w:val="24"/>
                <w:szCs w:val="24"/>
              </w:rPr>
              <w:t>Заявка №4</w:t>
            </w:r>
          </w:p>
        </w:tc>
        <w:tc>
          <w:tcPr>
            <w:tcW w:w="2578" w:type="pct"/>
            <w:tcBorders>
              <w:left w:val="single" w:sz="4" w:space="0" w:color="auto"/>
            </w:tcBorders>
            <w:vAlign w:val="center"/>
          </w:tcPr>
          <w:p w:rsidR="00DA014A" w:rsidRPr="005711B7" w:rsidRDefault="00DA014A" w:rsidP="00BD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noProof/>
                <w:sz w:val="24"/>
                <w:szCs w:val="24"/>
              </w:rPr>
              <w:t>ООО «АМ-интеллектуальные технологии»</w:t>
            </w:r>
          </w:p>
        </w:tc>
        <w:tc>
          <w:tcPr>
            <w:tcW w:w="816" w:type="pct"/>
            <w:vAlign w:val="center"/>
          </w:tcPr>
          <w:p w:rsidR="00DA014A" w:rsidRPr="00263640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42" w:type="pct"/>
            <w:vAlign w:val="center"/>
          </w:tcPr>
          <w:p w:rsidR="00DA014A" w:rsidRPr="00263640" w:rsidRDefault="00DA014A" w:rsidP="00BD4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10,00</w:t>
            </w:r>
          </w:p>
        </w:tc>
      </w:tr>
    </w:tbl>
    <w:p w:rsidR="00DA014A" w:rsidRPr="00DA014A" w:rsidRDefault="00DA014A" w:rsidP="00BD452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</w:t>
      </w:r>
      <w:r w:rsidRPr="00B66D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DA014A">
        <w:rPr>
          <w:rFonts w:ascii="Times New Roman" w:hAnsi="Times New Roman"/>
          <w:sz w:val="24"/>
          <w:szCs w:val="24"/>
        </w:rPr>
        <w:t xml:space="preserve">протокол разместить на сайте электронной площадки </w:t>
      </w:r>
      <w:r w:rsidRPr="00DA014A">
        <w:rPr>
          <w:rFonts w:ascii="Times New Roman" w:hAnsi="Times New Roman"/>
          <w:noProof/>
          <w:sz w:val="24"/>
          <w:szCs w:val="24"/>
        </w:rPr>
        <w:t>АО «ЕЭТП»</w:t>
      </w:r>
      <w:r w:rsidRPr="00DA014A">
        <w:rPr>
          <w:rFonts w:ascii="Times New Roman" w:hAnsi="Times New Roman"/>
          <w:sz w:val="24"/>
          <w:szCs w:val="24"/>
        </w:rPr>
        <w:t>, по адресу в сети «Интернет»: https://</w:t>
      </w:r>
      <w:r w:rsidRPr="00DA014A">
        <w:rPr>
          <w:rFonts w:ascii="Times New Roman" w:hAnsi="Times New Roman"/>
          <w:noProof/>
          <w:sz w:val="24"/>
          <w:szCs w:val="24"/>
        </w:rPr>
        <w:t>roseltorg.ru</w:t>
      </w:r>
      <w:r w:rsidRPr="00DA014A">
        <w:rPr>
          <w:rFonts w:ascii="Times New Roman" w:hAnsi="Times New Roman"/>
          <w:sz w:val="24"/>
          <w:szCs w:val="24"/>
        </w:rPr>
        <w:t>.</w:t>
      </w:r>
      <w:r w:rsidRPr="00DA014A">
        <w:rPr>
          <w:rFonts w:ascii="Arial" w:hAnsi="Arial" w:cs="Arial"/>
          <w:sz w:val="20"/>
          <w:szCs w:val="20"/>
        </w:rPr>
        <w:t xml:space="preserve"> 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4A">
        <w:rPr>
          <w:rFonts w:ascii="Times New Roman" w:hAnsi="Times New Roman"/>
          <w:sz w:val="24"/>
          <w:szCs w:val="24"/>
        </w:rPr>
        <w:t>8. К настоящему протоколу прилагается и является его неотъемлемой частью Приложение 1 «Порядок оценки предложений, представляемых во второй части заявки».</w:t>
      </w:r>
    </w:p>
    <w:p w:rsidR="00DA014A" w:rsidRP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014A">
        <w:rPr>
          <w:rFonts w:ascii="Arial" w:hAnsi="Arial" w:cs="Arial"/>
          <w:sz w:val="20"/>
          <w:szCs w:val="20"/>
        </w:rPr>
        <w:t xml:space="preserve"> </w:t>
      </w:r>
    </w:p>
    <w:p w:rsid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14A" w:rsidRDefault="00DA014A" w:rsidP="00E8771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4432"/>
        <w:gridCol w:w="3421"/>
      </w:tblGrid>
      <w:tr w:rsidR="00DA014A" w:rsidRPr="00E367FE" w:rsidTr="00962848">
        <w:trPr>
          <w:trHeight w:val="96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4A" w:rsidRPr="00E367FE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Председатель комиссии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4A" w:rsidRPr="00E367FE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F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4A" w:rsidRPr="00E367FE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Гусаров</w:t>
            </w:r>
            <w:r w:rsidRPr="00E36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A014A" w:rsidRPr="00E367FE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Кирилл</w:t>
            </w:r>
            <w:r w:rsidRPr="00E36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Кириллович</w:t>
            </w:r>
          </w:p>
        </w:tc>
      </w:tr>
      <w:tr w:rsidR="00DA014A" w:rsidRPr="00E367FE" w:rsidTr="00962848">
        <w:trPr>
          <w:trHeight w:val="96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4A" w:rsidRPr="00E367FE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Член комиссии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4A" w:rsidRPr="00E367FE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F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4A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Калашникова</w:t>
            </w:r>
          </w:p>
          <w:p w:rsidR="00DA014A" w:rsidRPr="00E367FE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Валерия</w:t>
            </w:r>
            <w:r w:rsidRPr="00E36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Вадимовна</w:t>
            </w:r>
          </w:p>
        </w:tc>
      </w:tr>
      <w:tr w:rsidR="00DA014A" w:rsidRPr="00E367FE" w:rsidTr="00962848">
        <w:trPr>
          <w:trHeight w:val="964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4A" w:rsidRPr="00E367FE" w:rsidRDefault="00DA014A" w:rsidP="0096284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Секретарь комиссии с правом голоса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4A" w:rsidRPr="00E367FE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F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4A" w:rsidRPr="00E367FE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Пименова</w:t>
            </w:r>
          </w:p>
          <w:p w:rsidR="00DA014A" w:rsidRPr="00E367FE" w:rsidRDefault="00DA014A" w:rsidP="009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Екатерина</w:t>
            </w:r>
            <w:r w:rsidRPr="00E36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35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Вячеславовна</w:t>
            </w:r>
          </w:p>
        </w:tc>
      </w:tr>
    </w:tbl>
    <w:p w:rsidR="00DA014A" w:rsidRDefault="00DA014A" w:rsidP="00BD45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014A" w:rsidRPr="00F66FB9" w:rsidRDefault="00DA014A" w:rsidP="00CC550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br w:type="page"/>
      </w:r>
      <w:r w:rsidRPr="00F66FB9">
        <w:rPr>
          <w:rFonts w:ascii="Times New Roman" w:hAnsi="Times New Roman"/>
        </w:rPr>
        <w:lastRenderedPageBreak/>
        <w:t>Приложение 1</w:t>
      </w:r>
    </w:p>
    <w:p w:rsidR="00DA014A" w:rsidRPr="00F66FB9" w:rsidRDefault="00DA014A" w:rsidP="00CC550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right"/>
        <w:rPr>
          <w:rFonts w:ascii="Times New Roman" w:hAnsi="Times New Roman"/>
        </w:rPr>
      </w:pPr>
      <w:r w:rsidRPr="00F66FB9">
        <w:rPr>
          <w:rFonts w:ascii="Times New Roman" w:hAnsi="Times New Roman"/>
        </w:rPr>
        <w:t>к Протоколу рассмотрения и оценки</w:t>
      </w:r>
    </w:p>
    <w:p w:rsidR="00DA014A" w:rsidRPr="00F66FB9" w:rsidRDefault="00DA014A" w:rsidP="00CC5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F66FB9">
        <w:rPr>
          <w:rFonts w:ascii="Times New Roman" w:hAnsi="Times New Roman"/>
        </w:rPr>
        <w:t>вторых частей заявок на участие в открытом конкурсе</w:t>
      </w:r>
    </w:p>
    <w:p w:rsidR="00DA014A" w:rsidRPr="00F66FB9" w:rsidRDefault="00DA014A" w:rsidP="00CC5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F66FB9">
        <w:rPr>
          <w:rFonts w:ascii="Times New Roman" w:hAnsi="Times New Roman"/>
        </w:rPr>
        <w:t xml:space="preserve">в электронной форме </w:t>
      </w:r>
      <w:r w:rsidRPr="0087357B">
        <w:rPr>
          <w:rFonts w:ascii="Times New Roman" w:hAnsi="Times New Roman"/>
          <w:noProof/>
        </w:rPr>
        <w:t>№0173200023321000029</w:t>
      </w:r>
    </w:p>
    <w:p w:rsidR="00DA014A" w:rsidRPr="00F66FB9" w:rsidRDefault="00DA014A" w:rsidP="00CC550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</w:rPr>
      </w:pPr>
    </w:p>
    <w:p w:rsidR="00DA014A" w:rsidRDefault="00DA014A" w:rsidP="00CC550C">
      <w:pPr>
        <w:suppressLineNumbers/>
        <w:suppressAutoHyphens/>
        <w:spacing w:after="60" w:line="240" w:lineRule="auto"/>
        <w:jc w:val="center"/>
        <w:outlineLvl w:val="1"/>
        <w:rPr>
          <w:rFonts w:ascii="Times New Roman" w:hAnsi="Times New Roman"/>
          <w:b/>
        </w:rPr>
      </w:pPr>
      <w:r w:rsidRPr="00F66FB9">
        <w:rPr>
          <w:rFonts w:ascii="Times New Roman" w:hAnsi="Times New Roman"/>
          <w:b/>
        </w:rPr>
        <w:t>Порядок оценки предложений, представляемых во второй части заявки</w:t>
      </w:r>
    </w:p>
    <w:p w:rsidR="00DA014A" w:rsidRDefault="00DA014A" w:rsidP="00CC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A014A" w:rsidRPr="00F66FB9" w:rsidRDefault="00DA014A" w:rsidP="00CC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2.2. </w:t>
      </w:r>
      <w:r w:rsidRPr="00F66FB9">
        <w:rPr>
          <w:rFonts w:ascii="Times New Roman" w:hAnsi="Times New Roman"/>
          <w:b/>
          <w:color w:val="000000"/>
          <w:sz w:val="24"/>
          <w:szCs w:val="24"/>
          <w:lang w:eastAsia="en-US"/>
        </w:rPr>
        <w:t>Критерий</w:t>
      </w:r>
      <w:r w:rsidRPr="00F66FB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«</w:t>
      </w:r>
      <w:r w:rsidRPr="00F66FB9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Квалификация участников закупки, </w:t>
      </w:r>
      <w:r w:rsidRPr="0067529C">
        <w:rPr>
          <w:rFonts w:ascii="Times New Roman" w:hAnsi="Times New Roman"/>
          <w:sz w:val="24"/>
          <w:szCs w:val="24"/>
        </w:rPr>
        <w:t>в том числе наличие у них финансовых ресурсов,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29C">
        <w:rPr>
          <w:rFonts w:ascii="Times New Roman" w:hAnsi="Times New Roman"/>
          <w:sz w:val="24"/>
          <w:szCs w:val="24"/>
        </w:rPr>
        <w:t>оборудования и других материальных ресурсов, принадлежащих им на праве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29C">
        <w:rPr>
          <w:rFonts w:ascii="Times New Roman" w:hAnsi="Times New Roman"/>
          <w:sz w:val="24"/>
          <w:szCs w:val="24"/>
        </w:rPr>
        <w:t>или на ином законном основании, опыта работы, связанного с предметом контракта, и деловой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29C">
        <w:rPr>
          <w:rFonts w:ascii="Times New Roman" w:hAnsi="Times New Roman"/>
          <w:sz w:val="24"/>
          <w:szCs w:val="24"/>
        </w:rPr>
        <w:t>репутации, специалистов и иных работников определенного уровня квалификации</w:t>
      </w:r>
      <w:r w:rsidRPr="00F66FB9">
        <w:rPr>
          <w:rFonts w:ascii="Times New Roman" w:hAnsi="Times New Roman"/>
          <w:bCs/>
          <w:spacing w:val="-4"/>
          <w:sz w:val="24"/>
          <w:szCs w:val="24"/>
          <w:lang w:eastAsia="en-US"/>
        </w:rPr>
        <w:t>»</w:t>
      </w:r>
      <w:r w:rsidRPr="00F66FB9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DA014A" w:rsidRPr="00F66FB9" w:rsidRDefault="00DA014A" w:rsidP="00CC55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6FB9">
        <w:rPr>
          <w:rFonts w:ascii="Times New Roman" w:hAnsi="Times New Roman"/>
          <w:b/>
          <w:sz w:val="24"/>
          <w:szCs w:val="24"/>
          <w:lang w:eastAsia="en-US"/>
        </w:rPr>
        <w:t xml:space="preserve">Значимость </w:t>
      </w:r>
      <w:r w:rsidRPr="0087357B">
        <w:rPr>
          <w:rFonts w:ascii="Times New Roman" w:hAnsi="Times New Roman"/>
          <w:b/>
          <w:noProof/>
          <w:sz w:val="24"/>
          <w:szCs w:val="24"/>
          <w:lang w:eastAsia="en-US"/>
        </w:rPr>
        <w:t>20,0%</w:t>
      </w:r>
    </w:p>
    <w:p w:rsidR="00DA014A" w:rsidRPr="00F66FB9" w:rsidRDefault="00DA014A" w:rsidP="00CC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014A" w:rsidRPr="00F66FB9" w:rsidRDefault="00DA014A" w:rsidP="00CC55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6FB9">
        <w:rPr>
          <w:rFonts w:ascii="Times New Roman" w:hAnsi="Times New Roman"/>
          <w:b/>
          <w:bCs/>
          <w:sz w:val="24"/>
          <w:szCs w:val="24"/>
          <w:lang w:eastAsia="en-US"/>
        </w:rPr>
        <w:t>2.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2.</w:t>
      </w:r>
      <w:r w:rsidRPr="00F66F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1. Показатель «Квалификация трудовых ресурсов (руководителей и ключевых специалистов), предлагаемых для выполнения работ, оказания услуг»  </w:t>
      </w:r>
    </w:p>
    <w:p w:rsidR="00DA014A" w:rsidRPr="00F66FB9" w:rsidRDefault="00DA014A" w:rsidP="00CC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6FB9">
        <w:rPr>
          <w:rFonts w:ascii="Times New Roman" w:hAnsi="Times New Roman"/>
          <w:sz w:val="24"/>
          <w:szCs w:val="24"/>
          <w:lang w:eastAsia="en-US"/>
        </w:rPr>
        <w:t xml:space="preserve">Коэффициент значимости </w:t>
      </w:r>
      <w:r w:rsidRPr="00F66FB9">
        <w:rPr>
          <w:rFonts w:ascii="Times New Roman" w:hAnsi="Times New Roman"/>
          <w:b/>
          <w:sz w:val="24"/>
          <w:szCs w:val="24"/>
          <w:lang w:eastAsia="en-US"/>
        </w:rPr>
        <w:t>(КЗ) =</w:t>
      </w:r>
      <w:r w:rsidRPr="00F66FB9">
        <w:rPr>
          <w:rFonts w:ascii="Times New Roman" w:hAnsi="Times New Roman"/>
          <w:b/>
          <w:color w:val="0000FF"/>
          <w:sz w:val="24"/>
          <w:szCs w:val="24"/>
          <w:lang w:eastAsia="en-US"/>
        </w:rPr>
        <w:t xml:space="preserve"> </w:t>
      </w:r>
      <w:r w:rsidRPr="0087357B">
        <w:rPr>
          <w:rFonts w:ascii="Times New Roman" w:hAnsi="Times New Roman"/>
          <w:b/>
          <w:noProof/>
          <w:sz w:val="24"/>
          <w:szCs w:val="24"/>
          <w:lang w:eastAsia="en-US"/>
        </w:rPr>
        <w:t>0,5</w:t>
      </w:r>
      <w:r w:rsidRPr="00F66FB9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DA014A" w:rsidRPr="009C0466" w:rsidRDefault="00DA014A" w:rsidP="00CC55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C0466">
        <w:rPr>
          <w:rFonts w:ascii="Times New Roman" w:hAnsi="Times New Roman"/>
          <w:b/>
          <w:sz w:val="24"/>
          <w:szCs w:val="24"/>
          <w:lang w:eastAsia="en-US"/>
        </w:rPr>
        <w:t>2.2.1.1. Содержание</w:t>
      </w:r>
    </w:p>
    <w:p w:rsidR="00DA014A" w:rsidRPr="00DA014A" w:rsidRDefault="00DA014A" w:rsidP="00CC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6FB9">
        <w:rPr>
          <w:rFonts w:ascii="Times New Roman" w:hAnsi="Times New Roman"/>
          <w:sz w:val="24"/>
          <w:szCs w:val="24"/>
          <w:lang w:eastAsia="en-US"/>
        </w:rPr>
        <w:t xml:space="preserve">Оценивается предложение участника о наличии у участника квалифицированных специалистов, которые будут задействованы при исполнении контракта, заключенного по результатам </w:t>
      </w:r>
      <w:r w:rsidRPr="00DA014A">
        <w:rPr>
          <w:rFonts w:ascii="Times New Roman" w:hAnsi="Times New Roman"/>
          <w:sz w:val="24"/>
          <w:szCs w:val="24"/>
          <w:lang w:eastAsia="en-US"/>
        </w:rPr>
        <w:t>настоящего конкурса, прошедших обучение в одной или нескольких областях из данного перечня:</w:t>
      </w:r>
    </w:p>
    <w:p w:rsidR="00DA014A" w:rsidRPr="00DA014A" w:rsidRDefault="00DA014A" w:rsidP="00DA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A014A">
        <w:rPr>
          <w:rFonts w:ascii="Times New Roman" w:hAnsi="Times New Roman"/>
          <w:sz w:val="24"/>
          <w:szCs w:val="24"/>
          <w:lang w:eastAsia="en-US"/>
        </w:rPr>
        <w:t>- эксплуатация информационных систем;</w:t>
      </w:r>
    </w:p>
    <w:p w:rsidR="00DA014A" w:rsidRPr="00DA014A" w:rsidRDefault="00DA014A" w:rsidP="00DA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A014A">
        <w:rPr>
          <w:rFonts w:ascii="Times New Roman" w:hAnsi="Times New Roman"/>
          <w:sz w:val="24"/>
          <w:szCs w:val="24"/>
          <w:lang w:eastAsia="en-US"/>
        </w:rPr>
        <w:t>- вычислительные машины, комплексы, системы и сети;</w:t>
      </w:r>
    </w:p>
    <w:p w:rsidR="00DA014A" w:rsidRPr="00DA014A" w:rsidRDefault="00DA014A" w:rsidP="00DA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A014A">
        <w:rPr>
          <w:rFonts w:ascii="Times New Roman" w:hAnsi="Times New Roman"/>
          <w:sz w:val="24"/>
          <w:szCs w:val="24"/>
          <w:lang w:eastAsia="en-US"/>
        </w:rPr>
        <w:t>- информационные системы и технологии;</w:t>
      </w:r>
    </w:p>
    <w:p w:rsidR="00DA014A" w:rsidRPr="00DA014A" w:rsidRDefault="00DA014A" w:rsidP="00DA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A014A">
        <w:rPr>
          <w:rFonts w:ascii="Times New Roman" w:hAnsi="Times New Roman"/>
          <w:sz w:val="24"/>
          <w:szCs w:val="24"/>
          <w:lang w:eastAsia="en-US"/>
        </w:rPr>
        <w:t>- информационная и техническая поддержка;</w:t>
      </w:r>
    </w:p>
    <w:p w:rsidR="00DA014A" w:rsidRPr="00DA014A" w:rsidRDefault="00DA014A" w:rsidP="00DA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A014A">
        <w:rPr>
          <w:rFonts w:ascii="Times New Roman" w:hAnsi="Times New Roman"/>
          <w:sz w:val="24"/>
          <w:szCs w:val="24"/>
          <w:lang w:eastAsia="en-US"/>
        </w:rPr>
        <w:t>- системный анализ и управление.</w:t>
      </w:r>
    </w:p>
    <w:p w:rsidR="00DA014A" w:rsidRPr="00237881" w:rsidRDefault="00DA014A" w:rsidP="00DA014A">
      <w:pPr>
        <w:keepNext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881">
        <w:rPr>
          <w:rFonts w:ascii="Times New Roman" w:hAnsi="Times New Roman"/>
          <w:b/>
          <w:sz w:val="24"/>
          <w:szCs w:val="24"/>
        </w:rPr>
        <w:t>2.2.1.2. Порядок подачи предложения по данному показателю:</w:t>
      </w:r>
    </w:p>
    <w:p w:rsidR="00DA014A" w:rsidRPr="00237881" w:rsidRDefault="00DA014A" w:rsidP="00CC5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>Участником (в случае наличия в его организации таких специалистов) в качестве предложения по данному показателю в составе второй части заявки предоставляется документ «</w:t>
      </w:r>
      <w:r w:rsidRPr="00237881">
        <w:rPr>
          <w:rFonts w:ascii="Times New Roman" w:hAnsi="Times New Roman"/>
          <w:b/>
          <w:sz w:val="24"/>
          <w:szCs w:val="24"/>
        </w:rPr>
        <w:t>Сводные сведения</w:t>
      </w:r>
      <w:r w:rsidRPr="00237881">
        <w:rPr>
          <w:rFonts w:ascii="Times New Roman" w:hAnsi="Times New Roman"/>
          <w:sz w:val="24"/>
          <w:szCs w:val="24"/>
        </w:rPr>
        <w:t xml:space="preserve"> </w:t>
      </w:r>
      <w:r w:rsidRPr="00237881">
        <w:rPr>
          <w:rFonts w:ascii="Times New Roman" w:hAnsi="Times New Roman"/>
          <w:b/>
          <w:sz w:val="24"/>
          <w:szCs w:val="24"/>
        </w:rPr>
        <w:t xml:space="preserve">о наличии у участника квалифицированных специалистов, которые будут задействованы при исполнении контракта» </w:t>
      </w:r>
      <w:r w:rsidRPr="00237881">
        <w:rPr>
          <w:rFonts w:ascii="Times New Roman" w:hAnsi="Times New Roman"/>
          <w:sz w:val="24"/>
          <w:szCs w:val="24"/>
        </w:rPr>
        <w:t>(далее в пределах п. 2.2.1 – «Сводные сведения»), содержащий реестр специалистов с указанием ФИО каждого специалиста, области его квалификации в соответствии с областями, приведенными в перечне данного показателя, и наименования копий документов, представленных в заявке в качестве подтверждения его квалификации и того, что он является сотрудником организации участника.</w:t>
      </w:r>
    </w:p>
    <w:p w:rsidR="00DA014A" w:rsidRPr="00237881" w:rsidRDefault="00DA014A" w:rsidP="00CC550C">
      <w:pPr>
        <w:keepNext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881">
        <w:rPr>
          <w:rFonts w:ascii="Times New Roman" w:hAnsi="Times New Roman"/>
          <w:b/>
          <w:sz w:val="24"/>
          <w:szCs w:val="24"/>
        </w:rPr>
        <w:t>2.2.1.3. Порядок предоставления подтверждающих документов:</w:t>
      </w:r>
    </w:p>
    <w:p w:rsidR="00DA014A" w:rsidRPr="00237881" w:rsidRDefault="00DA014A" w:rsidP="00CC550C">
      <w:p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 xml:space="preserve">Предоставленная участником информация по каждому из представленных в Сводных сведениях специалистов подтверждается копиями их трудовых книжек, либо копиями действующих на дату подачи заявки трудовых либо гражданско-правовых договоров с такими специалистами, а также копиями соответствующих документов, подтверждающих прохождение ими обучения либо подтверждающих их квалификацию в областях, указанных в Сводных сведениях. </w:t>
      </w:r>
    </w:p>
    <w:p w:rsidR="00DA014A" w:rsidRPr="00237881" w:rsidRDefault="00DA014A" w:rsidP="00CC5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>При этом представленные документы должны быть на русском языке, в виде неповторяющихся, полночитаемых копий, на которых видны необходимые сведения, подписи и печати. При предоставлении документов на иностранном языке копии таких документов должны сопровождаться построчным переводом на русский язык. Представленные документы либо их копии, не соответствующие данным требованиям, рассмотрению не подлежат.</w:t>
      </w:r>
    </w:p>
    <w:p w:rsidR="00DA014A" w:rsidRPr="00237881" w:rsidRDefault="00DA014A" w:rsidP="00CC550C">
      <w:pPr>
        <w:spacing w:before="60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7881">
        <w:rPr>
          <w:rFonts w:ascii="Times New Roman" w:hAnsi="Times New Roman"/>
          <w:spacing w:val="-2"/>
          <w:sz w:val="24"/>
          <w:szCs w:val="24"/>
        </w:rPr>
        <w:t xml:space="preserve">Непредоставление в составе заявки на участие в конкурсе таких документов не является основанием для отказа в допуске к участию в открытом конкурсе, однако, при оценке заявок по настоящему показателю комиссией будет учитываться только та информация, которая представлена в документе </w:t>
      </w:r>
      <w:r w:rsidRPr="00237881">
        <w:rPr>
          <w:rFonts w:ascii="Times New Roman" w:hAnsi="Times New Roman"/>
          <w:spacing w:val="-2"/>
          <w:sz w:val="24"/>
          <w:szCs w:val="24"/>
        </w:rPr>
        <w:lastRenderedPageBreak/>
        <w:t>«Сводные сведения» и подтверждена документально в составе второй части заявки на участие в конкурсе.</w:t>
      </w:r>
    </w:p>
    <w:p w:rsidR="00DA014A" w:rsidRPr="00237881" w:rsidRDefault="00DA014A" w:rsidP="00CC550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7881">
        <w:rPr>
          <w:rFonts w:ascii="Times New Roman" w:hAnsi="Times New Roman"/>
          <w:spacing w:val="-2"/>
          <w:sz w:val="24"/>
          <w:szCs w:val="24"/>
        </w:rPr>
        <w:t>Предоставленные участником иные документы и сведения, предоставление которых порядком оценки заявок участников не установлено, рассмотрению и оценке не подлежат.</w:t>
      </w:r>
    </w:p>
    <w:p w:rsidR="00DA014A" w:rsidRPr="00237881" w:rsidRDefault="00DA014A" w:rsidP="00CC550C">
      <w:pPr>
        <w:keepNext/>
        <w:tabs>
          <w:tab w:val="left" w:pos="2410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881">
        <w:rPr>
          <w:rFonts w:ascii="Times New Roman" w:hAnsi="Times New Roman"/>
          <w:b/>
          <w:sz w:val="24"/>
          <w:szCs w:val="24"/>
        </w:rPr>
        <w:t xml:space="preserve">2.2.1.4. Порядок начисления баллов. </w:t>
      </w:r>
    </w:p>
    <w:p w:rsidR="00DA014A" w:rsidRPr="00237881" w:rsidRDefault="00DA014A" w:rsidP="00CC550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sz w:val="24"/>
          <w:szCs w:val="24"/>
        </w:rPr>
        <w:t>Заявка участника с наибольшим количеством заявленных специалистов с подтвержденной квалификацией оценивается максимальным количеством баллов с учетом коэффициента значимости (</w:t>
      </w:r>
      <w:r w:rsidRPr="00237881">
        <w:rPr>
          <w:rFonts w:ascii="Times New Roman" w:eastAsia="Times New Roman" w:hAnsi="Times New Roman"/>
          <w:b/>
          <w:bCs/>
          <w:sz w:val="24"/>
          <w:szCs w:val="24"/>
        </w:rPr>
        <w:t>КЗ</w:t>
      </w:r>
      <w:r w:rsidRPr="00237881">
        <w:rPr>
          <w:rFonts w:ascii="Times New Roman" w:eastAsia="Times New Roman" w:hAnsi="Times New Roman"/>
          <w:sz w:val="24"/>
          <w:szCs w:val="24"/>
        </w:rPr>
        <w:t>). Заявки других участников конкурса оцениваются пропорционально значению их показателей относительно показателя заявки, которой присвоено максимальное количество баллов с учетом коэффициента значимости (</w:t>
      </w:r>
      <w:r w:rsidRPr="00237881">
        <w:rPr>
          <w:rFonts w:ascii="Times New Roman" w:eastAsia="Times New Roman" w:hAnsi="Times New Roman"/>
          <w:b/>
          <w:bCs/>
          <w:sz w:val="24"/>
          <w:szCs w:val="24"/>
        </w:rPr>
        <w:t>КЗ</w:t>
      </w:r>
      <w:r w:rsidRPr="00237881">
        <w:rPr>
          <w:rFonts w:ascii="Times New Roman" w:eastAsia="Times New Roman" w:hAnsi="Times New Roman"/>
          <w:sz w:val="24"/>
          <w:szCs w:val="24"/>
        </w:rPr>
        <w:t>).</w:t>
      </w:r>
    </w:p>
    <w:p w:rsidR="00DA014A" w:rsidRPr="00237881" w:rsidRDefault="00DA014A" w:rsidP="00CC550C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sz w:val="24"/>
          <w:szCs w:val="24"/>
        </w:rPr>
        <w:t>Количество баллов, присуждаемых по показателю (</w:t>
      </w:r>
      <w:r w:rsidRPr="00237881">
        <w:rPr>
          <w:rFonts w:ascii="Times New Roman" w:eastAsia="Times New Roman" w:hAnsi="Times New Roman"/>
          <w:b/>
          <w:bCs/>
          <w:sz w:val="24"/>
          <w:szCs w:val="24"/>
        </w:rPr>
        <w:t>НЦБ</w:t>
      </w:r>
      <w:r w:rsidRPr="00237881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i</w:t>
      </w:r>
      <w:r w:rsidRPr="00237881">
        <w:rPr>
          <w:rFonts w:ascii="Times New Roman" w:eastAsia="Times New Roman" w:hAnsi="Times New Roman"/>
          <w:sz w:val="24"/>
          <w:szCs w:val="24"/>
        </w:rPr>
        <w:t>), определяется по формуле:</w:t>
      </w:r>
    </w:p>
    <w:p w:rsidR="00DA014A" w:rsidRPr="00237881" w:rsidRDefault="00DA014A" w:rsidP="00CC550C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cs="Calibri"/>
          <w:b/>
          <w:noProof/>
          <w:position w:val="-14"/>
        </w:rPr>
        <w:drawing>
          <wp:inline distT="0" distB="0" distL="0" distR="0" wp14:anchorId="11B4B5F6" wp14:editId="5CB55F2E">
            <wp:extent cx="2317750" cy="3365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4A" w:rsidRPr="00237881" w:rsidRDefault="00DA014A" w:rsidP="00CC55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sz w:val="24"/>
          <w:szCs w:val="24"/>
        </w:rPr>
        <w:t>где:</w:t>
      </w:r>
    </w:p>
    <w:p w:rsidR="00DA014A" w:rsidRPr="00237881" w:rsidRDefault="00DA014A" w:rsidP="00CC550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b/>
          <w:sz w:val="24"/>
          <w:szCs w:val="24"/>
        </w:rPr>
        <w:t>КЗ</w:t>
      </w:r>
      <w:r w:rsidRPr="00237881">
        <w:rPr>
          <w:rFonts w:ascii="Times New Roman" w:eastAsia="Times New Roman" w:hAnsi="Times New Roman"/>
          <w:sz w:val="24"/>
          <w:szCs w:val="24"/>
        </w:rPr>
        <w:t xml:space="preserve"> – коэффициент значимости показателя;</w:t>
      </w:r>
    </w:p>
    <w:p w:rsidR="00DA014A" w:rsidRPr="00237881" w:rsidRDefault="00DA014A" w:rsidP="00CC55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b/>
          <w:sz w:val="24"/>
          <w:szCs w:val="24"/>
        </w:rPr>
        <w:t>К</w:t>
      </w:r>
      <w:r w:rsidRPr="00237881">
        <w:rPr>
          <w:rFonts w:ascii="Times New Roman" w:eastAsia="Times New Roman" w:hAnsi="Times New Roman"/>
          <w:b/>
          <w:sz w:val="24"/>
          <w:szCs w:val="24"/>
          <w:vertAlign w:val="subscript"/>
        </w:rPr>
        <w:t>i</w:t>
      </w:r>
      <w:r w:rsidRPr="00237881">
        <w:rPr>
          <w:rFonts w:ascii="Times New Roman" w:eastAsia="Times New Roman" w:hAnsi="Times New Roman"/>
          <w:sz w:val="24"/>
          <w:szCs w:val="24"/>
        </w:rPr>
        <w:t> – предложение участника закупки, заявка (предложение) которого оценивается;</w:t>
      </w:r>
    </w:p>
    <w:p w:rsidR="00DA014A" w:rsidRPr="00237881" w:rsidRDefault="00DA014A" w:rsidP="00CC550C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b/>
          <w:sz w:val="24"/>
          <w:szCs w:val="24"/>
        </w:rPr>
        <w:t>К</w:t>
      </w:r>
      <w:r w:rsidRPr="00237881">
        <w:rPr>
          <w:rFonts w:ascii="Times New Roman" w:eastAsia="Times New Roman" w:hAnsi="Times New Roman"/>
          <w:b/>
          <w:sz w:val="24"/>
          <w:szCs w:val="24"/>
          <w:vertAlign w:val="subscript"/>
        </w:rPr>
        <w:t>max</w:t>
      </w:r>
      <w:r w:rsidRPr="00237881">
        <w:rPr>
          <w:rFonts w:ascii="Times New Roman" w:eastAsia="Times New Roman" w:hAnsi="Times New Roman"/>
          <w:sz w:val="24"/>
          <w:szCs w:val="24"/>
        </w:rPr>
        <w:t> – максимальное предложение из предложений по критерию оценки, сделанных участниками закупки.</w:t>
      </w:r>
    </w:p>
    <w:p w:rsidR="00DA014A" w:rsidRPr="00237881" w:rsidRDefault="00DA014A" w:rsidP="00CC550C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b/>
          <w:bCs/>
          <w:sz w:val="24"/>
          <w:szCs w:val="24"/>
        </w:rPr>
        <w:t>Учитывается фактическое количество специалистов в организации участника с подтвержденной квалификацией, которое не зависит от количества подтвержденных областей квалификации у каждого специалиста.</w:t>
      </w:r>
    </w:p>
    <w:p w:rsidR="00DA014A" w:rsidRPr="00237881" w:rsidRDefault="00DA014A" w:rsidP="00CC550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b/>
          <w:bCs/>
          <w:sz w:val="24"/>
          <w:szCs w:val="24"/>
        </w:rPr>
        <w:t>Оценка 0 баллов</w:t>
      </w:r>
      <w:r w:rsidRPr="00237881">
        <w:rPr>
          <w:rFonts w:ascii="Times New Roman" w:eastAsia="Times New Roman" w:hAnsi="Times New Roman"/>
          <w:sz w:val="24"/>
          <w:szCs w:val="24"/>
        </w:rPr>
        <w:t> по показателю будет присвоена:</w:t>
      </w:r>
    </w:p>
    <w:p w:rsidR="00DA014A" w:rsidRPr="00237881" w:rsidRDefault="00DA014A" w:rsidP="00CC550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sz w:val="24"/>
          <w:szCs w:val="24"/>
        </w:rPr>
        <w:t>- участнику конкурса, который не предоставил в составе второй части своей заявки документ «Сводные сведения о наличии у участника квалифицированных специалистов, которые будут задействованы при исполнении контракта» либо представил Сводные сведения, содержащие не всю требуемую информацию, указанную в показателе;</w:t>
      </w:r>
    </w:p>
    <w:p w:rsidR="00DA014A" w:rsidRPr="00237881" w:rsidRDefault="00DA014A" w:rsidP="00CC5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881">
        <w:rPr>
          <w:rFonts w:ascii="Times New Roman" w:eastAsia="Times New Roman" w:hAnsi="Times New Roman"/>
          <w:sz w:val="24"/>
          <w:szCs w:val="24"/>
        </w:rPr>
        <w:t>- участнику конкурса, который не представил в составе второй части своей заявки документы (копии документов), подтверждающие информацию, указанную участником в документе «Сводные сведения».</w:t>
      </w:r>
    </w:p>
    <w:p w:rsidR="00DA014A" w:rsidRPr="00237881" w:rsidRDefault="00DA014A" w:rsidP="00CC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014A" w:rsidRPr="00237881" w:rsidRDefault="00DA014A" w:rsidP="00CC5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37881">
        <w:rPr>
          <w:rFonts w:ascii="Times New Roman" w:hAnsi="Times New Roman"/>
          <w:b/>
          <w:bCs/>
          <w:sz w:val="24"/>
          <w:szCs w:val="24"/>
          <w:lang w:eastAsia="en-US"/>
        </w:rPr>
        <w:t>2.2.2. </w:t>
      </w:r>
      <w:r w:rsidRPr="00237881">
        <w:rPr>
          <w:rFonts w:ascii="Times New Roman" w:hAnsi="Times New Roman"/>
          <w:b/>
          <w:sz w:val="24"/>
          <w:szCs w:val="24"/>
          <w:lang w:eastAsia="en-US"/>
        </w:rPr>
        <w:t>Показатель</w:t>
      </w:r>
      <w:r w:rsidRPr="0023788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«Опыт участника по успешной поставке товара, выполнению работ, оказанию услуг сопоставимого характера и объема» </w:t>
      </w:r>
    </w:p>
    <w:p w:rsidR="00DA014A" w:rsidRPr="00237881" w:rsidRDefault="00DA014A" w:rsidP="00CC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881">
        <w:rPr>
          <w:rFonts w:ascii="Times New Roman" w:hAnsi="Times New Roman"/>
          <w:sz w:val="24"/>
          <w:szCs w:val="24"/>
          <w:lang w:eastAsia="en-US"/>
        </w:rPr>
        <w:t xml:space="preserve">Коэффициент значимости </w:t>
      </w:r>
      <w:r w:rsidRPr="00237881">
        <w:rPr>
          <w:rFonts w:ascii="Times New Roman" w:hAnsi="Times New Roman"/>
          <w:b/>
          <w:sz w:val="24"/>
          <w:szCs w:val="24"/>
          <w:lang w:eastAsia="en-US"/>
        </w:rPr>
        <w:t xml:space="preserve">(КЗ) = </w:t>
      </w:r>
      <w:r w:rsidRPr="0087357B">
        <w:rPr>
          <w:rFonts w:ascii="Times New Roman" w:hAnsi="Times New Roman"/>
          <w:b/>
          <w:noProof/>
          <w:sz w:val="24"/>
          <w:szCs w:val="24"/>
          <w:lang w:eastAsia="en-US"/>
        </w:rPr>
        <w:t>0,5</w:t>
      </w:r>
      <w:r w:rsidRPr="00237881">
        <w:rPr>
          <w:rFonts w:ascii="Times New Roman" w:hAnsi="Times New Roman"/>
          <w:sz w:val="24"/>
          <w:szCs w:val="24"/>
          <w:lang w:eastAsia="en-US"/>
        </w:rPr>
        <w:t>.</w:t>
      </w:r>
    </w:p>
    <w:p w:rsidR="00DA014A" w:rsidRPr="00237881" w:rsidRDefault="00DA014A" w:rsidP="00CC550C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b/>
          <w:bCs/>
          <w:sz w:val="24"/>
          <w:szCs w:val="24"/>
        </w:rPr>
        <w:t>2.2.2.1. Содержание:</w:t>
      </w:r>
    </w:p>
    <w:p w:rsidR="00DA014A" w:rsidRPr="00237881" w:rsidRDefault="00DA014A" w:rsidP="00CC550C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sz w:val="24"/>
          <w:szCs w:val="24"/>
        </w:rPr>
        <w:t xml:space="preserve">Оценивается предложение участника об объеме (суммарный объем оказанных услуг, выполненных работ, исчисляемый в рублях) исполненных участником контрактов либо договоров (далее - контрактов) сопоставимого характера и объема, </w:t>
      </w:r>
      <w:r w:rsidRPr="00237881">
        <w:rPr>
          <w:rFonts w:ascii="Times New Roman" w:eastAsia="Times New Roman" w:hAnsi="Times New Roman"/>
          <w:b/>
          <w:sz w:val="24"/>
          <w:szCs w:val="24"/>
        </w:rPr>
        <w:t>которые были заключены</w:t>
      </w:r>
      <w:r w:rsidRPr="00237881">
        <w:rPr>
          <w:rFonts w:ascii="Times New Roman" w:eastAsia="Times New Roman" w:hAnsi="Times New Roman"/>
          <w:sz w:val="24"/>
          <w:szCs w:val="24"/>
        </w:rPr>
        <w:t xml:space="preserve"> в соответствии с Федеральными законами от 05.04.2013 № 44-ФЗ, от 18.07.2011 № 223-ФЗ </w:t>
      </w:r>
      <w:r w:rsidRPr="00237881">
        <w:rPr>
          <w:rFonts w:ascii="Times New Roman" w:eastAsia="Times New Roman" w:hAnsi="Times New Roman"/>
          <w:b/>
          <w:sz w:val="24"/>
          <w:szCs w:val="24"/>
        </w:rPr>
        <w:t>не ранее чем за 3 года до даты публикации извещения</w:t>
      </w:r>
      <w:r w:rsidRPr="00237881">
        <w:rPr>
          <w:rFonts w:ascii="Times New Roman" w:eastAsia="Times New Roman" w:hAnsi="Times New Roman"/>
          <w:sz w:val="24"/>
          <w:szCs w:val="24"/>
        </w:rPr>
        <w:t xml:space="preserve"> о проведении настоящей закупки и исполнены без нарушений сроков и иных нарушений условий контракта по вине участника.</w:t>
      </w:r>
    </w:p>
    <w:p w:rsidR="00DA014A" w:rsidRPr="00237881" w:rsidRDefault="00DA014A" w:rsidP="00CC550C">
      <w:pPr>
        <w:keepNext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881">
        <w:rPr>
          <w:rFonts w:ascii="Times New Roman" w:hAnsi="Times New Roman"/>
          <w:b/>
          <w:sz w:val="24"/>
          <w:szCs w:val="24"/>
        </w:rPr>
        <w:t>2.2.2.2. Порядок подачи предложения по данному показателю:</w:t>
      </w:r>
    </w:p>
    <w:p w:rsidR="00DA014A" w:rsidRPr="00237881" w:rsidRDefault="00DA014A" w:rsidP="00CC5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 xml:space="preserve">В случае наличия такого опыта участником в составе второй части заявки в качестве предложения по данному показателю представляется документ </w:t>
      </w:r>
      <w:r w:rsidRPr="00237881">
        <w:rPr>
          <w:rFonts w:ascii="Times New Roman" w:hAnsi="Times New Roman"/>
          <w:b/>
          <w:sz w:val="24"/>
          <w:szCs w:val="24"/>
        </w:rPr>
        <w:t>«Сводные сведения</w:t>
      </w:r>
      <w:r w:rsidRPr="00237881">
        <w:rPr>
          <w:rFonts w:ascii="Times New Roman" w:hAnsi="Times New Roman"/>
          <w:sz w:val="24"/>
          <w:szCs w:val="24"/>
        </w:rPr>
        <w:t xml:space="preserve"> </w:t>
      </w:r>
      <w:r w:rsidRPr="00237881">
        <w:rPr>
          <w:rFonts w:ascii="Times New Roman" w:hAnsi="Times New Roman"/>
          <w:b/>
          <w:sz w:val="24"/>
          <w:szCs w:val="24"/>
        </w:rPr>
        <w:t>о наличии опыта</w:t>
      </w:r>
      <w:r w:rsidRPr="00237881">
        <w:t xml:space="preserve"> </w:t>
      </w:r>
      <w:r w:rsidRPr="00237881">
        <w:rPr>
          <w:rFonts w:ascii="Times New Roman" w:hAnsi="Times New Roman"/>
          <w:b/>
          <w:sz w:val="24"/>
          <w:szCs w:val="24"/>
        </w:rPr>
        <w:t xml:space="preserve">по успешной поставке товара, выполнению работ, оказанию услуг сопоставимого характера и объема» </w:t>
      </w:r>
      <w:r w:rsidRPr="00237881">
        <w:rPr>
          <w:rFonts w:ascii="Times New Roman" w:hAnsi="Times New Roman"/>
          <w:sz w:val="24"/>
          <w:szCs w:val="24"/>
        </w:rPr>
        <w:t>(далее в пределах п. 2.2.2</w:t>
      </w:r>
      <w:r w:rsidRPr="00237881">
        <w:rPr>
          <w:rFonts w:ascii="Times New Roman" w:hAnsi="Times New Roman"/>
          <w:b/>
          <w:sz w:val="24"/>
          <w:szCs w:val="24"/>
        </w:rPr>
        <w:t xml:space="preserve"> – «</w:t>
      </w:r>
      <w:r w:rsidRPr="00237881">
        <w:rPr>
          <w:rFonts w:ascii="Times New Roman" w:hAnsi="Times New Roman"/>
          <w:sz w:val="24"/>
          <w:szCs w:val="24"/>
        </w:rPr>
        <w:t>Сводные сведения»), содержащий информацию о номере контракта, дате заключения, номере записи в реестре контрактов (реестре договоров) Единой информационной системы в сфере закупок, предмете, сумме контракта, дате исполнения контракта.</w:t>
      </w:r>
    </w:p>
    <w:p w:rsidR="00DA014A" w:rsidRPr="00237881" w:rsidRDefault="00DA014A" w:rsidP="00CC550C">
      <w:pPr>
        <w:keepNext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881">
        <w:rPr>
          <w:rFonts w:ascii="Times New Roman" w:hAnsi="Times New Roman"/>
          <w:b/>
          <w:sz w:val="24"/>
          <w:szCs w:val="24"/>
        </w:rPr>
        <w:lastRenderedPageBreak/>
        <w:t>2.2.2.3. Порядок предоставления подтверждающих документов:</w:t>
      </w:r>
    </w:p>
    <w:p w:rsidR="00DA014A" w:rsidRPr="00237881" w:rsidRDefault="00DA014A" w:rsidP="00CC5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 xml:space="preserve">В случае если в реестре контрактов (реестре договоров) Единой информационной системы в сфере закупок отсутствует информация об исполнении какого-либо контракта из указанных в Сводных сведениях, предоставленные сведения подтверждаются копиями актов оказанных услуг или выполненных работ либо копиями иных документов, предусмотренных этими контрактами, содержащих данные о полном исполнении такого контракта, предмете контракта и объеме (в руб.) оказанных услуг или выполненных работ. </w:t>
      </w:r>
    </w:p>
    <w:p w:rsidR="00DA014A" w:rsidRPr="00237881" w:rsidRDefault="00DA014A" w:rsidP="00CC5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>При этом представленные документы должны быть в виде неповторяющихся, полночитаемых копий, на которых видны необходимые сведения, подписи и печати.</w:t>
      </w:r>
    </w:p>
    <w:p w:rsidR="00DA014A" w:rsidRPr="00237881" w:rsidRDefault="00DA014A" w:rsidP="00CC550C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881">
        <w:rPr>
          <w:rFonts w:ascii="Times New Roman" w:hAnsi="Times New Roman"/>
          <w:b/>
          <w:sz w:val="24"/>
          <w:szCs w:val="24"/>
        </w:rPr>
        <w:t>Контракты, информация о которых отсутствует в реестре контрактов (в реестре договоров) Единой информационной системы в сфере закупок, при оценке предложения не рассматриваются и оценке не подлежат.</w:t>
      </w:r>
    </w:p>
    <w:p w:rsidR="00DA014A" w:rsidRPr="00237881" w:rsidRDefault="00DA014A" w:rsidP="00CC550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7881">
        <w:rPr>
          <w:rFonts w:ascii="Times New Roman" w:hAnsi="Times New Roman"/>
          <w:spacing w:val="-2"/>
          <w:sz w:val="24"/>
          <w:szCs w:val="24"/>
        </w:rPr>
        <w:t xml:space="preserve">Непредоставление в составе второй части заявки на участие в конкурсе таких документов либо отсутствие </w:t>
      </w:r>
      <w:r w:rsidRPr="00237881">
        <w:rPr>
          <w:rFonts w:ascii="Times New Roman" w:hAnsi="Times New Roman"/>
          <w:sz w:val="24"/>
          <w:szCs w:val="24"/>
        </w:rPr>
        <w:t>в реестре контрактов (в реестре договоров) Единой информационной системы в сфере закупок</w:t>
      </w:r>
      <w:r w:rsidRPr="00237881">
        <w:rPr>
          <w:rFonts w:ascii="Times New Roman" w:hAnsi="Times New Roman"/>
          <w:spacing w:val="-2"/>
          <w:sz w:val="24"/>
          <w:szCs w:val="24"/>
        </w:rPr>
        <w:t xml:space="preserve"> информации о контрактах, указанных в Сводных сведениях, не является основанием для отказа в допуске к участию в открытом конкурсе. Однако при оценке заявок по настоящему показателю комиссией будет учитываться только та информация, которая представлена в документе «Сводные сведения» и подтверждена наличием этой информации в реестре контрактов (в реестре договоров) Единой информационной системы в сфере закупок либо подтверждена документально в составе второй части заявки участника в соответствии с условиями, установленными в данном показателе, в части информации об исполнении контрактов.</w:t>
      </w:r>
    </w:p>
    <w:p w:rsidR="00DA014A" w:rsidRPr="00237881" w:rsidRDefault="00DA014A" w:rsidP="00CC550C">
      <w:pPr>
        <w:spacing w:before="60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7881">
        <w:rPr>
          <w:rFonts w:ascii="Times New Roman" w:hAnsi="Times New Roman"/>
          <w:spacing w:val="-2"/>
          <w:sz w:val="24"/>
          <w:szCs w:val="24"/>
        </w:rPr>
        <w:t>Предоставленные участником иные документы и сведения, предоставление которых порядком оценки заявок участников не установлено, рассмотрению и оценке не подлежат.</w:t>
      </w:r>
    </w:p>
    <w:p w:rsidR="00DA014A" w:rsidRPr="00DA014A" w:rsidRDefault="00DA014A" w:rsidP="00CC550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 xml:space="preserve">Контрактами </w:t>
      </w:r>
      <w:r w:rsidRPr="00DA014A">
        <w:rPr>
          <w:rFonts w:ascii="Times New Roman" w:hAnsi="Times New Roman"/>
          <w:sz w:val="24"/>
          <w:szCs w:val="24"/>
        </w:rPr>
        <w:t xml:space="preserve">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участника, с ценой каждого контракта не менее 20% от начальной (максимальной) цены контракта по настоящей закупке связанные: </w:t>
      </w:r>
    </w:p>
    <w:p w:rsidR="00DA014A" w:rsidRPr="00DA014A" w:rsidRDefault="00DA014A" w:rsidP="00CC550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14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A014A">
        <w:rPr>
          <w:rFonts w:ascii="Times New Roman" w:eastAsia="Times New Roman" w:hAnsi="Times New Roman"/>
          <w:spacing w:val="-4"/>
          <w:sz w:val="24"/>
          <w:szCs w:val="24"/>
        </w:rPr>
        <w:t>с сопровождением и техническ</w:t>
      </w:r>
      <w:bookmarkStart w:id="0" w:name="_GoBack"/>
      <w:bookmarkEnd w:id="0"/>
      <w:r w:rsidRPr="00DA014A">
        <w:rPr>
          <w:rFonts w:ascii="Times New Roman" w:eastAsia="Times New Roman" w:hAnsi="Times New Roman"/>
          <w:spacing w:val="-4"/>
          <w:sz w:val="24"/>
          <w:szCs w:val="24"/>
        </w:rPr>
        <w:t>ой поддержкой вычислительных систем и систем хранения данных;</w:t>
      </w:r>
    </w:p>
    <w:p w:rsidR="00DA014A" w:rsidRPr="00DA014A" w:rsidRDefault="00DA014A" w:rsidP="00CC55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14A">
        <w:rPr>
          <w:rFonts w:ascii="Times New Roman" w:eastAsia="Times New Roman" w:hAnsi="Times New Roman"/>
          <w:sz w:val="24"/>
          <w:szCs w:val="24"/>
        </w:rPr>
        <w:t>- с эксплуатацией информационных систем и ресурсов.</w:t>
      </w:r>
    </w:p>
    <w:p w:rsidR="00DA014A" w:rsidRPr="00237881" w:rsidRDefault="00DA014A" w:rsidP="00CC550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881">
        <w:rPr>
          <w:rFonts w:ascii="Times New Roman" w:hAnsi="Times New Roman"/>
          <w:b/>
          <w:sz w:val="24"/>
          <w:szCs w:val="24"/>
        </w:rPr>
        <w:t xml:space="preserve">2.2.2.4. Порядок начисления баллов: </w:t>
      </w:r>
    </w:p>
    <w:p w:rsidR="00DA014A" w:rsidRPr="00237881" w:rsidRDefault="00DA014A" w:rsidP="00CC550C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>Баллы присваиваются в зависимости от суммарного объема, т.е. суммы цен исполненных участником контрактов, признанных комиссией сопоставимыми по характеру и объему и соответствующих требованиям, установленным в описании показателя.</w:t>
      </w:r>
    </w:p>
    <w:p w:rsidR="00DA014A" w:rsidRPr="00237881" w:rsidRDefault="00DA014A" w:rsidP="00CC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>Заявка участника с большей суммой цен контрактов сопоставимого характера и объема оценивается большим количеством баллов. Заявки других участников конкурса оцениваются пропорционально значению их показателей относительно показателя заявки, которой присвоено максимальное количество баллов (К</w:t>
      </w:r>
      <w:r w:rsidRPr="00237881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237881">
        <w:rPr>
          <w:rFonts w:ascii="Times New Roman" w:hAnsi="Times New Roman"/>
          <w:sz w:val="24"/>
          <w:szCs w:val="24"/>
        </w:rPr>
        <w:t>) с учетом коэффициента значимости (КЗ).</w:t>
      </w:r>
    </w:p>
    <w:p w:rsidR="00DA014A" w:rsidRPr="00237881" w:rsidRDefault="00DA014A" w:rsidP="00CC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>Количество баллов, присуждаемых по показателю (НЦБ</w:t>
      </w:r>
      <w:r w:rsidRPr="0023788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237881"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DA014A" w:rsidRPr="00237881" w:rsidRDefault="00DA014A" w:rsidP="00CC550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="Calibri"/>
          <w:b/>
        </w:rPr>
      </w:pPr>
      <w:r w:rsidRPr="00237881">
        <w:rPr>
          <w:rFonts w:cs="Calibri"/>
          <w:b/>
          <w:noProof/>
          <w:position w:val="-14"/>
        </w:rPr>
        <w:drawing>
          <wp:inline distT="0" distB="0" distL="0" distR="0" wp14:anchorId="3511461F" wp14:editId="72BBE801">
            <wp:extent cx="2317750" cy="3365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881">
        <w:rPr>
          <w:rFonts w:cs="Calibri"/>
          <w:b/>
        </w:rPr>
        <w:t>,</w:t>
      </w:r>
    </w:p>
    <w:p w:rsidR="00DA014A" w:rsidRPr="00237881" w:rsidRDefault="00DA014A" w:rsidP="00CC5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sz w:val="24"/>
          <w:szCs w:val="24"/>
        </w:rPr>
        <w:t>где:</w:t>
      </w:r>
    </w:p>
    <w:p w:rsidR="00DA014A" w:rsidRPr="00237881" w:rsidRDefault="00DA014A" w:rsidP="00CC5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b/>
          <w:sz w:val="24"/>
          <w:szCs w:val="24"/>
        </w:rPr>
        <w:t>КЗ</w:t>
      </w:r>
      <w:r w:rsidRPr="00237881">
        <w:rPr>
          <w:rFonts w:ascii="Times New Roman" w:eastAsia="Times New Roman" w:hAnsi="Times New Roman"/>
          <w:sz w:val="24"/>
          <w:szCs w:val="24"/>
        </w:rPr>
        <w:t xml:space="preserve"> - коэффициент значимости показателя;</w:t>
      </w:r>
    </w:p>
    <w:p w:rsidR="00DA014A" w:rsidRPr="00237881" w:rsidRDefault="00DA014A" w:rsidP="00CC5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b/>
          <w:sz w:val="24"/>
          <w:szCs w:val="24"/>
        </w:rPr>
        <w:t>К</w:t>
      </w:r>
      <w:r w:rsidRPr="00237881">
        <w:rPr>
          <w:rFonts w:ascii="Times New Roman" w:eastAsia="Times New Roman" w:hAnsi="Times New Roman"/>
          <w:b/>
          <w:sz w:val="24"/>
          <w:szCs w:val="24"/>
          <w:vertAlign w:val="subscript"/>
        </w:rPr>
        <w:t>i</w:t>
      </w:r>
      <w:r w:rsidRPr="00237881">
        <w:rPr>
          <w:rFonts w:ascii="Times New Roman" w:eastAsia="Times New Roman" w:hAnsi="Times New Roman"/>
          <w:sz w:val="24"/>
          <w:szCs w:val="24"/>
        </w:rPr>
        <w:t> - предложение участника закупки, заявка (предложение) которого оценивается;</w:t>
      </w:r>
    </w:p>
    <w:p w:rsidR="00DA014A" w:rsidRPr="00237881" w:rsidRDefault="00DA014A" w:rsidP="00CC5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881">
        <w:rPr>
          <w:rFonts w:ascii="Times New Roman" w:eastAsia="Times New Roman" w:hAnsi="Times New Roman"/>
          <w:b/>
          <w:sz w:val="24"/>
          <w:szCs w:val="24"/>
        </w:rPr>
        <w:t>К</w:t>
      </w:r>
      <w:r w:rsidRPr="00237881">
        <w:rPr>
          <w:rFonts w:ascii="Times New Roman" w:eastAsia="Times New Roman" w:hAnsi="Times New Roman"/>
          <w:b/>
          <w:sz w:val="24"/>
          <w:szCs w:val="24"/>
          <w:vertAlign w:val="subscript"/>
        </w:rPr>
        <w:t>max</w:t>
      </w:r>
      <w:r w:rsidRPr="00237881">
        <w:rPr>
          <w:rFonts w:ascii="Times New Roman" w:eastAsia="Times New Roman" w:hAnsi="Times New Roman"/>
          <w:sz w:val="24"/>
          <w:szCs w:val="24"/>
        </w:rPr>
        <w:t> - максимальное предложение из предложений по показателю, сделанных участниками закупки.</w:t>
      </w:r>
    </w:p>
    <w:p w:rsidR="00DA014A" w:rsidRPr="00237881" w:rsidRDefault="00DA014A" w:rsidP="00CC5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014A" w:rsidRPr="00237881" w:rsidRDefault="00DA014A" w:rsidP="00CC550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b/>
          <w:sz w:val="24"/>
          <w:szCs w:val="24"/>
        </w:rPr>
        <w:lastRenderedPageBreak/>
        <w:t>Оценка в 0 баллов</w:t>
      </w:r>
      <w:r w:rsidRPr="00237881">
        <w:rPr>
          <w:rFonts w:ascii="Times New Roman" w:hAnsi="Times New Roman"/>
          <w:sz w:val="24"/>
          <w:szCs w:val="24"/>
        </w:rPr>
        <w:t xml:space="preserve"> по показателю будет присвоена: </w:t>
      </w:r>
    </w:p>
    <w:p w:rsidR="00DA014A" w:rsidRPr="00237881" w:rsidRDefault="00DA014A" w:rsidP="00CC550C">
      <w:pPr>
        <w:spacing w:before="60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 xml:space="preserve">- участнику конкурса, который не имеет опыта исполнения контрактов сопоставимого характера и объема; </w:t>
      </w:r>
    </w:p>
    <w:p w:rsidR="00DA014A" w:rsidRPr="00237881" w:rsidRDefault="00DA014A" w:rsidP="00CC550C">
      <w:pPr>
        <w:spacing w:before="60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37881">
        <w:rPr>
          <w:rFonts w:ascii="Times New Roman" w:hAnsi="Times New Roman"/>
          <w:sz w:val="24"/>
          <w:szCs w:val="24"/>
        </w:rPr>
        <w:t>- участнику конкурса, который не предоставил в составе второй части своей заявки «Сводные сведения о наличии опыта</w:t>
      </w:r>
      <w:r w:rsidRPr="00237881">
        <w:t xml:space="preserve"> </w:t>
      </w:r>
      <w:r w:rsidRPr="00237881">
        <w:rPr>
          <w:rFonts w:ascii="Times New Roman" w:hAnsi="Times New Roman"/>
          <w:sz w:val="24"/>
          <w:szCs w:val="24"/>
        </w:rPr>
        <w:t>по успешной поставке товара, выполнению работ, оказанию услуг сопоставимого характера и объема» либо представил Сводные сведения, содержащие не всю требуемую информацию, указанную в показателе;</w:t>
      </w:r>
    </w:p>
    <w:p w:rsidR="00DA014A" w:rsidRPr="00237881" w:rsidRDefault="00DA014A" w:rsidP="00CC550C">
      <w:pPr>
        <w:spacing w:before="60"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237881">
        <w:rPr>
          <w:rFonts w:ascii="Times New Roman" w:hAnsi="Times New Roman"/>
          <w:sz w:val="24"/>
          <w:szCs w:val="24"/>
        </w:rPr>
        <w:t>- участнику конкурса, который не представил в составе второй части своей заявки документы (копии документов), подтверждающие предоставленную в Сводных сведениях информацию об исполнении контрактов в случае, если ни по одному из указанных в Сводных сведениях контрактов в реестре контрактов (в реестре договоров) Единой информационной системы в сфере закупок нет информации об их исполнении.</w:t>
      </w:r>
    </w:p>
    <w:p w:rsidR="00DA014A" w:rsidRDefault="00DA014A" w:rsidP="00CC550C">
      <w:pPr>
        <w:spacing w:before="60"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en-US"/>
        </w:rPr>
        <w:t>*******</w:t>
      </w:r>
    </w:p>
    <w:p w:rsidR="00DA014A" w:rsidRDefault="00DA014A" w:rsidP="00CC550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right"/>
        <w:sectPr w:rsidR="00DA014A" w:rsidSect="00BD4522">
          <w:headerReference w:type="default" r:id="rId8"/>
          <w:footerReference w:type="default" r:id="rId9"/>
          <w:pgSz w:w="11907" w:h="16840"/>
          <w:pgMar w:top="1077" w:right="567" w:bottom="964" w:left="1077" w:header="426" w:footer="567" w:gutter="0"/>
          <w:pgNumType w:start="1"/>
          <w:cols w:space="720"/>
          <w:noEndnote/>
        </w:sectPr>
      </w:pPr>
    </w:p>
    <w:p w:rsidR="00DA014A" w:rsidRDefault="00DA014A" w:rsidP="00CC550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right"/>
      </w:pPr>
    </w:p>
    <w:sectPr w:rsidR="00DA014A" w:rsidSect="00DA014A">
      <w:headerReference w:type="default" r:id="rId10"/>
      <w:footerReference w:type="default" r:id="rId11"/>
      <w:type w:val="continuous"/>
      <w:pgSz w:w="11907" w:h="16840"/>
      <w:pgMar w:top="1077" w:right="567" w:bottom="964" w:left="1077" w:header="426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4A" w:rsidRDefault="00DA014A" w:rsidP="00862647">
      <w:pPr>
        <w:spacing w:after="0" w:line="240" w:lineRule="auto"/>
      </w:pPr>
      <w:r>
        <w:separator/>
      </w:r>
    </w:p>
  </w:endnote>
  <w:endnote w:type="continuationSeparator" w:id="0">
    <w:p w:rsidR="00DA014A" w:rsidRDefault="00DA014A" w:rsidP="008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A" w:rsidRPr="00862647" w:rsidRDefault="00DA014A" w:rsidP="00862647">
    <w:pPr>
      <w:pStyle w:val="a9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48" w:rsidRPr="00862647" w:rsidRDefault="00FB4E48" w:rsidP="00862647">
    <w:pPr>
      <w:pStyle w:val="a9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A01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4A" w:rsidRDefault="00DA014A" w:rsidP="00862647">
      <w:pPr>
        <w:spacing w:after="0" w:line="240" w:lineRule="auto"/>
      </w:pPr>
      <w:r>
        <w:separator/>
      </w:r>
    </w:p>
  </w:footnote>
  <w:footnote w:type="continuationSeparator" w:id="0">
    <w:p w:rsidR="00DA014A" w:rsidRDefault="00DA014A" w:rsidP="0086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A" w:rsidRPr="00AD0D7C" w:rsidRDefault="00DA014A" w:rsidP="00AD0D7C">
    <w:pPr>
      <w:pStyle w:val="a7"/>
      <w:spacing w:after="0" w:line="240" w:lineRule="auto"/>
      <w:jc w:val="right"/>
      <w:rPr>
        <w:rFonts w:ascii="Times New Roman" w:hAnsi="Times New Roman"/>
        <w:color w:val="BFBFBF" w:themeColor="background1" w:themeShade="BF"/>
      </w:rPr>
    </w:pPr>
    <w:r w:rsidRPr="00AD0D7C">
      <w:rPr>
        <w:rFonts w:ascii="Wingdings 2" w:hAnsi="Wingdings 2"/>
        <w:color w:val="BFBFBF" w:themeColor="background1" w:themeShade="BF"/>
        <w:sz w:val="16"/>
        <w:szCs w:val="16"/>
      </w:rPr>
      <w:t></w:t>
    </w:r>
    <w:r w:rsidRPr="0087357B">
      <w:rPr>
        <w:rFonts w:ascii="Times New Roman" w:hAnsi="Times New Roman"/>
        <w:noProof/>
        <w:color w:val="BFBFBF" w:themeColor="background1" w:themeShade="BF"/>
        <w:sz w:val="18"/>
        <w:szCs w:val="18"/>
      </w:rPr>
      <w:t>ДИТ</w:t>
    </w:r>
    <w:r w:rsidRPr="00AD0D7C">
      <w:rPr>
        <w:rFonts w:ascii="Wingdings 2" w:hAnsi="Wingdings 2"/>
        <w:color w:val="BFBFBF" w:themeColor="background1" w:themeShade="BF"/>
        <w:sz w:val="16"/>
        <w:szCs w:val="16"/>
      </w:rPr>
      <w:t></w:t>
    </w:r>
    <w:r w:rsidRPr="00AD0D7C">
      <w:rPr>
        <w:rFonts w:ascii="Times New Roman" w:hAnsi="Times New Roman"/>
        <w:color w:val="BFBFBF" w:themeColor="background1" w:themeShade="BF"/>
        <w:sz w:val="16"/>
        <w:szCs w:val="16"/>
      </w:rPr>
      <w:t xml:space="preserve"> </w:t>
    </w:r>
    <w:r w:rsidRPr="00AD0D7C">
      <w:rPr>
        <w:rFonts w:ascii="Times New Roman" w:hAnsi="Times New Roman"/>
        <w:color w:val="BFBFBF" w:themeColor="background1" w:themeShade="BF"/>
        <w:sz w:val="18"/>
        <w:szCs w:val="18"/>
      </w:rPr>
      <w:t xml:space="preserve">  Протокол ПР</w:t>
    </w:r>
    <w:r>
      <w:rPr>
        <w:rFonts w:ascii="Times New Roman" w:hAnsi="Times New Roman"/>
        <w:color w:val="BFBFBF" w:themeColor="background1" w:themeShade="BF"/>
        <w:sz w:val="18"/>
        <w:szCs w:val="18"/>
      </w:rPr>
      <w:t>З-2</w:t>
    </w:r>
    <w:r w:rsidRPr="00AD0D7C">
      <w:rPr>
        <w:rFonts w:ascii="Times New Roman" w:hAnsi="Times New Roman"/>
        <w:color w:val="BFBFBF" w:themeColor="background1" w:themeShade="BF"/>
        <w:sz w:val="18"/>
        <w:szCs w:val="18"/>
        <w:lang w:val="en-US"/>
      </w:rPr>
      <w:t xml:space="preserve"> (</w:t>
    </w:r>
    <w:r w:rsidRPr="00AD0D7C">
      <w:rPr>
        <w:rFonts w:ascii="Times New Roman" w:hAnsi="Times New Roman"/>
        <w:color w:val="BFBFBF" w:themeColor="background1" w:themeShade="BF"/>
        <w:sz w:val="18"/>
        <w:szCs w:val="18"/>
      </w:rPr>
      <w:t xml:space="preserve">ЭК </w:t>
    </w:r>
    <w:r w:rsidRPr="0087357B">
      <w:rPr>
        <w:rFonts w:ascii="Times New Roman" w:hAnsi="Times New Roman"/>
        <w:noProof/>
        <w:color w:val="BFBFBF" w:themeColor="background1" w:themeShade="BF"/>
        <w:sz w:val="18"/>
        <w:szCs w:val="18"/>
        <w:lang w:val="en-US"/>
      </w:rPr>
      <w:t>№0173200023321000029</w:t>
    </w:r>
    <w:r w:rsidRPr="00AD0D7C">
      <w:rPr>
        <w:rFonts w:ascii="Times New Roman" w:hAnsi="Times New Roman"/>
        <w:color w:val="BFBFBF" w:themeColor="background1" w:themeShade="BF"/>
        <w:sz w:val="18"/>
        <w:szCs w:val="18"/>
        <w:lang w:val="en-US"/>
      </w:rPr>
      <w:t>)</w:t>
    </w:r>
  </w:p>
  <w:p w:rsidR="00DA014A" w:rsidRPr="00AD0D7C" w:rsidRDefault="00DA014A" w:rsidP="00AD0D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7C" w:rsidRPr="00AD0D7C" w:rsidRDefault="00AD0D7C" w:rsidP="00AD0D7C">
    <w:pPr>
      <w:pStyle w:val="a7"/>
      <w:spacing w:after="0" w:line="240" w:lineRule="auto"/>
      <w:jc w:val="right"/>
      <w:rPr>
        <w:rFonts w:ascii="Times New Roman" w:hAnsi="Times New Roman"/>
        <w:color w:val="BFBFBF" w:themeColor="background1" w:themeShade="BF"/>
      </w:rPr>
    </w:pPr>
    <w:r w:rsidRPr="00AD0D7C">
      <w:rPr>
        <w:rFonts w:ascii="Wingdings 2" w:hAnsi="Wingdings 2"/>
        <w:color w:val="BFBFBF" w:themeColor="background1" w:themeShade="BF"/>
        <w:sz w:val="16"/>
        <w:szCs w:val="16"/>
      </w:rPr>
      <w:t></w:t>
    </w:r>
    <w:r w:rsidR="00050467">
      <w:rPr>
        <w:rFonts w:ascii="Times New Roman" w:hAnsi="Times New Roman"/>
        <w:noProof/>
        <w:color w:val="BFBFBF" w:themeColor="background1" w:themeShade="BF"/>
        <w:sz w:val="18"/>
        <w:szCs w:val="18"/>
      </w:rPr>
      <w:t>«ГЗ_Short»</w:t>
    </w:r>
    <w:r w:rsidRPr="00AD0D7C">
      <w:rPr>
        <w:rFonts w:ascii="Wingdings 2" w:hAnsi="Wingdings 2"/>
        <w:color w:val="BFBFBF" w:themeColor="background1" w:themeShade="BF"/>
        <w:sz w:val="16"/>
        <w:szCs w:val="16"/>
      </w:rPr>
      <w:t></w:t>
    </w:r>
    <w:r w:rsidRPr="00AD0D7C">
      <w:rPr>
        <w:rFonts w:ascii="Times New Roman" w:hAnsi="Times New Roman"/>
        <w:color w:val="BFBFBF" w:themeColor="background1" w:themeShade="BF"/>
        <w:sz w:val="16"/>
        <w:szCs w:val="16"/>
      </w:rPr>
      <w:t xml:space="preserve"> </w:t>
    </w:r>
    <w:r w:rsidRPr="00AD0D7C">
      <w:rPr>
        <w:rFonts w:ascii="Times New Roman" w:hAnsi="Times New Roman"/>
        <w:color w:val="BFBFBF" w:themeColor="background1" w:themeShade="BF"/>
        <w:sz w:val="18"/>
        <w:szCs w:val="18"/>
      </w:rPr>
      <w:t xml:space="preserve">  Протокол ПР</w:t>
    </w:r>
    <w:r w:rsidR="00374E23">
      <w:rPr>
        <w:rFonts w:ascii="Times New Roman" w:hAnsi="Times New Roman"/>
        <w:color w:val="BFBFBF" w:themeColor="background1" w:themeShade="BF"/>
        <w:sz w:val="18"/>
        <w:szCs w:val="18"/>
      </w:rPr>
      <w:t>З-2</w:t>
    </w:r>
    <w:r w:rsidRPr="00AD0D7C">
      <w:rPr>
        <w:rFonts w:ascii="Times New Roman" w:hAnsi="Times New Roman"/>
        <w:color w:val="BFBFBF" w:themeColor="background1" w:themeShade="BF"/>
        <w:sz w:val="18"/>
        <w:szCs w:val="18"/>
        <w:lang w:val="en-US"/>
      </w:rPr>
      <w:t xml:space="preserve"> (</w:t>
    </w:r>
    <w:r w:rsidRPr="00AD0D7C">
      <w:rPr>
        <w:rFonts w:ascii="Times New Roman" w:hAnsi="Times New Roman"/>
        <w:color w:val="BFBFBF" w:themeColor="background1" w:themeShade="BF"/>
        <w:sz w:val="18"/>
        <w:szCs w:val="18"/>
      </w:rPr>
      <w:t xml:space="preserve">ЭК </w:t>
    </w:r>
    <w:r w:rsidR="00050467">
      <w:rPr>
        <w:rFonts w:ascii="Times New Roman" w:hAnsi="Times New Roman"/>
        <w:noProof/>
        <w:color w:val="BFBFBF" w:themeColor="background1" w:themeShade="BF"/>
        <w:sz w:val="18"/>
        <w:szCs w:val="18"/>
        <w:lang w:val="en-US"/>
      </w:rPr>
      <w:t>«NumZakupki»</w:t>
    </w:r>
    <w:r w:rsidRPr="00AD0D7C">
      <w:rPr>
        <w:rFonts w:ascii="Times New Roman" w:hAnsi="Times New Roman"/>
        <w:color w:val="BFBFBF" w:themeColor="background1" w:themeShade="BF"/>
        <w:sz w:val="18"/>
        <w:szCs w:val="18"/>
        <w:lang w:val="en-US"/>
      </w:rPr>
      <w:t>)</w:t>
    </w:r>
  </w:p>
  <w:p w:rsidR="00FB4E48" w:rsidRPr="00AD0D7C" w:rsidRDefault="00FB4E48" w:rsidP="00AD0D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9411912"/>
    <w:multiLevelType w:val="hybridMultilevel"/>
    <w:tmpl w:val="EDF6B75A"/>
    <w:lvl w:ilvl="0" w:tplc="68644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1">
    <w:nsid w:val="71D26649"/>
    <w:multiLevelType w:val="hybridMultilevel"/>
    <w:tmpl w:val="B3DA48FE"/>
    <w:lvl w:ilvl="0" w:tplc="68644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6C"/>
    <w:rsid w:val="00016A20"/>
    <w:rsid w:val="00016B59"/>
    <w:rsid w:val="00035DAA"/>
    <w:rsid w:val="00050076"/>
    <w:rsid w:val="00050467"/>
    <w:rsid w:val="000D5E8F"/>
    <w:rsid w:val="000E0B25"/>
    <w:rsid w:val="000E39C6"/>
    <w:rsid w:val="000F187D"/>
    <w:rsid w:val="00134E39"/>
    <w:rsid w:val="00144CBC"/>
    <w:rsid w:val="001542B6"/>
    <w:rsid w:val="00181A7B"/>
    <w:rsid w:val="001A437E"/>
    <w:rsid w:val="003332CB"/>
    <w:rsid w:val="00343A60"/>
    <w:rsid w:val="00343E09"/>
    <w:rsid w:val="00374E23"/>
    <w:rsid w:val="00442C5E"/>
    <w:rsid w:val="004751F1"/>
    <w:rsid w:val="00486E7C"/>
    <w:rsid w:val="004D7189"/>
    <w:rsid w:val="00515E25"/>
    <w:rsid w:val="005262BB"/>
    <w:rsid w:val="005C03DE"/>
    <w:rsid w:val="006064CB"/>
    <w:rsid w:val="00801603"/>
    <w:rsid w:val="00837683"/>
    <w:rsid w:val="00862647"/>
    <w:rsid w:val="00882D56"/>
    <w:rsid w:val="00884214"/>
    <w:rsid w:val="008D07A2"/>
    <w:rsid w:val="00962848"/>
    <w:rsid w:val="00970A7F"/>
    <w:rsid w:val="0098515E"/>
    <w:rsid w:val="009A4376"/>
    <w:rsid w:val="009C6C5E"/>
    <w:rsid w:val="00A614BD"/>
    <w:rsid w:val="00AD0D7C"/>
    <w:rsid w:val="00B0386A"/>
    <w:rsid w:val="00B1087E"/>
    <w:rsid w:val="00B2246E"/>
    <w:rsid w:val="00B93A61"/>
    <w:rsid w:val="00BA5327"/>
    <w:rsid w:val="00BB1140"/>
    <w:rsid w:val="00BD4522"/>
    <w:rsid w:val="00C9476C"/>
    <w:rsid w:val="00CC0A16"/>
    <w:rsid w:val="00CC550C"/>
    <w:rsid w:val="00CE35CA"/>
    <w:rsid w:val="00D451B1"/>
    <w:rsid w:val="00D46622"/>
    <w:rsid w:val="00D653A6"/>
    <w:rsid w:val="00DA014A"/>
    <w:rsid w:val="00E01862"/>
    <w:rsid w:val="00E34780"/>
    <w:rsid w:val="00E43233"/>
    <w:rsid w:val="00E43BA9"/>
    <w:rsid w:val="00E51CB4"/>
    <w:rsid w:val="00E60F50"/>
    <w:rsid w:val="00E6728B"/>
    <w:rsid w:val="00E87718"/>
    <w:rsid w:val="00E94463"/>
    <w:rsid w:val="00EC1B5B"/>
    <w:rsid w:val="00EF66C5"/>
    <w:rsid w:val="00EF733C"/>
    <w:rsid w:val="00F5162E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18C68"/>
  <w15:docId w15:val="{DA34B5A5-9F70-4C47-A4FA-56EC00BD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47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Статья"/>
    <w:basedOn w:val="2"/>
    <w:next w:val="a4"/>
    <w:pPr>
      <w:spacing w:before="120" w:after="120"/>
      <w:ind w:firstLine="720"/>
      <w:contextualSpacing/>
    </w:pPr>
    <w:rPr>
      <w:rFonts w:ascii="Times New Roman" w:hAnsi="Times New Roman" w:cs="Times New Roman"/>
      <w:i w:val="0"/>
      <w:iCs w:val="0"/>
    </w:rPr>
  </w:style>
  <w:style w:type="paragraph" w:styleId="a4">
    <w:name w:val="Body Text"/>
    <w:basedOn w:val="a"/>
    <w:semiHidden/>
    <w:pPr>
      <w:spacing w:after="120"/>
    </w:pPr>
  </w:style>
  <w:style w:type="paragraph" w:customStyle="1" w:styleId="a5">
    <w:name w:val="нормальный (пояснения)"/>
    <w:basedOn w:val="a"/>
    <w:next w:val="a"/>
    <w:pPr>
      <w:keepNext/>
      <w:autoSpaceDE w:val="0"/>
      <w:autoSpaceDN w:val="0"/>
      <w:adjustRightInd w:val="0"/>
      <w:spacing w:before="120"/>
      <w:ind w:left="720" w:right="567"/>
    </w:pPr>
    <w:rPr>
      <w:rFonts w:ascii="Bookman Old Style" w:eastAsia="Calibri" w:hAnsi="Bookman Old Style"/>
      <w:i/>
      <w:spacing w:val="-20"/>
      <w:sz w:val="20"/>
    </w:rPr>
  </w:style>
  <w:style w:type="paragraph" w:customStyle="1" w:styleId="a6">
    <w:name w:val="ОКПД основной текст"/>
    <w:basedOn w:val="a"/>
    <w:pPr>
      <w:widowControl w:val="0"/>
      <w:autoSpaceDE w:val="0"/>
      <w:autoSpaceDN w:val="0"/>
      <w:adjustRightInd w:val="0"/>
      <w:ind w:left="2160" w:hanging="2160"/>
    </w:pPr>
    <w:rPr>
      <w:rFonts w:ascii="Courier New" w:hAnsi="Courier New" w:cs="Courier New"/>
      <w:spacing w:val="-20"/>
    </w:rPr>
  </w:style>
  <w:style w:type="paragraph" w:customStyle="1" w:styleId="1">
    <w:name w:val="ОКДП 1 уровень"/>
    <w:basedOn w:val="a6"/>
    <w:rPr>
      <w:b/>
      <w:bCs/>
    </w:rPr>
  </w:style>
  <w:style w:type="paragraph" w:customStyle="1" w:styleId="3">
    <w:name w:val="ОКПД 3 уровень"/>
    <w:basedOn w:val="a"/>
    <w:autoRedefine/>
    <w:pPr>
      <w:widowControl w:val="0"/>
      <w:autoSpaceDE w:val="0"/>
      <w:autoSpaceDN w:val="0"/>
      <w:adjustRightInd w:val="0"/>
      <w:ind w:left="2160" w:hanging="2160"/>
      <w:outlineLvl w:val="2"/>
    </w:pPr>
    <w:rPr>
      <w:rFonts w:ascii="Courier New" w:hAnsi="Courier New" w:cs="Courier New"/>
      <w:b/>
      <w:bCs/>
      <w:spacing w:val="-20"/>
    </w:rPr>
  </w:style>
  <w:style w:type="paragraph" w:styleId="a7">
    <w:name w:val="header"/>
    <w:basedOn w:val="a"/>
    <w:link w:val="a8"/>
    <w:uiPriority w:val="99"/>
    <w:unhideWhenUsed/>
    <w:rsid w:val="008626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2647"/>
    <w:rPr>
      <w:sz w:val="28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626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2647"/>
    <w:rPr>
      <w:sz w:val="28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522"/>
    <w:rPr>
      <w:rFonts w:ascii="Tahoma" w:eastAsiaTheme="minorEastAsi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46622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D46622"/>
    <w:rPr>
      <w:rFonts w:ascii="Calibri" w:eastAsia="Calibri" w:hAnsi="Calibri"/>
      <w:lang w:eastAsia="en-US"/>
    </w:rPr>
  </w:style>
  <w:style w:type="character" w:styleId="af">
    <w:name w:val="footnote reference"/>
    <w:uiPriority w:val="99"/>
    <w:semiHidden/>
    <w:unhideWhenUsed/>
    <w:rsid w:val="00D46622"/>
    <w:rPr>
      <w:vertAlign w:val="superscript"/>
    </w:rPr>
  </w:style>
  <w:style w:type="character" w:styleId="af0">
    <w:name w:val="Hyperlink"/>
    <w:uiPriority w:val="99"/>
    <w:unhideWhenUsed/>
    <w:rsid w:val="00D46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 Игорь Евгеньевич</dc:creator>
  <cp:lastModifiedBy>Юнг Анатолий Сергеевич</cp:lastModifiedBy>
  <cp:revision>1</cp:revision>
  <dcterms:created xsi:type="dcterms:W3CDTF">2021-08-05T11:17:00Z</dcterms:created>
  <dcterms:modified xsi:type="dcterms:W3CDTF">2021-08-05T11:22:00Z</dcterms:modified>
</cp:coreProperties>
</file>